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166AAC" w14:textId="31F4340E" w:rsidR="000E4C7B" w:rsidRPr="00144864" w:rsidRDefault="006B2132" w:rsidP="00BB6193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8"/>
        </w:rPr>
      </w:pPr>
      <w:proofErr w:type="spellStart"/>
      <w:r w:rsidRPr="00144864">
        <w:rPr>
          <w:rFonts w:ascii="Times New Roman" w:hAnsi="Times New Roman" w:cs="Times New Roman"/>
          <w:b/>
          <w:sz w:val="24"/>
          <w:szCs w:val="28"/>
        </w:rPr>
        <w:t>Обгрунтування</w:t>
      </w:r>
      <w:proofErr w:type="spellEnd"/>
      <w:r w:rsidRPr="00144864">
        <w:rPr>
          <w:rFonts w:ascii="Times New Roman" w:hAnsi="Times New Roman" w:cs="Times New Roman"/>
          <w:b/>
          <w:sz w:val="24"/>
          <w:szCs w:val="28"/>
        </w:rPr>
        <w:t xml:space="preserve"> технічних, якісних і кількісних характеристик:</w:t>
      </w:r>
    </w:p>
    <w:p w14:paraId="138B7C37" w14:textId="20049207" w:rsidR="00FB2FE0" w:rsidRPr="00144864" w:rsidRDefault="000E4C7B" w:rsidP="00BB6193">
      <w:pPr>
        <w:pStyle w:val="10"/>
        <w:spacing w:after="0"/>
        <w:ind w:left="-850"/>
        <w:jc w:val="center"/>
        <w:rPr>
          <w:rFonts w:ascii="Times New Roman" w:hAnsi="Times New Roman" w:cs="Times New Roman"/>
          <w:b/>
          <w:noProof/>
          <w:sz w:val="20"/>
        </w:rPr>
      </w:pPr>
      <w:r w:rsidRPr="00144864">
        <w:rPr>
          <w:rFonts w:ascii="Times New Roman" w:hAnsi="Times New Roman" w:cs="Times New Roman"/>
          <w:b/>
          <w:sz w:val="24"/>
          <w:szCs w:val="28"/>
        </w:rPr>
        <w:t>на закупівлю по предмету закупівлі</w:t>
      </w:r>
      <w:r w:rsidR="00F743C6" w:rsidRPr="00144864">
        <w:rPr>
          <w:rFonts w:ascii="Times New Roman" w:hAnsi="Times New Roman" w:cs="Times New Roman"/>
          <w:b/>
          <w:sz w:val="24"/>
          <w:szCs w:val="28"/>
        </w:rPr>
        <w:t>:</w:t>
      </w:r>
      <w:r w:rsidRPr="00144864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144864" w:rsidRPr="00144864">
        <w:rPr>
          <w:rFonts w:ascii="Times New Roman" w:hAnsi="Times New Roman" w:cs="Times New Roman"/>
          <w:b/>
          <w:sz w:val="24"/>
          <w:szCs w:val="28"/>
        </w:rPr>
        <w:t xml:space="preserve">Витратні матеріали для  відділу клінічної  трансфузіології  Центру  служби  крові: 1. Комплект для </w:t>
      </w:r>
      <w:proofErr w:type="spellStart"/>
      <w:r w:rsidR="00144864" w:rsidRPr="00144864">
        <w:rPr>
          <w:rFonts w:ascii="Times New Roman" w:hAnsi="Times New Roman" w:cs="Times New Roman"/>
          <w:b/>
          <w:sz w:val="24"/>
          <w:szCs w:val="28"/>
        </w:rPr>
        <w:t>екстракорпорального</w:t>
      </w:r>
      <w:proofErr w:type="spellEnd"/>
      <w:r w:rsidR="00144864" w:rsidRPr="00144864">
        <w:rPr>
          <w:rFonts w:ascii="Times New Roman" w:hAnsi="Times New Roman" w:cs="Times New Roman"/>
          <w:b/>
          <w:sz w:val="24"/>
          <w:szCs w:val="28"/>
        </w:rPr>
        <w:t xml:space="preserve"> </w:t>
      </w:r>
      <w:proofErr w:type="spellStart"/>
      <w:r w:rsidR="00144864" w:rsidRPr="00144864">
        <w:rPr>
          <w:rFonts w:ascii="Times New Roman" w:hAnsi="Times New Roman" w:cs="Times New Roman"/>
          <w:b/>
          <w:sz w:val="24"/>
          <w:szCs w:val="28"/>
        </w:rPr>
        <w:t>фотоферезу</w:t>
      </w:r>
      <w:proofErr w:type="spellEnd"/>
      <w:r w:rsidR="00144864" w:rsidRPr="00144864">
        <w:rPr>
          <w:rFonts w:ascii="Times New Roman" w:hAnsi="Times New Roman" w:cs="Times New Roman"/>
          <w:b/>
          <w:sz w:val="24"/>
          <w:szCs w:val="28"/>
        </w:rPr>
        <w:t xml:space="preserve"> </w:t>
      </w:r>
      <w:proofErr w:type="spellStart"/>
      <w:r w:rsidR="00144864" w:rsidRPr="00144864">
        <w:rPr>
          <w:rFonts w:ascii="Times New Roman" w:hAnsi="Times New Roman" w:cs="Times New Roman"/>
          <w:b/>
          <w:sz w:val="24"/>
          <w:szCs w:val="28"/>
        </w:rPr>
        <w:t>MacoGenic</w:t>
      </w:r>
      <w:proofErr w:type="spellEnd"/>
      <w:r w:rsidR="00144864" w:rsidRPr="00144864">
        <w:rPr>
          <w:rFonts w:ascii="Times New Roman" w:hAnsi="Times New Roman" w:cs="Times New Roman"/>
          <w:b/>
          <w:sz w:val="24"/>
          <w:szCs w:val="28"/>
        </w:rPr>
        <w:t xml:space="preserve"> G2; 2. Система для колекції НMHK </w:t>
      </w:r>
      <w:proofErr w:type="spellStart"/>
      <w:r w:rsidR="00144864" w:rsidRPr="00144864">
        <w:rPr>
          <w:rFonts w:ascii="Times New Roman" w:hAnsi="Times New Roman" w:cs="Times New Roman"/>
          <w:b/>
          <w:sz w:val="24"/>
          <w:szCs w:val="28"/>
        </w:rPr>
        <w:t>Spectra</w:t>
      </w:r>
      <w:proofErr w:type="spellEnd"/>
      <w:r w:rsidR="00144864" w:rsidRPr="00144864">
        <w:rPr>
          <w:rFonts w:ascii="Times New Roman" w:hAnsi="Times New Roman" w:cs="Times New Roman"/>
          <w:b/>
          <w:sz w:val="24"/>
          <w:szCs w:val="28"/>
        </w:rPr>
        <w:t xml:space="preserve"> </w:t>
      </w:r>
      <w:proofErr w:type="spellStart"/>
      <w:r w:rsidR="00144864" w:rsidRPr="00144864">
        <w:rPr>
          <w:rFonts w:ascii="Times New Roman" w:hAnsi="Times New Roman" w:cs="Times New Roman"/>
          <w:b/>
          <w:sz w:val="24"/>
          <w:szCs w:val="28"/>
        </w:rPr>
        <w:t>Optia</w:t>
      </w:r>
      <w:proofErr w:type="spellEnd"/>
      <w:r w:rsidR="00144864" w:rsidRPr="00144864">
        <w:rPr>
          <w:rFonts w:ascii="Times New Roman" w:hAnsi="Times New Roman" w:cs="Times New Roman"/>
          <w:b/>
          <w:sz w:val="24"/>
          <w:szCs w:val="28"/>
        </w:rPr>
        <w:t xml:space="preserve"> 3. Пластиковий контейнер з розчином антикоагулянту АЦД-А (ACD-A) одноразового використання стерильний, 500 мл (код ДК 021:2015 33140000-3 - Медичні матеріали)</w:t>
      </w:r>
    </w:p>
    <w:p w14:paraId="3E14F78F" w14:textId="77777777" w:rsidR="00FB2FE0" w:rsidRPr="00144864" w:rsidRDefault="00FB2FE0" w:rsidP="00BB6193">
      <w:pPr>
        <w:tabs>
          <w:tab w:val="left" w:pos="708"/>
          <w:tab w:val="center" w:pos="4677"/>
          <w:tab w:val="right" w:pos="9355"/>
        </w:tabs>
        <w:spacing w:after="0"/>
        <w:ind w:firstLine="426"/>
        <w:jc w:val="center"/>
        <w:rPr>
          <w:rFonts w:ascii="Times New Roman" w:hAnsi="Times New Roman" w:cs="Times New Roman"/>
          <w:b/>
          <w:smallCaps/>
          <w:noProof/>
          <w:sz w:val="24"/>
          <w:szCs w:val="24"/>
        </w:rPr>
      </w:pPr>
    </w:p>
    <w:p w14:paraId="5A9629F5" w14:textId="77777777" w:rsidR="00C353B4" w:rsidRPr="00144864" w:rsidRDefault="00C353B4" w:rsidP="00BB6193">
      <w:pPr>
        <w:spacing w:after="0"/>
        <w:jc w:val="center"/>
        <w:rPr>
          <w:rFonts w:ascii="Times New Roman" w:hAnsi="Times New Roman" w:cs="Times New Roman"/>
          <w:sz w:val="24"/>
        </w:rPr>
      </w:pPr>
      <w:r w:rsidRPr="00144864">
        <w:rPr>
          <w:rFonts w:ascii="Times New Roman" w:eastAsia="Times New Roman" w:hAnsi="Times New Roman" w:cs="Times New Roman"/>
          <w:b/>
          <w:sz w:val="24"/>
        </w:rPr>
        <w:t>Медико - технічні, якісні та кількісні вимоги до предмету закупівлі</w:t>
      </w:r>
    </w:p>
    <w:tbl>
      <w:tblPr>
        <w:tblW w:w="102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421"/>
        <w:gridCol w:w="2258"/>
        <w:gridCol w:w="6090"/>
        <w:gridCol w:w="726"/>
        <w:gridCol w:w="765"/>
      </w:tblGrid>
      <w:tr w:rsidR="00573EA8" w:rsidRPr="00144864" w14:paraId="07A2FCEF" w14:textId="77777777" w:rsidTr="00144864">
        <w:trPr>
          <w:trHeight w:val="645"/>
          <w:jc w:val="center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246564A4" w14:textId="77777777" w:rsidR="00573EA8" w:rsidRPr="00144864" w:rsidRDefault="00573EA8" w:rsidP="00573EA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bookmarkStart w:id="0" w:name="_Hlk213339690"/>
            <w:r w:rsidRPr="0014486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№</w:t>
            </w:r>
          </w:p>
        </w:tc>
        <w:tc>
          <w:tcPr>
            <w:tcW w:w="2258" w:type="dxa"/>
            <w:shd w:val="clear" w:color="auto" w:fill="auto"/>
            <w:vAlign w:val="center"/>
            <w:hideMark/>
          </w:tcPr>
          <w:p w14:paraId="60D2A64B" w14:textId="0ED1F0F4" w:rsidR="00573EA8" w:rsidRPr="00144864" w:rsidRDefault="00573EA8" w:rsidP="00573EA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14486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Найменування товару</w:t>
            </w:r>
          </w:p>
        </w:tc>
        <w:tc>
          <w:tcPr>
            <w:tcW w:w="6090" w:type="dxa"/>
            <w:shd w:val="clear" w:color="auto" w:fill="auto"/>
            <w:vAlign w:val="center"/>
            <w:hideMark/>
          </w:tcPr>
          <w:p w14:paraId="6A5DAC77" w14:textId="66B94BDB" w:rsidR="00573EA8" w:rsidRPr="00144864" w:rsidRDefault="00573EA8" w:rsidP="00573EA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14486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Характеристики товару </w:t>
            </w:r>
          </w:p>
        </w:tc>
        <w:tc>
          <w:tcPr>
            <w:tcW w:w="726" w:type="dxa"/>
            <w:shd w:val="clear" w:color="auto" w:fill="auto"/>
            <w:vAlign w:val="center"/>
            <w:hideMark/>
          </w:tcPr>
          <w:p w14:paraId="26AE314A" w14:textId="2F2E14A6" w:rsidR="008C7038" w:rsidRPr="00144864" w:rsidRDefault="008C7038" w:rsidP="00573EA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14486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К-ть товару</w:t>
            </w:r>
          </w:p>
        </w:tc>
        <w:tc>
          <w:tcPr>
            <w:tcW w:w="765" w:type="dxa"/>
            <w:shd w:val="clear" w:color="auto" w:fill="auto"/>
            <w:vAlign w:val="center"/>
            <w:hideMark/>
          </w:tcPr>
          <w:p w14:paraId="03A5B87B" w14:textId="699C548A" w:rsidR="00573EA8" w:rsidRPr="00144864" w:rsidRDefault="008C7038" w:rsidP="00573EA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14486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Од. виміру</w:t>
            </w:r>
          </w:p>
        </w:tc>
      </w:tr>
      <w:bookmarkEnd w:id="0"/>
      <w:tr w:rsidR="00144864" w:rsidRPr="00144864" w14:paraId="4C742729" w14:textId="77777777" w:rsidTr="00144864">
        <w:trPr>
          <w:trHeight w:val="70"/>
          <w:jc w:val="center"/>
        </w:trPr>
        <w:tc>
          <w:tcPr>
            <w:tcW w:w="421" w:type="dxa"/>
            <w:shd w:val="clear" w:color="auto" w:fill="auto"/>
            <w:noWrap/>
            <w:tcMar>
              <w:right w:w="0" w:type="dxa"/>
            </w:tcMar>
            <w:vAlign w:val="center"/>
          </w:tcPr>
          <w:p w14:paraId="0783F777" w14:textId="77777777" w:rsidR="00144864" w:rsidRPr="00144864" w:rsidRDefault="00144864" w:rsidP="00144864">
            <w:pPr>
              <w:pStyle w:val="a8"/>
              <w:numPr>
                <w:ilvl w:val="0"/>
                <w:numId w:val="5"/>
              </w:numPr>
              <w:spacing w:line="240" w:lineRule="auto"/>
              <w:ind w:left="473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258" w:type="dxa"/>
            <w:shd w:val="clear" w:color="auto" w:fill="auto"/>
          </w:tcPr>
          <w:p w14:paraId="6CB93E29" w14:textId="1DF44A84" w:rsidR="00144864" w:rsidRPr="00144864" w:rsidRDefault="00144864" w:rsidP="0014486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144864">
              <w:rPr>
                <w:rFonts w:ascii="Times New Roman" w:hAnsi="Times New Roman" w:cs="Times New Roman"/>
              </w:rPr>
              <w:t xml:space="preserve">1. Комплект для </w:t>
            </w:r>
            <w:proofErr w:type="spellStart"/>
            <w:r w:rsidRPr="00144864">
              <w:rPr>
                <w:rFonts w:ascii="Times New Roman" w:hAnsi="Times New Roman" w:cs="Times New Roman"/>
              </w:rPr>
              <w:t>екстракорпорального</w:t>
            </w:r>
            <w:proofErr w:type="spellEnd"/>
            <w:r w:rsidRPr="001448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44864">
              <w:rPr>
                <w:rFonts w:ascii="Times New Roman" w:hAnsi="Times New Roman" w:cs="Times New Roman"/>
              </w:rPr>
              <w:t>фотоферезу</w:t>
            </w:r>
            <w:proofErr w:type="spellEnd"/>
            <w:r w:rsidRPr="001448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44864">
              <w:rPr>
                <w:rFonts w:ascii="Times New Roman" w:hAnsi="Times New Roman" w:cs="Times New Roman"/>
              </w:rPr>
              <w:t>MacoGenic</w:t>
            </w:r>
            <w:proofErr w:type="spellEnd"/>
            <w:r w:rsidRPr="00144864">
              <w:rPr>
                <w:rFonts w:ascii="Times New Roman" w:hAnsi="Times New Roman" w:cs="Times New Roman"/>
              </w:rPr>
              <w:t xml:space="preserve"> G2 </w:t>
            </w:r>
          </w:p>
        </w:tc>
        <w:tc>
          <w:tcPr>
            <w:tcW w:w="6090" w:type="dxa"/>
            <w:shd w:val="clear" w:color="auto" w:fill="auto"/>
            <w:vAlign w:val="bottom"/>
          </w:tcPr>
          <w:p w14:paraId="19929200" w14:textId="5BA6A0C2" w:rsidR="00144864" w:rsidRPr="00144864" w:rsidRDefault="00144864" w:rsidP="0014486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144864">
              <w:rPr>
                <w:rFonts w:ascii="Times New Roman" w:hAnsi="Times New Roman" w:cs="Times New Roman"/>
                <w:color w:val="000000"/>
              </w:rPr>
              <w:t>Матеріал виготовлення</w:t>
            </w:r>
            <w:r w:rsidRPr="00144864">
              <w:rPr>
                <w:rFonts w:ascii="Times New Roman" w:hAnsi="Times New Roman" w:cs="Times New Roman"/>
                <w:color w:val="000000"/>
              </w:rPr>
              <w:br/>
              <w:t>Прозорий термопластичний ПВХ та пластик</w:t>
            </w:r>
            <w:r w:rsidRPr="00144864">
              <w:rPr>
                <w:rFonts w:ascii="Times New Roman" w:hAnsi="Times New Roman" w:cs="Times New Roman"/>
                <w:color w:val="000000"/>
              </w:rPr>
              <w:br/>
              <w:t xml:space="preserve">Кількість штук в упаковці, </w:t>
            </w:r>
            <w:proofErr w:type="spellStart"/>
            <w:r w:rsidRPr="00144864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  <w:r w:rsidRPr="00144864">
              <w:rPr>
                <w:rFonts w:ascii="Times New Roman" w:hAnsi="Times New Roman" w:cs="Times New Roman"/>
                <w:color w:val="000000"/>
              </w:rPr>
              <w:t xml:space="preserve"> 1                                                                  Комплект витратних матеріалів повинен бути </w:t>
            </w:r>
            <w:proofErr w:type="spellStart"/>
            <w:r w:rsidRPr="00144864">
              <w:rPr>
                <w:rFonts w:ascii="Times New Roman" w:hAnsi="Times New Roman" w:cs="Times New Roman"/>
                <w:color w:val="000000"/>
              </w:rPr>
              <w:t>суміснии</w:t>
            </w:r>
            <w:proofErr w:type="spellEnd"/>
            <w:r w:rsidRPr="00144864">
              <w:rPr>
                <w:rFonts w:ascii="Times New Roman" w:hAnsi="Times New Roman" w:cs="Times New Roman"/>
                <w:color w:val="000000"/>
              </w:rPr>
              <w:t xml:space="preserve">̆ для використання з системою </w:t>
            </w:r>
            <w:proofErr w:type="spellStart"/>
            <w:r w:rsidRPr="00144864">
              <w:rPr>
                <w:rFonts w:ascii="Times New Roman" w:hAnsi="Times New Roman" w:cs="Times New Roman"/>
                <w:color w:val="000000"/>
              </w:rPr>
              <w:t>аферезу</w:t>
            </w:r>
            <w:proofErr w:type="spellEnd"/>
            <w:r w:rsidRPr="00144864">
              <w:rPr>
                <w:rFonts w:ascii="Times New Roman" w:hAnsi="Times New Roman" w:cs="Times New Roman"/>
                <w:color w:val="000000"/>
              </w:rPr>
              <w:t xml:space="preserve"> «</w:t>
            </w:r>
            <w:proofErr w:type="spellStart"/>
            <w:r w:rsidRPr="00144864">
              <w:rPr>
                <w:rFonts w:ascii="Times New Roman" w:hAnsi="Times New Roman" w:cs="Times New Roman"/>
                <w:color w:val="000000"/>
              </w:rPr>
              <w:t>Spectra</w:t>
            </w:r>
            <w:proofErr w:type="spellEnd"/>
            <w:r w:rsidRPr="0014486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44864">
              <w:rPr>
                <w:rFonts w:ascii="Times New Roman" w:hAnsi="Times New Roman" w:cs="Times New Roman"/>
                <w:color w:val="000000"/>
              </w:rPr>
              <w:t>Optia</w:t>
            </w:r>
            <w:proofErr w:type="spellEnd"/>
            <w:r w:rsidRPr="00144864">
              <w:rPr>
                <w:rFonts w:ascii="Times New Roman" w:hAnsi="Times New Roman" w:cs="Times New Roman"/>
                <w:color w:val="000000"/>
              </w:rPr>
              <w:t>», або еквівалент.</w:t>
            </w:r>
            <w:r w:rsidRPr="00144864">
              <w:rPr>
                <w:rFonts w:ascii="Times New Roman" w:hAnsi="Times New Roman" w:cs="Times New Roman"/>
                <w:color w:val="000000"/>
              </w:rPr>
              <w:br/>
              <w:t xml:space="preserve">Комплект витратних матеріалів повинен бути призначений для виконання процедур терапевтичного </w:t>
            </w:r>
            <w:proofErr w:type="spellStart"/>
            <w:r w:rsidRPr="00144864">
              <w:rPr>
                <w:rFonts w:ascii="Times New Roman" w:hAnsi="Times New Roman" w:cs="Times New Roman"/>
                <w:color w:val="000000"/>
              </w:rPr>
              <w:t>аферезу</w:t>
            </w:r>
            <w:proofErr w:type="spellEnd"/>
            <w:r w:rsidRPr="00144864">
              <w:rPr>
                <w:rFonts w:ascii="Times New Roman" w:hAnsi="Times New Roman" w:cs="Times New Roman"/>
                <w:color w:val="000000"/>
              </w:rPr>
              <w:t xml:space="preserve"> і збору клітин</w:t>
            </w:r>
            <w:r w:rsidRPr="00144864">
              <w:rPr>
                <w:rFonts w:ascii="Times New Roman" w:hAnsi="Times New Roman" w:cs="Times New Roman"/>
                <w:color w:val="000000"/>
              </w:rPr>
              <w:br/>
              <w:t>Витратні матеріали повинні бути виконані у вигляді єдиного стерильного виробу, з’єднаного між собою системою трубок, що включає в себе:</w:t>
            </w:r>
            <w:r w:rsidRPr="00144864">
              <w:rPr>
                <w:rFonts w:ascii="Times New Roman" w:hAnsi="Times New Roman" w:cs="Times New Roman"/>
                <w:color w:val="000000"/>
              </w:rPr>
              <w:br/>
              <w:t xml:space="preserve">-Мішок для збору </w:t>
            </w:r>
            <w:r w:rsidRPr="00144864">
              <w:rPr>
                <w:rFonts w:ascii="Times New Roman" w:hAnsi="Times New Roman" w:cs="Times New Roman"/>
                <w:color w:val="000000"/>
              </w:rPr>
              <w:br/>
              <w:t>-Мішок для плазми</w:t>
            </w:r>
            <w:r w:rsidRPr="00144864">
              <w:rPr>
                <w:rFonts w:ascii="Times New Roman" w:hAnsi="Times New Roman" w:cs="Times New Roman"/>
                <w:color w:val="000000"/>
              </w:rPr>
              <w:br/>
              <w:t>-Касету</w:t>
            </w:r>
            <w:r w:rsidRPr="00144864">
              <w:rPr>
                <w:rFonts w:ascii="Times New Roman" w:hAnsi="Times New Roman" w:cs="Times New Roman"/>
                <w:color w:val="000000"/>
              </w:rPr>
              <w:br/>
              <w:t xml:space="preserve">Всі складові системи повинні постачатись у вигляді </w:t>
            </w:r>
            <w:proofErr w:type="spellStart"/>
            <w:r w:rsidRPr="00144864">
              <w:rPr>
                <w:rFonts w:ascii="Times New Roman" w:hAnsi="Times New Roman" w:cs="Times New Roman"/>
                <w:color w:val="000000"/>
              </w:rPr>
              <w:t>закритоі</w:t>
            </w:r>
            <w:proofErr w:type="spellEnd"/>
            <w:r w:rsidRPr="00144864">
              <w:rPr>
                <w:rFonts w:ascii="Times New Roman" w:hAnsi="Times New Roman" w:cs="Times New Roman"/>
                <w:color w:val="000000"/>
              </w:rPr>
              <w:t xml:space="preserve">̈ </w:t>
            </w:r>
            <w:proofErr w:type="spellStart"/>
            <w:r w:rsidRPr="00144864">
              <w:rPr>
                <w:rFonts w:ascii="Times New Roman" w:hAnsi="Times New Roman" w:cs="Times New Roman"/>
                <w:color w:val="000000"/>
              </w:rPr>
              <w:t>стерильноі</w:t>
            </w:r>
            <w:proofErr w:type="spellEnd"/>
            <w:r w:rsidRPr="00144864">
              <w:rPr>
                <w:rFonts w:ascii="Times New Roman" w:hAnsi="Times New Roman" w:cs="Times New Roman"/>
                <w:color w:val="000000"/>
              </w:rPr>
              <w:t xml:space="preserve">̈ </w:t>
            </w:r>
            <w:proofErr w:type="spellStart"/>
            <w:r w:rsidRPr="00144864">
              <w:rPr>
                <w:rFonts w:ascii="Times New Roman" w:hAnsi="Times New Roman" w:cs="Times New Roman"/>
                <w:color w:val="000000"/>
              </w:rPr>
              <w:t>упакованоі</w:t>
            </w:r>
            <w:proofErr w:type="spellEnd"/>
            <w:r w:rsidRPr="00144864">
              <w:rPr>
                <w:rFonts w:ascii="Times New Roman" w:hAnsi="Times New Roman" w:cs="Times New Roman"/>
                <w:color w:val="000000"/>
              </w:rPr>
              <w:t xml:space="preserve">̈ системи, що призначена для проведення </w:t>
            </w:r>
            <w:proofErr w:type="spellStart"/>
            <w:r w:rsidRPr="00144864">
              <w:rPr>
                <w:rFonts w:ascii="Times New Roman" w:hAnsi="Times New Roman" w:cs="Times New Roman"/>
                <w:color w:val="000000"/>
              </w:rPr>
              <w:t>однієі</w:t>
            </w:r>
            <w:proofErr w:type="spellEnd"/>
            <w:r w:rsidRPr="00144864">
              <w:rPr>
                <w:rFonts w:ascii="Times New Roman" w:hAnsi="Times New Roman" w:cs="Times New Roman"/>
                <w:color w:val="000000"/>
              </w:rPr>
              <w:t>̈ процедури. Учасник надає гарантійний лист</w:t>
            </w:r>
          </w:p>
        </w:tc>
        <w:tc>
          <w:tcPr>
            <w:tcW w:w="726" w:type="dxa"/>
            <w:shd w:val="clear" w:color="auto" w:fill="auto"/>
            <w:noWrap/>
            <w:vAlign w:val="center"/>
          </w:tcPr>
          <w:p w14:paraId="26F7BB14" w14:textId="587F88E5" w:rsidR="00144864" w:rsidRPr="00144864" w:rsidRDefault="00144864" w:rsidP="0014486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144864"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08D0C722" w14:textId="2568A09A" w:rsidR="00144864" w:rsidRPr="00144864" w:rsidRDefault="00144864" w:rsidP="0014486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144864">
              <w:rPr>
                <w:rFonts w:ascii="Times New Roman" w:hAnsi="Times New Roman" w:cs="Times New Roman"/>
                <w:sz w:val="20"/>
                <w:szCs w:val="20"/>
              </w:rPr>
              <w:t>штука</w:t>
            </w:r>
          </w:p>
        </w:tc>
      </w:tr>
      <w:tr w:rsidR="00144864" w:rsidRPr="00144864" w14:paraId="549C5B28" w14:textId="77777777" w:rsidTr="00144864">
        <w:trPr>
          <w:trHeight w:val="70"/>
          <w:jc w:val="center"/>
        </w:trPr>
        <w:tc>
          <w:tcPr>
            <w:tcW w:w="421" w:type="dxa"/>
            <w:shd w:val="clear" w:color="auto" w:fill="auto"/>
            <w:noWrap/>
            <w:tcMar>
              <w:right w:w="0" w:type="dxa"/>
            </w:tcMar>
            <w:vAlign w:val="center"/>
          </w:tcPr>
          <w:p w14:paraId="118524A0" w14:textId="77777777" w:rsidR="00144864" w:rsidRPr="00144864" w:rsidRDefault="00144864" w:rsidP="00144864">
            <w:pPr>
              <w:pStyle w:val="a8"/>
              <w:numPr>
                <w:ilvl w:val="0"/>
                <w:numId w:val="5"/>
              </w:numPr>
              <w:spacing w:line="240" w:lineRule="auto"/>
              <w:ind w:left="473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258" w:type="dxa"/>
            <w:shd w:val="clear" w:color="auto" w:fill="auto"/>
          </w:tcPr>
          <w:p w14:paraId="3BDABA09" w14:textId="00F88B98" w:rsidR="00144864" w:rsidRPr="00144864" w:rsidRDefault="00144864" w:rsidP="0014486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144864">
              <w:rPr>
                <w:rFonts w:ascii="Times New Roman" w:hAnsi="Times New Roman" w:cs="Times New Roman"/>
              </w:rPr>
              <w:t xml:space="preserve">2. Система для колекції НMHK </w:t>
            </w:r>
            <w:proofErr w:type="spellStart"/>
            <w:r w:rsidRPr="00144864">
              <w:rPr>
                <w:rFonts w:ascii="Times New Roman" w:hAnsi="Times New Roman" w:cs="Times New Roman"/>
              </w:rPr>
              <w:t>Spectra</w:t>
            </w:r>
            <w:proofErr w:type="spellEnd"/>
            <w:r w:rsidRPr="001448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44864">
              <w:rPr>
                <w:rFonts w:ascii="Times New Roman" w:hAnsi="Times New Roman" w:cs="Times New Roman"/>
              </w:rPr>
              <w:t>Optia</w:t>
            </w:r>
            <w:proofErr w:type="spellEnd"/>
            <w:r w:rsidRPr="00144864">
              <w:rPr>
                <w:rFonts w:ascii="Times New Roman" w:hAnsi="Times New Roman" w:cs="Times New Roman"/>
              </w:rPr>
              <w:t xml:space="preserve"> </w:t>
            </w:r>
            <w:bookmarkStart w:id="1" w:name="_GoBack"/>
            <w:bookmarkEnd w:id="1"/>
          </w:p>
        </w:tc>
        <w:tc>
          <w:tcPr>
            <w:tcW w:w="6090" w:type="dxa"/>
            <w:shd w:val="clear" w:color="auto" w:fill="auto"/>
            <w:vAlign w:val="bottom"/>
          </w:tcPr>
          <w:p w14:paraId="511FAFAE" w14:textId="227222DF" w:rsidR="00144864" w:rsidRPr="00144864" w:rsidRDefault="00144864" w:rsidP="0014486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144864">
              <w:rPr>
                <w:rFonts w:ascii="Times New Roman" w:hAnsi="Times New Roman" w:cs="Times New Roman"/>
                <w:color w:val="000000"/>
              </w:rPr>
              <w:t>Матеріал виготовлення</w:t>
            </w:r>
            <w:r w:rsidRPr="00144864">
              <w:rPr>
                <w:rFonts w:ascii="Times New Roman" w:hAnsi="Times New Roman" w:cs="Times New Roman"/>
                <w:color w:val="000000"/>
              </w:rPr>
              <w:br/>
              <w:t>Прозорий термопластичний ПВХ та пластик</w:t>
            </w:r>
            <w:r w:rsidRPr="00144864">
              <w:rPr>
                <w:rFonts w:ascii="Times New Roman" w:hAnsi="Times New Roman" w:cs="Times New Roman"/>
                <w:color w:val="000000"/>
              </w:rPr>
              <w:br/>
              <w:t xml:space="preserve">Кількість штук в упаковці, </w:t>
            </w:r>
            <w:proofErr w:type="spellStart"/>
            <w:r w:rsidRPr="00144864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  <w:r w:rsidRPr="00144864">
              <w:rPr>
                <w:rFonts w:ascii="Times New Roman" w:hAnsi="Times New Roman" w:cs="Times New Roman"/>
                <w:color w:val="000000"/>
              </w:rPr>
              <w:t xml:space="preserve"> 1                                                                  Комплект витратних матеріалів повинен бути </w:t>
            </w:r>
            <w:proofErr w:type="spellStart"/>
            <w:r w:rsidRPr="00144864">
              <w:rPr>
                <w:rFonts w:ascii="Times New Roman" w:hAnsi="Times New Roman" w:cs="Times New Roman"/>
                <w:color w:val="000000"/>
              </w:rPr>
              <w:t>суміснии</w:t>
            </w:r>
            <w:proofErr w:type="spellEnd"/>
            <w:r w:rsidRPr="00144864">
              <w:rPr>
                <w:rFonts w:ascii="Times New Roman" w:hAnsi="Times New Roman" w:cs="Times New Roman"/>
                <w:color w:val="000000"/>
              </w:rPr>
              <w:t xml:space="preserve">̆ для використання з системою </w:t>
            </w:r>
            <w:proofErr w:type="spellStart"/>
            <w:r w:rsidRPr="00144864">
              <w:rPr>
                <w:rFonts w:ascii="Times New Roman" w:hAnsi="Times New Roman" w:cs="Times New Roman"/>
                <w:color w:val="000000"/>
              </w:rPr>
              <w:t>аферезу</w:t>
            </w:r>
            <w:proofErr w:type="spellEnd"/>
            <w:r w:rsidRPr="00144864">
              <w:rPr>
                <w:rFonts w:ascii="Times New Roman" w:hAnsi="Times New Roman" w:cs="Times New Roman"/>
                <w:color w:val="000000"/>
              </w:rPr>
              <w:t xml:space="preserve"> «</w:t>
            </w:r>
            <w:proofErr w:type="spellStart"/>
            <w:r w:rsidRPr="00144864">
              <w:rPr>
                <w:rFonts w:ascii="Times New Roman" w:hAnsi="Times New Roman" w:cs="Times New Roman"/>
                <w:color w:val="000000"/>
              </w:rPr>
              <w:t>Spectra</w:t>
            </w:r>
            <w:proofErr w:type="spellEnd"/>
            <w:r w:rsidRPr="0014486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44864">
              <w:rPr>
                <w:rFonts w:ascii="Times New Roman" w:hAnsi="Times New Roman" w:cs="Times New Roman"/>
                <w:color w:val="000000"/>
              </w:rPr>
              <w:t>Optia</w:t>
            </w:r>
            <w:proofErr w:type="spellEnd"/>
            <w:r w:rsidRPr="00144864">
              <w:rPr>
                <w:rFonts w:ascii="Times New Roman" w:hAnsi="Times New Roman" w:cs="Times New Roman"/>
                <w:color w:val="000000"/>
              </w:rPr>
              <w:t>», або еквівалент.</w:t>
            </w:r>
            <w:r w:rsidRPr="00144864">
              <w:rPr>
                <w:rFonts w:ascii="Times New Roman" w:hAnsi="Times New Roman" w:cs="Times New Roman"/>
                <w:color w:val="000000"/>
              </w:rPr>
              <w:br/>
              <w:t xml:space="preserve">Комплект витратних матеріалів повинен бути призначений для виконання процедур терапевтичного </w:t>
            </w:r>
            <w:proofErr w:type="spellStart"/>
            <w:r w:rsidRPr="00144864">
              <w:rPr>
                <w:rFonts w:ascii="Times New Roman" w:hAnsi="Times New Roman" w:cs="Times New Roman"/>
                <w:color w:val="000000"/>
              </w:rPr>
              <w:t>аферезу</w:t>
            </w:r>
            <w:proofErr w:type="spellEnd"/>
            <w:r w:rsidRPr="00144864">
              <w:rPr>
                <w:rFonts w:ascii="Times New Roman" w:hAnsi="Times New Roman" w:cs="Times New Roman"/>
                <w:color w:val="000000"/>
              </w:rPr>
              <w:t xml:space="preserve"> і збору клітин</w:t>
            </w:r>
            <w:r w:rsidRPr="00144864">
              <w:rPr>
                <w:rFonts w:ascii="Times New Roman" w:hAnsi="Times New Roman" w:cs="Times New Roman"/>
                <w:color w:val="000000"/>
              </w:rPr>
              <w:br/>
              <w:t>Витратні матеріали повинні бути виконані у вигляді єдиного стерильного виробу, з’єднаного між собою системою трубок, що включає в себе:</w:t>
            </w:r>
            <w:r w:rsidRPr="00144864">
              <w:rPr>
                <w:rFonts w:ascii="Times New Roman" w:hAnsi="Times New Roman" w:cs="Times New Roman"/>
                <w:color w:val="000000"/>
              </w:rPr>
              <w:br/>
              <w:t xml:space="preserve">-Мішок для збору </w:t>
            </w:r>
            <w:r w:rsidRPr="00144864">
              <w:rPr>
                <w:rFonts w:ascii="Times New Roman" w:hAnsi="Times New Roman" w:cs="Times New Roman"/>
                <w:color w:val="000000"/>
              </w:rPr>
              <w:br/>
              <w:t>-Мішок для плазми</w:t>
            </w:r>
            <w:r w:rsidRPr="00144864">
              <w:rPr>
                <w:rFonts w:ascii="Times New Roman" w:hAnsi="Times New Roman" w:cs="Times New Roman"/>
                <w:color w:val="000000"/>
              </w:rPr>
              <w:br/>
              <w:t>-Касету</w:t>
            </w:r>
            <w:r w:rsidRPr="00144864">
              <w:rPr>
                <w:rFonts w:ascii="Times New Roman" w:hAnsi="Times New Roman" w:cs="Times New Roman"/>
                <w:color w:val="000000"/>
              </w:rPr>
              <w:br/>
              <w:t xml:space="preserve">Всі складові системи повинні постачатись у вигляді </w:t>
            </w:r>
            <w:proofErr w:type="spellStart"/>
            <w:r w:rsidRPr="00144864">
              <w:rPr>
                <w:rFonts w:ascii="Times New Roman" w:hAnsi="Times New Roman" w:cs="Times New Roman"/>
                <w:color w:val="000000"/>
              </w:rPr>
              <w:t>закритоі</w:t>
            </w:r>
            <w:proofErr w:type="spellEnd"/>
            <w:r w:rsidRPr="00144864">
              <w:rPr>
                <w:rFonts w:ascii="Times New Roman" w:hAnsi="Times New Roman" w:cs="Times New Roman"/>
                <w:color w:val="000000"/>
              </w:rPr>
              <w:t xml:space="preserve">̈ </w:t>
            </w:r>
            <w:proofErr w:type="spellStart"/>
            <w:r w:rsidRPr="00144864">
              <w:rPr>
                <w:rFonts w:ascii="Times New Roman" w:hAnsi="Times New Roman" w:cs="Times New Roman"/>
                <w:color w:val="000000"/>
              </w:rPr>
              <w:t>стерильноі</w:t>
            </w:r>
            <w:proofErr w:type="spellEnd"/>
            <w:r w:rsidRPr="00144864">
              <w:rPr>
                <w:rFonts w:ascii="Times New Roman" w:hAnsi="Times New Roman" w:cs="Times New Roman"/>
                <w:color w:val="000000"/>
              </w:rPr>
              <w:t xml:space="preserve">̈ </w:t>
            </w:r>
            <w:proofErr w:type="spellStart"/>
            <w:r w:rsidRPr="00144864">
              <w:rPr>
                <w:rFonts w:ascii="Times New Roman" w:hAnsi="Times New Roman" w:cs="Times New Roman"/>
                <w:color w:val="000000"/>
              </w:rPr>
              <w:t>упакованоі</w:t>
            </w:r>
            <w:proofErr w:type="spellEnd"/>
            <w:r w:rsidRPr="00144864">
              <w:rPr>
                <w:rFonts w:ascii="Times New Roman" w:hAnsi="Times New Roman" w:cs="Times New Roman"/>
                <w:color w:val="000000"/>
              </w:rPr>
              <w:t xml:space="preserve">̈ системи, що призначена для проведення </w:t>
            </w:r>
            <w:proofErr w:type="spellStart"/>
            <w:r w:rsidRPr="00144864">
              <w:rPr>
                <w:rFonts w:ascii="Times New Roman" w:hAnsi="Times New Roman" w:cs="Times New Roman"/>
                <w:color w:val="000000"/>
              </w:rPr>
              <w:t>однієі</w:t>
            </w:r>
            <w:proofErr w:type="spellEnd"/>
            <w:r w:rsidRPr="00144864">
              <w:rPr>
                <w:rFonts w:ascii="Times New Roman" w:hAnsi="Times New Roman" w:cs="Times New Roman"/>
                <w:color w:val="000000"/>
              </w:rPr>
              <w:t>̈ процедури. Учасник надає гарантійний лист</w:t>
            </w:r>
          </w:p>
        </w:tc>
        <w:tc>
          <w:tcPr>
            <w:tcW w:w="726" w:type="dxa"/>
            <w:shd w:val="clear" w:color="auto" w:fill="auto"/>
            <w:noWrap/>
            <w:vAlign w:val="center"/>
          </w:tcPr>
          <w:p w14:paraId="47A379D5" w14:textId="185E5D19" w:rsidR="00144864" w:rsidRPr="00144864" w:rsidRDefault="00144864" w:rsidP="0014486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144864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6585AF20" w14:textId="6F8128DB" w:rsidR="00144864" w:rsidRPr="00144864" w:rsidRDefault="00144864" w:rsidP="0014486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144864">
              <w:rPr>
                <w:rFonts w:ascii="Times New Roman" w:hAnsi="Times New Roman" w:cs="Times New Roman"/>
                <w:sz w:val="20"/>
                <w:szCs w:val="20"/>
              </w:rPr>
              <w:t>штука</w:t>
            </w:r>
          </w:p>
        </w:tc>
      </w:tr>
      <w:tr w:rsidR="00144864" w:rsidRPr="00144864" w14:paraId="7E71A716" w14:textId="77777777" w:rsidTr="00144864">
        <w:trPr>
          <w:trHeight w:val="70"/>
          <w:jc w:val="center"/>
        </w:trPr>
        <w:tc>
          <w:tcPr>
            <w:tcW w:w="421" w:type="dxa"/>
            <w:shd w:val="clear" w:color="auto" w:fill="auto"/>
            <w:noWrap/>
            <w:tcMar>
              <w:right w:w="0" w:type="dxa"/>
            </w:tcMar>
            <w:vAlign w:val="center"/>
          </w:tcPr>
          <w:p w14:paraId="1440EDCB" w14:textId="77777777" w:rsidR="00144864" w:rsidRPr="00144864" w:rsidRDefault="00144864" w:rsidP="00144864">
            <w:pPr>
              <w:pStyle w:val="a8"/>
              <w:numPr>
                <w:ilvl w:val="0"/>
                <w:numId w:val="5"/>
              </w:numPr>
              <w:spacing w:line="240" w:lineRule="auto"/>
              <w:ind w:left="473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258" w:type="dxa"/>
            <w:shd w:val="clear" w:color="auto" w:fill="auto"/>
          </w:tcPr>
          <w:p w14:paraId="19EF4809" w14:textId="565ACF3F" w:rsidR="00144864" w:rsidRPr="00144864" w:rsidRDefault="00144864" w:rsidP="0014486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144864">
              <w:rPr>
                <w:rFonts w:ascii="Times New Roman" w:hAnsi="Times New Roman" w:cs="Times New Roman"/>
              </w:rPr>
              <w:t xml:space="preserve">3. Пластиковий контейнер з розчином антикоагулянту АЦД-А (ACD-A) одноразового використання стерильний, 500 мл </w:t>
            </w:r>
          </w:p>
        </w:tc>
        <w:tc>
          <w:tcPr>
            <w:tcW w:w="6090" w:type="dxa"/>
            <w:shd w:val="clear" w:color="auto" w:fill="auto"/>
            <w:vAlign w:val="bottom"/>
          </w:tcPr>
          <w:p w14:paraId="0BAB3918" w14:textId="7A883574" w:rsidR="00144864" w:rsidRPr="00144864" w:rsidRDefault="00144864" w:rsidP="0014486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144864">
              <w:rPr>
                <w:rFonts w:ascii="Times New Roman" w:hAnsi="Times New Roman" w:cs="Times New Roman"/>
                <w:color w:val="000000"/>
              </w:rPr>
              <w:t>Антикоагулянт цитрату декстрози розчин (АЦД-А) має бути стерильним та у ПВХ контейнерах.</w:t>
            </w:r>
            <w:r w:rsidRPr="00144864">
              <w:rPr>
                <w:rFonts w:ascii="Times New Roman" w:hAnsi="Times New Roman" w:cs="Times New Roman"/>
                <w:color w:val="000000"/>
              </w:rPr>
              <w:br/>
              <w:t>1000 мл розчину містять:</w:t>
            </w:r>
            <w:r w:rsidRPr="00144864">
              <w:rPr>
                <w:rFonts w:ascii="Times New Roman" w:hAnsi="Times New Roman" w:cs="Times New Roman"/>
                <w:color w:val="000000"/>
              </w:rPr>
              <w:br/>
              <w:t xml:space="preserve">- </w:t>
            </w:r>
            <w:proofErr w:type="spellStart"/>
            <w:r w:rsidRPr="00144864">
              <w:rPr>
                <w:rFonts w:ascii="Times New Roman" w:hAnsi="Times New Roman" w:cs="Times New Roman"/>
                <w:color w:val="000000"/>
              </w:rPr>
              <w:t>Тринатрійцитрат</w:t>
            </w:r>
            <w:proofErr w:type="spellEnd"/>
            <w:r w:rsidRPr="00144864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44864">
              <w:rPr>
                <w:rFonts w:ascii="Times New Roman" w:hAnsi="Times New Roman" w:cs="Times New Roman"/>
                <w:color w:val="000000"/>
              </w:rPr>
              <w:br/>
              <w:t xml:space="preserve">- Лимону кислоту </w:t>
            </w:r>
            <w:r w:rsidRPr="00144864">
              <w:rPr>
                <w:rFonts w:ascii="Times New Roman" w:hAnsi="Times New Roman" w:cs="Times New Roman"/>
                <w:color w:val="000000"/>
              </w:rPr>
              <w:br/>
              <w:t>- Глюкозу.</w:t>
            </w:r>
            <w:r w:rsidRPr="00144864">
              <w:rPr>
                <w:rFonts w:ascii="Times New Roman" w:hAnsi="Times New Roman" w:cs="Times New Roman"/>
                <w:color w:val="000000"/>
              </w:rPr>
              <w:br/>
              <w:t xml:space="preserve">Виріб призначений тільки для застосування для </w:t>
            </w:r>
            <w:proofErr w:type="spellStart"/>
            <w:r w:rsidRPr="00144864">
              <w:rPr>
                <w:rFonts w:ascii="Times New Roman" w:hAnsi="Times New Roman" w:cs="Times New Roman"/>
                <w:color w:val="000000"/>
              </w:rPr>
              <w:t>плазмоцитаферезу</w:t>
            </w:r>
            <w:proofErr w:type="spellEnd"/>
          </w:p>
        </w:tc>
        <w:tc>
          <w:tcPr>
            <w:tcW w:w="726" w:type="dxa"/>
            <w:shd w:val="clear" w:color="auto" w:fill="auto"/>
            <w:noWrap/>
            <w:vAlign w:val="center"/>
          </w:tcPr>
          <w:p w14:paraId="42BA0D8F" w14:textId="10887178" w:rsidR="00144864" w:rsidRPr="00144864" w:rsidRDefault="00144864" w:rsidP="0014486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144864">
              <w:rPr>
                <w:rFonts w:ascii="Times New Roman" w:hAnsi="Times New Roman" w:cs="Times New Roman"/>
                <w:color w:val="000000"/>
              </w:rPr>
              <w:t>48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76A6F77E" w14:textId="07CCEA02" w:rsidR="00144864" w:rsidRPr="00144864" w:rsidRDefault="00144864" w:rsidP="0014486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144864">
              <w:rPr>
                <w:rFonts w:ascii="Times New Roman" w:hAnsi="Times New Roman" w:cs="Times New Roman"/>
                <w:sz w:val="20"/>
                <w:szCs w:val="20"/>
              </w:rPr>
              <w:t>штука</w:t>
            </w:r>
          </w:p>
        </w:tc>
      </w:tr>
    </w:tbl>
    <w:p w14:paraId="51B7ED5B" w14:textId="77777777" w:rsidR="00BB6193" w:rsidRPr="00144864" w:rsidRDefault="00BB6193" w:rsidP="00BB6193">
      <w:pPr>
        <w:spacing w:after="0"/>
        <w:rPr>
          <w:rFonts w:ascii="Times New Roman" w:hAnsi="Times New Roman" w:cs="Times New Roman"/>
          <w:i/>
        </w:rPr>
      </w:pPr>
      <w:r w:rsidRPr="00144864">
        <w:rPr>
          <w:rFonts w:ascii="Times New Roman" w:eastAsia="Times New Roman" w:hAnsi="Times New Roman" w:cs="Times New Roman"/>
          <w:i/>
        </w:rPr>
        <w:t xml:space="preserve"> </w:t>
      </w:r>
    </w:p>
    <w:p w14:paraId="181991C8" w14:textId="77777777" w:rsidR="00BB6193" w:rsidRPr="00144864" w:rsidRDefault="00BB6193" w:rsidP="00925A2A">
      <w:pPr>
        <w:spacing w:after="0"/>
        <w:ind w:firstLine="720"/>
        <w:jc w:val="both"/>
        <w:rPr>
          <w:rFonts w:ascii="Times New Roman" w:hAnsi="Times New Roman" w:cs="Times New Roman"/>
          <w:i/>
        </w:rPr>
      </w:pPr>
      <w:r w:rsidRPr="00144864">
        <w:rPr>
          <w:rFonts w:ascii="Times New Roman" w:eastAsia="Times New Roman" w:hAnsi="Times New Roman" w:cs="Times New Roman"/>
          <w:i/>
        </w:rPr>
        <w:t xml:space="preserve">Закупівля даного виду товару обґрунтована своїми якісними та технічними характеристиками, які найбільше відповідають вимогам та потребам замовника. Замовником </w:t>
      </w:r>
      <w:r w:rsidRPr="00144864">
        <w:rPr>
          <w:rFonts w:ascii="Times New Roman" w:eastAsia="Times New Roman" w:hAnsi="Times New Roman" w:cs="Times New Roman"/>
          <w:i/>
        </w:rPr>
        <w:lastRenderedPageBreak/>
        <w:t>зазначено конкретні препарати тільки для орієнтиру, так як вони мають гарну якість та ефективність у використанні.</w:t>
      </w:r>
    </w:p>
    <w:p w14:paraId="27FA5157" w14:textId="6876AB67" w:rsidR="00BB6193" w:rsidRPr="00144864" w:rsidRDefault="00BB6193" w:rsidP="00925A2A">
      <w:pPr>
        <w:spacing w:after="0"/>
        <w:ind w:firstLine="720"/>
        <w:jc w:val="both"/>
        <w:rPr>
          <w:rFonts w:ascii="Times New Roman" w:eastAsia="Times New Roman" w:hAnsi="Times New Roman" w:cs="Times New Roman"/>
          <w:i/>
        </w:rPr>
      </w:pPr>
      <w:r w:rsidRPr="00144864">
        <w:rPr>
          <w:rFonts w:ascii="Times New Roman" w:eastAsia="Times New Roman" w:hAnsi="Times New Roman" w:cs="Times New Roman"/>
          <w:i/>
        </w:rPr>
        <w:t>Вважати зазначені у цих вимогах посилання на конкретну  назву, торгівельну марку чи фірму, патент,  тип предмета закупівлі, джерело його походження або виробника такими, що містять вираз «або еквівалент».</w:t>
      </w:r>
    </w:p>
    <w:p w14:paraId="2B9A6EB4" w14:textId="77777777" w:rsidR="00F977FD" w:rsidRPr="00144864" w:rsidRDefault="00F977FD" w:rsidP="00BB6193">
      <w:pPr>
        <w:spacing w:after="0"/>
        <w:ind w:firstLine="720"/>
        <w:jc w:val="both"/>
        <w:rPr>
          <w:rFonts w:ascii="Times New Roman" w:hAnsi="Times New Roman" w:cs="Times New Roman"/>
          <w:i/>
        </w:rPr>
      </w:pPr>
    </w:p>
    <w:p w14:paraId="52B0BCCD" w14:textId="77777777" w:rsidR="00A64262" w:rsidRPr="00144864" w:rsidRDefault="00A64262" w:rsidP="00A64262">
      <w:pPr>
        <w:pStyle w:val="a7"/>
        <w:ind w:left="-709" w:firstLine="567"/>
        <w:jc w:val="both"/>
        <w:rPr>
          <w:rFonts w:ascii="Times New Roman" w:hAnsi="Times New Roman"/>
          <w:lang w:eastAsia="uk-UA"/>
        </w:rPr>
      </w:pPr>
      <w:r w:rsidRPr="00144864">
        <w:rPr>
          <w:rFonts w:ascii="Times New Roman" w:hAnsi="Times New Roman"/>
          <w:lang w:eastAsia="uk-UA"/>
        </w:rPr>
        <w:t xml:space="preserve">1. Якість товару має відповідати вимогам національних та міжнародних стандартів.  Учасник має надати декларацію про відповідність </w:t>
      </w:r>
      <w:r w:rsidRPr="00144864">
        <w:rPr>
          <w:rFonts w:ascii="Times New Roman" w:hAnsi="Times New Roman"/>
        </w:rPr>
        <w:t xml:space="preserve">та/або сертифікатом відповідності або копіями документів, що підтверджують можливість введення в обіг та/або експлуатацію (застосування) медичного виробу за результатами проходження процедури оцінки відповідності згідно вимог технічного регламенту (з урахуванням вимог Постанов КМУ від 02.10.2013  № 753 «Про затвердження Технічного регламенту щодо медичних виробів», від 02.10.2013 №754 «Про затвердження Технічного регламенту щодо медичних виробів для діагностики </w:t>
      </w:r>
      <w:proofErr w:type="spellStart"/>
      <w:r w:rsidRPr="00144864">
        <w:rPr>
          <w:rFonts w:ascii="Times New Roman" w:hAnsi="Times New Roman"/>
        </w:rPr>
        <w:t>invitro</w:t>
      </w:r>
      <w:proofErr w:type="spellEnd"/>
      <w:r w:rsidRPr="00144864">
        <w:rPr>
          <w:rFonts w:ascii="Times New Roman" w:hAnsi="Times New Roman"/>
        </w:rPr>
        <w:t>», від 02.10.2013 №755 «Про затвердження Технічного регламенту щодо активних медичних виробів, які імплантують»)</w:t>
      </w:r>
      <w:r w:rsidRPr="00144864">
        <w:rPr>
          <w:rFonts w:ascii="Times New Roman" w:hAnsi="Times New Roman"/>
          <w:lang w:eastAsia="uk-UA"/>
        </w:rPr>
        <w:t>.</w:t>
      </w:r>
    </w:p>
    <w:p w14:paraId="6147E43B" w14:textId="77777777" w:rsidR="00A64262" w:rsidRPr="00144864" w:rsidRDefault="00A64262" w:rsidP="00A64262">
      <w:pPr>
        <w:pStyle w:val="a7"/>
        <w:ind w:left="-709" w:firstLine="567"/>
        <w:jc w:val="both"/>
        <w:rPr>
          <w:rFonts w:ascii="Times New Roman" w:hAnsi="Times New Roman"/>
        </w:rPr>
      </w:pPr>
      <w:r w:rsidRPr="00144864">
        <w:rPr>
          <w:rFonts w:ascii="Times New Roman" w:hAnsi="Times New Roman"/>
          <w:lang w:eastAsia="uk-UA"/>
        </w:rPr>
        <w:t>2. Гарантійний лист, в довільній формі, про гарантії наявності сертифікатів якості/відповідності та/або реєстраційних посвідчень на товар що пропонується згідно технічної специфікації, а також довідка про джерело походження товару із зазначенням назви товаровиробника на товари що пропонується (подається у вигляді таблиці за наступним взірцем):</w:t>
      </w:r>
    </w:p>
    <w:tbl>
      <w:tblPr>
        <w:tblW w:w="0" w:type="auto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0"/>
        <w:gridCol w:w="1730"/>
        <w:gridCol w:w="6407"/>
      </w:tblGrid>
      <w:tr w:rsidR="00A64262" w:rsidRPr="00144864" w14:paraId="74157428" w14:textId="77777777" w:rsidTr="00786420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B8A85" w14:textId="77777777" w:rsidR="00A64262" w:rsidRPr="00144864" w:rsidRDefault="00A64262" w:rsidP="00786420">
            <w:pPr>
              <w:tabs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44864">
              <w:rPr>
                <w:rFonts w:ascii="Times New Roman" w:hAnsi="Times New Roman" w:cs="Times New Roman"/>
                <w:lang w:eastAsia="en-US"/>
              </w:rPr>
              <w:t>Назва товару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DD70D" w14:textId="77777777" w:rsidR="00A64262" w:rsidRPr="00144864" w:rsidRDefault="00A64262" w:rsidP="00786420">
            <w:pPr>
              <w:tabs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44864">
              <w:rPr>
                <w:rFonts w:ascii="Times New Roman" w:hAnsi="Times New Roman" w:cs="Times New Roman"/>
                <w:lang w:eastAsia="en-US"/>
              </w:rPr>
              <w:t>Виробник, країна</w:t>
            </w: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FD32E" w14:textId="77777777" w:rsidR="00A64262" w:rsidRPr="00144864" w:rsidRDefault="00A64262" w:rsidP="00786420">
            <w:pPr>
              <w:tabs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44864">
              <w:rPr>
                <w:rFonts w:ascii="Times New Roman" w:hAnsi="Times New Roman" w:cs="Times New Roman"/>
                <w:lang w:eastAsia="en-US"/>
              </w:rPr>
              <w:t>№ сертифікату якості/відповідності та /або реєстраційного посвідчення на товар, що пропонується</w:t>
            </w:r>
          </w:p>
        </w:tc>
      </w:tr>
      <w:tr w:rsidR="00A64262" w:rsidRPr="00144864" w14:paraId="2C954887" w14:textId="77777777" w:rsidTr="00786420">
        <w:trPr>
          <w:trHeight w:val="7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62AAC" w14:textId="77777777" w:rsidR="00A64262" w:rsidRPr="00144864" w:rsidRDefault="00A64262" w:rsidP="00786420">
            <w:pPr>
              <w:tabs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00A56" w14:textId="77777777" w:rsidR="00A64262" w:rsidRPr="00144864" w:rsidRDefault="00A64262" w:rsidP="00786420">
            <w:pPr>
              <w:tabs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956D7" w14:textId="77777777" w:rsidR="00A64262" w:rsidRPr="00144864" w:rsidRDefault="00A64262" w:rsidP="00786420">
            <w:pPr>
              <w:tabs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14:paraId="760C3563" w14:textId="77777777" w:rsidR="00A64262" w:rsidRPr="00144864" w:rsidRDefault="00A64262" w:rsidP="00A64262">
      <w:pPr>
        <w:ind w:left="-709" w:firstLine="567"/>
        <w:jc w:val="both"/>
        <w:rPr>
          <w:rFonts w:ascii="Times New Roman" w:hAnsi="Times New Roman" w:cs="Times New Roman"/>
        </w:rPr>
      </w:pPr>
    </w:p>
    <w:p w14:paraId="4D6908B5" w14:textId="47CCD64B" w:rsidR="00A64262" w:rsidRPr="00144864" w:rsidRDefault="00A64262" w:rsidP="00A64262">
      <w:pPr>
        <w:pStyle w:val="a7"/>
        <w:ind w:left="-709" w:firstLine="567"/>
        <w:jc w:val="both"/>
        <w:rPr>
          <w:rFonts w:ascii="Times New Roman" w:hAnsi="Times New Roman"/>
          <w:lang w:eastAsia="uk-UA"/>
        </w:rPr>
      </w:pPr>
      <w:r w:rsidRPr="00144864">
        <w:rPr>
          <w:rFonts w:ascii="Times New Roman" w:hAnsi="Times New Roman"/>
          <w:lang w:eastAsia="uk-UA"/>
        </w:rPr>
        <w:t xml:space="preserve">3. </w:t>
      </w:r>
      <w:r w:rsidR="000F3805" w:rsidRPr="00144864">
        <w:rPr>
          <w:rFonts w:ascii="Times New Roman" w:hAnsi="Times New Roman"/>
          <w:lang w:eastAsia="uk-UA"/>
        </w:rPr>
        <w:t>Термін придатності Товару на момент його поставки Замовнику має становити не менше ніж 80 % від загального терміну виробництва, встановленого виробником і зазначеного на заводській упаковці Товару та у супровідній документації виробника на відповідну партію Товару, або не менше 12 місяців – залежно від того, який строк є більшим. Поставка Товару з меншим терміном придатності допускається лише за попередньою письмовою згодою Замовника</w:t>
      </w:r>
      <w:r w:rsidRPr="00144864">
        <w:rPr>
          <w:rFonts w:ascii="Times New Roman" w:hAnsi="Times New Roman"/>
          <w:lang w:eastAsia="uk-UA"/>
        </w:rPr>
        <w:t>.</w:t>
      </w:r>
      <w:r w:rsidR="000F3805" w:rsidRPr="00144864">
        <w:rPr>
          <w:rFonts w:ascii="Times New Roman" w:hAnsi="Times New Roman"/>
          <w:lang w:eastAsia="uk-UA"/>
        </w:rPr>
        <w:t xml:space="preserve"> </w:t>
      </w:r>
    </w:p>
    <w:p w14:paraId="517FD767" w14:textId="36F361F4" w:rsidR="00A64262" w:rsidRPr="00144864" w:rsidRDefault="00A64262" w:rsidP="00A64262">
      <w:pPr>
        <w:pStyle w:val="a7"/>
        <w:ind w:left="-709" w:firstLine="567"/>
        <w:jc w:val="both"/>
        <w:rPr>
          <w:rFonts w:ascii="Times New Roman" w:hAnsi="Times New Roman"/>
          <w:lang w:eastAsia="uk-UA"/>
        </w:rPr>
      </w:pPr>
      <w:r w:rsidRPr="00144864">
        <w:rPr>
          <w:rFonts w:ascii="Times New Roman" w:hAnsi="Times New Roman"/>
          <w:lang w:eastAsia="uk-UA"/>
        </w:rPr>
        <w:t>4. Учасник визначає ціну на товар, який він пропонує поставити за договором, з урахуванням податків і зборів, що сплачуються або мають бути сплачені, а також витрат на страхування, транспортування, завантажування, розвантажування та інших витрат визначених законодавством.</w:t>
      </w:r>
    </w:p>
    <w:p w14:paraId="6FC9A416" w14:textId="35ACCB18" w:rsidR="00A64262" w:rsidRPr="00144864" w:rsidRDefault="00A64262" w:rsidP="00A64262">
      <w:pPr>
        <w:pStyle w:val="a7"/>
        <w:ind w:left="-709" w:firstLine="567"/>
        <w:jc w:val="both"/>
        <w:rPr>
          <w:rFonts w:ascii="Times New Roman" w:hAnsi="Times New Roman"/>
          <w:lang w:eastAsia="uk-UA"/>
        </w:rPr>
      </w:pPr>
      <w:r w:rsidRPr="00144864">
        <w:rPr>
          <w:rFonts w:ascii="Times New Roman" w:hAnsi="Times New Roman"/>
          <w:lang w:eastAsia="uk-UA"/>
        </w:rPr>
        <w:t>5. Товар повинен бути новим, цілим, без пошкоджень заводської упаковки та її змісту, зберігатися при транспортуванні у відповідному температурному режимі,  згідно інструкцій та стандартів. Товар має бути у тарі, яка забезпечує зберігання при транспортуванні, та відповідає встановленим стандартам, маркована згідно з діючим ТУ  та ДСТУ.</w:t>
      </w:r>
    </w:p>
    <w:p w14:paraId="570D399B" w14:textId="3667AA44" w:rsidR="00A64262" w:rsidRPr="00144864" w:rsidRDefault="00B22D01" w:rsidP="00A64262">
      <w:pPr>
        <w:pStyle w:val="a7"/>
        <w:ind w:left="-709" w:firstLine="567"/>
        <w:jc w:val="both"/>
        <w:rPr>
          <w:rFonts w:ascii="Times New Roman" w:hAnsi="Times New Roman"/>
          <w:lang w:eastAsia="uk-UA"/>
        </w:rPr>
      </w:pPr>
      <w:r w:rsidRPr="00144864">
        <w:rPr>
          <w:rFonts w:ascii="Times New Roman" w:hAnsi="Times New Roman"/>
          <w:lang w:eastAsia="uk-UA"/>
        </w:rPr>
        <w:t>6</w:t>
      </w:r>
      <w:r w:rsidR="00A64262" w:rsidRPr="00144864">
        <w:rPr>
          <w:rFonts w:ascii="Times New Roman" w:hAnsi="Times New Roman"/>
          <w:lang w:eastAsia="uk-UA"/>
        </w:rPr>
        <w:t>. В разі подачі еквіваленту товару, що запропонований Замовником в технічній специфікації, учасник подає порівняльну характеристику запропонованого ним товару та товару, що визначена в технічній специфікації з відомостями щодо відповідності вимогам Замовника.</w:t>
      </w:r>
    </w:p>
    <w:p w14:paraId="41FBC9D8" w14:textId="115141AC" w:rsidR="009B4A1C" w:rsidRPr="00144864" w:rsidRDefault="009B4A1C" w:rsidP="00A64262">
      <w:pPr>
        <w:pStyle w:val="a7"/>
        <w:ind w:left="-709" w:firstLine="567"/>
        <w:jc w:val="both"/>
        <w:rPr>
          <w:rFonts w:ascii="Times New Roman" w:hAnsi="Times New Roman"/>
          <w:lang w:eastAsia="uk-UA"/>
        </w:rPr>
      </w:pPr>
      <w:r w:rsidRPr="00144864">
        <w:rPr>
          <w:rFonts w:ascii="Times New Roman" w:hAnsi="Times New Roman"/>
          <w:lang w:eastAsia="uk-UA"/>
        </w:rPr>
        <w:t>7. З метою запобігання закупівлі фальсифікатів та підтвердження своєчасного постачання  товару у кількості, якості та зі строками придатності, учасник надає оригінал гарантійного листа виробника (представництва, філії виробника – якщо їх відповідні повноваження поширюються на територію України) або представника, дилера, дистриб’ютора уповноваженого на це виробником, яким підтверджується можливість поставки товару, який є предметом закупівлі цих торгів та пропонується учасником, у кількості, зі строками придатності та в терміни, визначені тендерною документацією. Даний гарантійний лист повинен включати номер оголошення про проведення відкритих торгів, оприлюдненого на веб-порталі Уповноваженого органу, а також назву предмету закупівлі та назву Замовника.  Якщо гарантійний лист виданий представництвом чи філією виробника, то учасник повинен в складі пропозиції надати документальне підтвердження таких повноважень, наданих виробником товару.</w:t>
      </w:r>
    </w:p>
    <w:p w14:paraId="0D93D035" w14:textId="016B7AB0" w:rsidR="00BB6193" w:rsidRPr="00144864" w:rsidRDefault="00BB6193" w:rsidP="00BB6193">
      <w:pPr>
        <w:spacing w:after="0"/>
        <w:jc w:val="both"/>
        <w:rPr>
          <w:rFonts w:ascii="Times New Roman" w:hAnsi="Times New Roman" w:cs="Times New Roman"/>
        </w:rPr>
      </w:pPr>
    </w:p>
    <w:p w14:paraId="134E5814" w14:textId="77777777" w:rsidR="004171C9" w:rsidRPr="00144864" w:rsidRDefault="004171C9" w:rsidP="00BB6193">
      <w:pPr>
        <w:spacing w:after="0"/>
        <w:jc w:val="both"/>
        <w:rPr>
          <w:rFonts w:ascii="Times New Roman" w:hAnsi="Times New Roman" w:cs="Times New Roman"/>
        </w:rPr>
      </w:pPr>
    </w:p>
    <w:p w14:paraId="7AA73A0C" w14:textId="0582265E" w:rsidR="00BB6193" w:rsidRPr="00144864" w:rsidRDefault="00BB6193" w:rsidP="00BB6193">
      <w:pPr>
        <w:spacing w:after="0"/>
        <w:ind w:firstLine="720"/>
        <w:jc w:val="both"/>
        <w:rPr>
          <w:rFonts w:ascii="Times New Roman" w:hAnsi="Times New Roman" w:cs="Times New Roman"/>
          <w:b/>
        </w:rPr>
      </w:pPr>
      <w:r w:rsidRPr="00144864">
        <w:rPr>
          <w:rFonts w:ascii="Times New Roman" w:hAnsi="Times New Roman" w:cs="Times New Roman"/>
          <w:b/>
        </w:rPr>
        <w:t xml:space="preserve">Очікувана вартість </w:t>
      </w:r>
      <w:r w:rsidR="00581317" w:rsidRPr="00581317">
        <w:rPr>
          <w:rFonts w:ascii="Times New Roman" w:hAnsi="Times New Roman" w:cs="Times New Roman"/>
          <w:b/>
        </w:rPr>
        <w:t>1 321 367,07</w:t>
      </w:r>
      <w:r w:rsidR="000E7614" w:rsidRPr="00144864">
        <w:rPr>
          <w:rFonts w:ascii="Times New Roman" w:hAnsi="Times New Roman" w:cs="Times New Roman"/>
          <w:b/>
        </w:rPr>
        <w:t xml:space="preserve"> (</w:t>
      </w:r>
      <w:r w:rsidR="00581317" w:rsidRPr="00581317">
        <w:rPr>
          <w:rFonts w:ascii="Times New Roman" w:hAnsi="Times New Roman" w:cs="Times New Roman"/>
          <w:b/>
        </w:rPr>
        <w:t>Один мільйон триста двадцять одна тисяча триста шістдесят сім гривень 07 копійок</w:t>
      </w:r>
      <w:r w:rsidR="000E7614" w:rsidRPr="00144864">
        <w:rPr>
          <w:rFonts w:ascii="Times New Roman" w:hAnsi="Times New Roman" w:cs="Times New Roman"/>
          <w:b/>
        </w:rPr>
        <w:t>) з ПДВ</w:t>
      </w:r>
      <w:r w:rsidR="000533DA" w:rsidRPr="00144864">
        <w:rPr>
          <w:rFonts w:ascii="Times New Roman" w:hAnsi="Times New Roman" w:cs="Times New Roman"/>
          <w:b/>
        </w:rPr>
        <w:t>.</w:t>
      </w:r>
    </w:p>
    <w:p w14:paraId="11E26747" w14:textId="02E84977" w:rsidR="00D40230" w:rsidRPr="00144864" w:rsidRDefault="00D40230" w:rsidP="00BB6193">
      <w:pPr>
        <w:spacing w:after="0"/>
        <w:ind w:firstLine="720"/>
        <w:jc w:val="both"/>
        <w:rPr>
          <w:rFonts w:ascii="Times New Roman" w:hAnsi="Times New Roman" w:cs="Times New Roman"/>
          <w:b/>
        </w:rPr>
      </w:pPr>
    </w:p>
    <w:sectPr w:rsidR="00D40230" w:rsidRPr="00144864" w:rsidSect="005A2B13">
      <w:pgSz w:w="11906" w:h="16838"/>
      <w:pgMar w:top="426" w:right="850" w:bottom="567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DA6B8D"/>
    <w:multiLevelType w:val="hybridMultilevel"/>
    <w:tmpl w:val="80A81328"/>
    <w:lvl w:ilvl="0" w:tplc="7A103982">
      <w:start w:val="1"/>
      <w:numFmt w:val="decimal"/>
      <w:lvlText w:val="3.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1" w:hanging="360"/>
      </w:pPr>
    </w:lvl>
    <w:lvl w:ilvl="2" w:tplc="0419001B" w:tentative="1">
      <w:start w:val="1"/>
      <w:numFmt w:val="lowerRoman"/>
      <w:lvlText w:val="%3."/>
      <w:lvlJc w:val="right"/>
      <w:pPr>
        <w:ind w:left="2161" w:hanging="180"/>
      </w:pPr>
    </w:lvl>
    <w:lvl w:ilvl="3" w:tplc="0419000F" w:tentative="1">
      <w:start w:val="1"/>
      <w:numFmt w:val="decimal"/>
      <w:lvlText w:val="%4."/>
      <w:lvlJc w:val="left"/>
      <w:pPr>
        <w:ind w:left="2881" w:hanging="360"/>
      </w:pPr>
    </w:lvl>
    <w:lvl w:ilvl="4" w:tplc="04190019" w:tentative="1">
      <w:start w:val="1"/>
      <w:numFmt w:val="lowerLetter"/>
      <w:lvlText w:val="%5."/>
      <w:lvlJc w:val="left"/>
      <w:pPr>
        <w:ind w:left="3601" w:hanging="360"/>
      </w:pPr>
    </w:lvl>
    <w:lvl w:ilvl="5" w:tplc="0419001B" w:tentative="1">
      <w:start w:val="1"/>
      <w:numFmt w:val="lowerRoman"/>
      <w:lvlText w:val="%6."/>
      <w:lvlJc w:val="right"/>
      <w:pPr>
        <w:ind w:left="4321" w:hanging="180"/>
      </w:pPr>
    </w:lvl>
    <w:lvl w:ilvl="6" w:tplc="0419000F" w:tentative="1">
      <w:start w:val="1"/>
      <w:numFmt w:val="decimal"/>
      <w:lvlText w:val="%7."/>
      <w:lvlJc w:val="left"/>
      <w:pPr>
        <w:ind w:left="5041" w:hanging="360"/>
      </w:pPr>
    </w:lvl>
    <w:lvl w:ilvl="7" w:tplc="04190019" w:tentative="1">
      <w:start w:val="1"/>
      <w:numFmt w:val="lowerLetter"/>
      <w:lvlText w:val="%8."/>
      <w:lvlJc w:val="left"/>
      <w:pPr>
        <w:ind w:left="5761" w:hanging="360"/>
      </w:pPr>
    </w:lvl>
    <w:lvl w:ilvl="8" w:tplc="0419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1" w15:restartNumberingAfterBreak="0">
    <w:nsid w:val="23150AD3"/>
    <w:multiLevelType w:val="hybridMultilevel"/>
    <w:tmpl w:val="96BE9B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21128E"/>
    <w:multiLevelType w:val="hybridMultilevel"/>
    <w:tmpl w:val="42ECC10E"/>
    <w:lvl w:ilvl="0" w:tplc="54D02B6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8347D7"/>
    <w:multiLevelType w:val="hybridMultilevel"/>
    <w:tmpl w:val="B308E8E6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8E33A8"/>
    <w:multiLevelType w:val="hybridMultilevel"/>
    <w:tmpl w:val="1D3E4774"/>
    <w:lvl w:ilvl="0" w:tplc="8236F24A">
      <w:start w:val="1"/>
      <w:numFmt w:val="decimal"/>
      <w:lvlText w:val="%1."/>
      <w:lvlJc w:val="left"/>
      <w:pPr>
        <w:ind w:left="1146" w:hanging="360"/>
      </w:pPr>
      <w:rPr>
        <w:rFonts w:hint="default"/>
        <w:b w:val="0"/>
        <w:i w:val="0"/>
        <w:caps w:val="0"/>
        <w:strike w:val="0"/>
        <w:dstrike w:val="0"/>
        <w:vanish w:val="0"/>
        <w:vertAlign w:val="baseline"/>
      </w:r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B13"/>
    <w:rsid w:val="00020DD3"/>
    <w:rsid w:val="00030C1B"/>
    <w:rsid w:val="000533DA"/>
    <w:rsid w:val="0007341E"/>
    <w:rsid w:val="000748D1"/>
    <w:rsid w:val="000B4E9D"/>
    <w:rsid w:val="000D6713"/>
    <w:rsid w:val="000E4C7B"/>
    <w:rsid w:val="000E7614"/>
    <w:rsid w:val="000F3805"/>
    <w:rsid w:val="001159FF"/>
    <w:rsid w:val="001367FF"/>
    <w:rsid w:val="00144864"/>
    <w:rsid w:val="0015209D"/>
    <w:rsid w:val="00163FEE"/>
    <w:rsid w:val="001D47B7"/>
    <w:rsid w:val="001E74A8"/>
    <w:rsid w:val="00205C2A"/>
    <w:rsid w:val="002E0027"/>
    <w:rsid w:val="002E7DC2"/>
    <w:rsid w:val="002F1116"/>
    <w:rsid w:val="00324F1F"/>
    <w:rsid w:val="00326BEB"/>
    <w:rsid w:val="003570CF"/>
    <w:rsid w:val="00382EB4"/>
    <w:rsid w:val="00396EF9"/>
    <w:rsid w:val="003A7F8B"/>
    <w:rsid w:val="00401BC4"/>
    <w:rsid w:val="004171C9"/>
    <w:rsid w:val="00460A8A"/>
    <w:rsid w:val="0048001D"/>
    <w:rsid w:val="00481BE1"/>
    <w:rsid w:val="004928A9"/>
    <w:rsid w:val="004C0EF1"/>
    <w:rsid w:val="004D07C8"/>
    <w:rsid w:val="004E72FA"/>
    <w:rsid w:val="004F089C"/>
    <w:rsid w:val="00552973"/>
    <w:rsid w:val="00573EA8"/>
    <w:rsid w:val="005766EA"/>
    <w:rsid w:val="00581317"/>
    <w:rsid w:val="005A2B13"/>
    <w:rsid w:val="005D711C"/>
    <w:rsid w:val="00616944"/>
    <w:rsid w:val="006572BE"/>
    <w:rsid w:val="006664FB"/>
    <w:rsid w:val="00675805"/>
    <w:rsid w:val="006B2132"/>
    <w:rsid w:val="006B26D2"/>
    <w:rsid w:val="006C5C3E"/>
    <w:rsid w:val="006D684B"/>
    <w:rsid w:val="0074678C"/>
    <w:rsid w:val="007544D5"/>
    <w:rsid w:val="00761A58"/>
    <w:rsid w:val="00764FC6"/>
    <w:rsid w:val="007A79FC"/>
    <w:rsid w:val="007A7EF8"/>
    <w:rsid w:val="00837A29"/>
    <w:rsid w:val="008462EC"/>
    <w:rsid w:val="008653A7"/>
    <w:rsid w:val="008B59F9"/>
    <w:rsid w:val="008C7038"/>
    <w:rsid w:val="008D22D2"/>
    <w:rsid w:val="00915423"/>
    <w:rsid w:val="00925A2A"/>
    <w:rsid w:val="009336EE"/>
    <w:rsid w:val="00944A75"/>
    <w:rsid w:val="00983CF1"/>
    <w:rsid w:val="009B4A1C"/>
    <w:rsid w:val="009C525E"/>
    <w:rsid w:val="009E19D1"/>
    <w:rsid w:val="00A64262"/>
    <w:rsid w:val="00A84C45"/>
    <w:rsid w:val="00B22D01"/>
    <w:rsid w:val="00B25F46"/>
    <w:rsid w:val="00B8155B"/>
    <w:rsid w:val="00BA374E"/>
    <w:rsid w:val="00BB6193"/>
    <w:rsid w:val="00C065D4"/>
    <w:rsid w:val="00C353B4"/>
    <w:rsid w:val="00D2427B"/>
    <w:rsid w:val="00D3787F"/>
    <w:rsid w:val="00D40230"/>
    <w:rsid w:val="00D4785A"/>
    <w:rsid w:val="00D9534F"/>
    <w:rsid w:val="00DA0813"/>
    <w:rsid w:val="00DB37D5"/>
    <w:rsid w:val="00DD3CED"/>
    <w:rsid w:val="00E115C2"/>
    <w:rsid w:val="00E509F5"/>
    <w:rsid w:val="00EA6A9B"/>
    <w:rsid w:val="00F34208"/>
    <w:rsid w:val="00F45A0D"/>
    <w:rsid w:val="00F463D9"/>
    <w:rsid w:val="00F550C5"/>
    <w:rsid w:val="00F65EAF"/>
    <w:rsid w:val="00F743C6"/>
    <w:rsid w:val="00F825DA"/>
    <w:rsid w:val="00F977FD"/>
    <w:rsid w:val="00FA1422"/>
    <w:rsid w:val="00FB2FE0"/>
    <w:rsid w:val="00FF0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458D3"/>
  <w15:docId w15:val="{A9D2E38B-6168-4549-88C0-DE74D5129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E74A8"/>
  </w:style>
  <w:style w:type="paragraph" w:styleId="1">
    <w:name w:val="heading 1"/>
    <w:basedOn w:val="10"/>
    <w:next w:val="10"/>
    <w:rsid w:val="005A2B1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5A2B1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5A2B1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5A2B1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5A2B13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10"/>
    <w:next w:val="10"/>
    <w:rsid w:val="005A2B1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вичайний1"/>
    <w:rsid w:val="005A2B13"/>
  </w:style>
  <w:style w:type="table" w:customStyle="1" w:styleId="TableNormal">
    <w:name w:val="Table Normal"/>
    <w:rsid w:val="005A2B1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5A2B13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10"/>
    <w:next w:val="10"/>
    <w:rsid w:val="005A2B1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5A2B1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11">
    <w:name w:val="Обычный1"/>
    <w:rsid w:val="000E4C7B"/>
    <w:rPr>
      <w:lang w:eastAsia="uk-UA"/>
    </w:rPr>
  </w:style>
  <w:style w:type="paragraph" w:styleId="HTML">
    <w:name w:val="HTML Preformatted"/>
    <w:aliases w:val="Знак9"/>
    <w:basedOn w:val="a"/>
    <w:link w:val="HTML0"/>
    <w:rsid w:val="00D402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Times New Roman"/>
      <w:color w:val="000000"/>
      <w:sz w:val="17"/>
      <w:szCs w:val="17"/>
      <w:lang w:eastAsia="ar-SA"/>
    </w:rPr>
  </w:style>
  <w:style w:type="character" w:customStyle="1" w:styleId="HTML0">
    <w:name w:val="Стандартний HTML Знак"/>
    <w:aliases w:val="Знак9 Знак"/>
    <w:basedOn w:val="a0"/>
    <w:link w:val="HTML"/>
    <w:rsid w:val="00D40230"/>
    <w:rPr>
      <w:rFonts w:ascii="Courier New" w:eastAsia="Times New Roman" w:hAnsi="Courier New" w:cs="Times New Roman"/>
      <w:color w:val="000000"/>
      <w:sz w:val="17"/>
      <w:szCs w:val="17"/>
      <w:lang w:eastAsia="ar-SA"/>
    </w:rPr>
  </w:style>
  <w:style w:type="character" w:styleId="a6">
    <w:name w:val="Hyperlink"/>
    <w:basedOn w:val="a0"/>
    <w:uiPriority w:val="99"/>
    <w:semiHidden/>
    <w:unhideWhenUsed/>
    <w:rsid w:val="00B8155B"/>
    <w:rPr>
      <w:color w:val="0000FF"/>
      <w:u w:val="single"/>
    </w:rPr>
  </w:style>
  <w:style w:type="paragraph" w:styleId="a7">
    <w:name w:val="No Spacing"/>
    <w:uiPriority w:val="1"/>
    <w:qFormat/>
    <w:rsid w:val="00D2427B"/>
    <w:pPr>
      <w:spacing w:after="0" w:line="240" w:lineRule="auto"/>
    </w:pPr>
    <w:rPr>
      <w:rFonts w:cs="Times New Roman"/>
      <w:lang w:eastAsia="en-US"/>
    </w:rPr>
  </w:style>
  <w:style w:type="paragraph" w:styleId="a8">
    <w:name w:val="List Paragraph"/>
    <w:aliases w:val="Number Bullets,название табл/рис,Список уровня 2,Bullet Number,Bullet 1,Use Case List Paragraph,lp1,lp11,List Paragraph11,EBRD List,CA bullets,Details,Абзац списку 1,тв-Абзац списка,заголовок 1.1,List Paragraph (numbered (a))"/>
    <w:basedOn w:val="a"/>
    <w:link w:val="a9"/>
    <w:uiPriority w:val="34"/>
    <w:qFormat/>
    <w:rsid w:val="00FB2FE0"/>
    <w:pPr>
      <w:spacing w:after="0"/>
      <w:ind w:left="720"/>
      <w:contextualSpacing/>
    </w:pPr>
    <w:rPr>
      <w:rFonts w:asciiTheme="minorHAnsi" w:eastAsiaTheme="minorEastAsia" w:hAnsiTheme="minorHAnsi" w:cstheme="minorBidi"/>
      <w:lang w:val="ru-RU"/>
    </w:rPr>
  </w:style>
  <w:style w:type="paragraph" w:customStyle="1" w:styleId="rvps2">
    <w:name w:val="rvps2"/>
    <w:basedOn w:val="a"/>
    <w:rsid w:val="00FB2FE0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9">
    <w:name w:val="Абзац списку Знак"/>
    <w:aliases w:val="Number Bullets Знак,название табл/рис Знак,Список уровня 2 Знак,Bullet Number Знак,Bullet 1 Знак,Use Case List Paragraph Знак,lp1 Знак,lp11 Знак,List Paragraph11 Знак,EBRD List Знак,CA bullets Знак,Details Знак,Абзац списку 1 Знак"/>
    <w:link w:val="a8"/>
    <w:uiPriority w:val="34"/>
    <w:qFormat/>
    <w:locked/>
    <w:rsid w:val="00FB2FE0"/>
    <w:rPr>
      <w:rFonts w:asciiTheme="minorHAnsi" w:eastAsiaTheme="minorEastAsia" w:hAnsiTheme="minorHAnsi" w:cstheme="minorBidi"/>
      <w:lang w:val="ru-RU"/>
    </w:rPr>
  </w:style>
  <w:style w:type="table" w:styleId="aa">
    <w:name w:val="Table Grid"/>
    <w:basedOn w:val="a1"/>
    <w:uiPriority w:val="59"/>
    <w:rsid w:val="00C353B4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16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8961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962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216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4218</Words>
  <Characters>2405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Рабенко Ігор Миколайович</cp:lastModifiedBy>
  <cp:revision>70</cp:revision>
  <cp:lastPrinted>2025-01-29T09:18:00Z</cp:lastPrinted>
  <dcterms:created xsi:type="dcterms:W3CDTF">2025-01-29T09:21:00Z</dcterms:created>
  <dcterms:modified xsi:type="dcterms:W3CDTF">2026-04-30T08:49:00Z</dcterms:modified>
</cp:coreProperties>
</file>