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D3" w:rsidRDefault="00BE4BD3" w:rsidP="00BE4BD3">
      <w:pPr>
        <w:widowControl w:val="0"/>
        <w:spacing w:line="240" w:lineRule="auto"/>
        <w:ind w:right="57"/>
        <w:jc w:val="center"/>
        <w:rPr>
          <w:b/>
          <w:sz w:val="28"/>
          <w:szCs w:val="28"/>
          <w:highlight w:val="green"/>
          <w:lang w:eastAsia="uk-UA"/>
        </w:rPr>
      </w:pPr>
      <w:bookmarkStart w:id="0" w:name="_Hlk227309005"/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bookmarkEnd w:id="0"/>
    <w:p w:rsidR="00421C79" w:rsidRDefault="00421C79" w:rsidP="00421C79">
      <w:pPr>
        <w:spacing w:after="0" w:line="240" w:lineRule="auto"/>
        <w:jc w:val="center"/>
        <w:rPr>
          <w:b/>
        </w:rPr>
      </w:pPr>
    </w:p>
    <w:p w:rsidR="005A5402" w:rsidRPr="000F4FB6" w:rsidRDefault="005A5402" w:rsidP="005A5402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>
        <w:rPr>
          <w:b/>
          <w:spacing w:val="-5"/>
          <w:sz w:val="28"/>
          <w:szCs w:val="28"/>
        </w:rPr>
        <w:t>«</w:t>
      </w:r>
      <w:proofErr w:type="spellStart"/>
      <w:r w:rsidRPr="00B157BF">
        <w:rPr>
          <w:b/>
          <w:spacing w:val="-5"/>
          <w:sz w:val="28"/>
          <w:szCs w:val="28"/>
        </w:rPr>
        <w:t>Капітальний</w:t>
      </w:r>
      <w:proofErr w:type="spellEnd"/>
      <w:r w:rsidRPr="00B157BF">
        <w:rPr>
          <w:b/>
          <w:spacing w:val="-5"/>
          <w:sz w:val="28"/>
          <w:szCs w:val="28"/>
        </w:rPr>
        <w:t xml:space="preserve"> ремонт </w:t>
      </w:r>
      <w:proofErr w:type="spellStart"/>
      <w:r>
        <w:rPr>
          <w:b/>
          <w:spacing w:val="-5"/>
          <w:sz w:val="28"/>
          <w:szCs w:val="28"/>
        </w:rPr>
        <w:t>інженерних</w:t>
      </w:r>
      <w:proofErr w:type="spellEnd"/>
      <w:r>
        <w:rPr>
          <w:b/>
          <w:spacing w:val="-5"/>
          <w:sz w:val="28"/>
          <w:szCs w:val="28"/>
        </w:rPr>
        <w:t xml:space="preserve"> мереж: </w:t>
      </w:r>
      <w:proofErr w:type="spellStart"/>
      <w:r>
        <w:rPr>
          <w:b/>
          <w:spacing w:val="-5"/>
          <w:sz w:val="28"/>
          <w:szCs w:val="28"/>
        </w:rPr>
        <w:t>встановлення</w:t>
      </w:r>
      <w:proofErr w:type="spellEnd"/>
      <w:r>
        <w:rPr>
          <w:b/>
          <w:spacing w:val="-5"/>
          <w:sz w:val="28"/>
          <w:szCs w:val="28"/>
        </w:rPr>
        <w:t xml:space="preserve"> </w:t>
      </w:r>
      <w:r w:rsidR="00796396">
        <w:rPr>
          <w:b/>
          <w:spacing w:val="-5"/>
          <w:sz w:val="28"/>
          <w:szCs w:val="28"/>
          <w:lang w:val="uk-UA"/>
        </w:rPr>
        <w:t xml:space="preserve">лічильника електричної енергії </w:t>
      </w:r>
      <w:r>
        <w:rPr>
          <w:b/>
          <w:spacing w:val="-5"/>
          <w:sz w:val="28"/>
          <w:szCs w:val="28"/>
        </w:rPr>
        <w:t>корпус №1</w:t>
      </w:r>
      <w:r w:rsidR="006B754B">
        <w:rPr>
          <w:b/>
          <w:spacing w:val="-5"/>
          <w:sz w:val="28"/>
          <w:szCs w:val="28"/>
          <w:lang w:val="uk-UA"/>
        </w:rPr>
        <w:t>4</w:t>
      </w:r>
      <w:r w:rsidRPr="00B157BF">
        <w:rPr>
          <w:b/>
          <w:spacing w:val="-5"/>
          <w:sz w:val="28"/>
          <w:szCs w:val="28"/>
        </w:rPr>
        <w:t xml:space="preserve"> Державного </w:t>
      </w:r>
      <w:proofErr w:type="spellStart"/>
      <w:r w:rsidRPr="00B157BF">
        <w:rPr>
          <w:b/>
          <w:spacing w:val="-5"/>
          <w:sz w:val="28"/>
          <w:szCs w:val="28"/>
        </w:rPr>
        <w:t>некомерційного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підприємства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Національна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дитяча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спеціалізована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лікарня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Охматдит</w:t>
      </w:r>
      <w:proofErr w:type="spellEnd"/>
      <w:r w:rsidRPr="00B157BF">
        <w:rPr>
          <w:b/>
          <w:spacing w:val="-5"/>
          <w:sz w:val="28"/>
          <w:szCs w:val="28"/>
        </w:rPr>
        <w:t xml:space="preserve">» МОЗ </w:t>
      </w:r>
      <w:proofErr w:type="spellStart"/>
      <w:r w:rsidRPr="00B157BF">
        <w:rPr>
          <w:b/>
          <w:spacing w:val="-5"/>
          <w:sz w:val="28"/>
          <w:szCs w:val="28"/>
        </w:rPr>
        <w:t>України</w:t>
      </w:r>
      <w:proofErr w:type="spellEnd"/>
      <w:r w:rsidRPr="00B157BF">
        <w:rPr>
          <w:b/>
          <w:spacing w:val="-5"/>
          <w:sz w:val="28"/>
          <w:szCs w:val="28"/>
        </w:rPr>
        <w:t xml:space="preserve">» за </w:t>
      </w:r>
      <w:proofErr w:type="spellStart"/>
      <w:r w:rsidRPr="00B157BF">
        <w:rPr>
          <w:b/>
          <w:spacing w:val="-5"/>
          <w:sz w:val="28"/>
          <w:szCs w:val="28"/>
        </w:rPr>
        <w:t>адресою</w:t>
      </w:r>
      <w:proofErr w:type="spellEnd"/>
      <w:r w:rsidRPr="00B157BF">
        <w:rPr>
          <w:b/>
          <w:spacing w:val="-5"/>
          <w:sz w:val="28"/>
          <w:szCs w:val="28"/>
        </w:rPr>
        <w:t xml:space="preserve">: м. </w:t>
      </w:r>
      <w:proofErr w:type="spellStart"/>
      <w:r w:rsidRPr="00B157BF">
        <w:rPr>
          <w:b/>
          <w:spacing w:val="-5"/>
          <w:sz w:val="28"/>
          <w:szCs w:val="28"/>
        </w:rPr>
        <w:t>Київ</w:t>
      </w:r>
      <w:proofErr w:type="spellEnd"/>
      <w:r w:rsidRPr="00B157BF">
        <w:rPr>
          <w:b/>
          <w:spacing w:val="-5"/>
          <w:sz w:val="28"/>
          <w:szCs w:val="28"/>
        </w:rPr>
        <w:t xml:space="preserve">, </w:t>
      </w:r>
      <w:proofErr w:type="spellStart"/>
      <w:r w:rsidRPr="00B157BF">
        <w:rPr>
          <w:b/>
          <w:spacing w:val="-5"/>
          <w:sz w:val="28"/>
          <w:szCs w:val="28"/>
        </w:rPr>
        <w:t>вул</w:t>
      </w:r>
      <w:proofErr w:type="spellEnd"/>
      <w:r w:rsidRPr="00B157BF">
        <w:rPr>
          <w:b/>
          <w:spacing w:val="-5"/>
          <w:sz w:val="28"/>
          <w:szCs w:val="28"/>
        </w:rPr>
        <w:t xml:space="preserve">. </w:t>
      </w:r>
      <w:proofErr w:type="spellStart"/>
      <w:r>
        <w:rPr>
          <w:b/>
          <w:spacing w:val="-5"/>
          <w:sz w:val="28"/>
          <w:szCs w:val="28"/>
        </w:rPr>
        <w:t>Шолуденка</w:t>
      </w:r>
      <w:proofErr w:type="spellEnd"/>
      <w:r>
        <w:rPr>
          <w:b/>
          <w:spacing w:val="-5"/>
          <w:sz w:val="28"/>
          <w:szCs w:val="28"/>
        </w:rPr>
        <w:t xml:space="preserve">, </w:t>
      </w:r>
      <w:r w:rsidR="006B754B">
        <w:rPr>
          <w:b/>
          <w:spacing w:val="-5"/>
          <w:sz w:val="28"/>
          <w:szCs w:val="28"/>
          <w:lang w:val="uk-UA"/>
        </w:rPr>
        <w:t>10</w:t>
      </w:r>
      <w:r>
        <w:rPr>
          <w:b/>
          <w:spacing w:val="-5"/>
          <w:sz w:val="28"/>
          <w:szCs w:val="28"/>
        </w:rPr>
        <w:t>»</w:t>
      </w:r>
      <w:r w:rsidRPr="000F4FB6">
        <w:rPr>
          <w:b/>
          <w:sz w:val="28"/>
          <w:szCs w:val="28"/>
        </w:rPr>
        <w:t xml:space="preserve"> (ДК 021:2015: 45</w:t>
      </w:r>
      <w:r>
        <w:rPr>
          <w:b/>
          <w:sz w:val="28"/>
          <w:szCs w:val="28"/>
        </w:rPr>
        <w:t>453</w:t>
      </w:r>
      <w:r w:rsidRPr="000F4FB6">
        <w:rPr>
          <w:b/>
          <w:sz w:val="28"/>
          <w:szCs w:val="28"/>
        </w:rPr>
        <w:t>000-</w:t>
      </w:r>
      <w:r>
        <w:rPr>
          <w:b/>
          <w:sz w:val="28"/>
          <w:szCs w:val="28"/>
        </w:rPr>
        <w:t>7</w:t>
      </w:r>
      <w:r w:rsidRPr="000F4FB6">
        <w:rPr>
          <w:b/>
          <w:sz w:val="28"/>
          <w:szCs w:val="28"/>
        </w:rPr>
        <w:t xml:space="preserve"> — </w:t>
      </w:r>
      <w:proofErr w:type="spellStart"/>
      <w:r>
        <w:rPr>
          <w:b/>
          <w:sz w:val="28"/>
          <w:szCs w:val="28"/>
        </w:rPr>
        <w:t>Капітальний</w:t>
      </w:r>
      <w:proofErr w:type="spellEnd"/>
      <w:r>
        <w:rPr>
          <w:b/>
          <w:sz w:val="28"/>
          <w:szCs w:val="28"/>
        </w:rPr>
        <w:t xml:space="preserve"> ремонт і </w:t>
      </w:r>
      <w:proofErr w:type="spellStart"/>
      <w:r>
        <w:rPr>
          <w:b/>
          <w:sz w:val="28"/>
          <w:szCs w:val="28"/>
        </w:rPr>
        <w:t>реставрація</w:t>
      </w:r>
      <w:proofErr w:type="spellEnd"/>
      <w:r w:rsidRPr="000F4FB6">
        <w:rPr>
          <w:b/>
          <w:sz w:val="28"/>
          <w:szCs w:val="28"/>
        </w:rPr>
        <w:t>)</w:t>
      </w:r>
    </w:p>
    <w:p w:rsidR="00525CD3" w:rsidRPr="000F4FB6" w:rsidRDefault="00525CD3" w:rsidP="00525CD3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</w:p>
    <w:p w:rsidR="00BE4BD3" w:rsidRPr="003563E0" w:rsidRDefault="00BE4BD3" w:rsidP="00BE4BD3">
      <w:pPr>
        <w:spacing w:after="0" w:line="240" w:lineRule="auto"/>
        <w:rPr>
          <w:sz w:val="24"/>
          <w:szCs w:val="24"/>
        </w:rPr>
      </w:pPr>
      <w:bookmarkStart w:id="1" w:name="_Hlk227309017"/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Pr="00BE4BD3">
        <w:rPr>
          <w:sz w:val="24"/>
          <w:szCs w:val="24"/>
          <w:lang w:eastAsia="uk-UA"/>
        </w:rPr>
        <w:t>https://prozorro.gov.ua/uk/tender/UA-2026-04-17-009981-a</w:t>
      </w:r>
    </w:p>
    <w:p w:rsidR="00BE4BD3" w:rsidRPr="005E5101" w:rsidRDefault="00BE4BD3" w:rsidP="00BE4BD3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8F8F8"/>
          <w:lang w:val="en-US"/>
        </w:rPr>
        <w:t>92 748</w:t>
      </w:r>
      <w:bookmarkStart w:id="2" w:name="_GoBack"/>
      <w:bookmarkEnd w:id="2"/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bookmarkEnd w:id="1"/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15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</w:t>
      </w:r>
      <w:proofErr w:type="spellStart"/>
      <w:r w:rsidR="000820C9">
        <w:rPr>
          <w:sz w:val="28"/>
          <w:szCs w:val="28"/>
          <w:lang w:val="uk-UA"/>
        </w:rPr>
        <w:t>Шолуденка</w:t>
      </w:r>
      <w:proofErr w:type="spellEnd"/>
      <w:r w:rsidRPr="004E6DE8">
        <w:rPr>
          <w:sz w:val="28"/>
          <w:szCs w:val="28"/>
        </w:rPr>
        <w:t xml:space="preserve">, </w:t>
      </w:r>
      <w:r w:rsidR="006B754B">
        <w:rPr>
          <w:sz w:val="28"/>
          <w:szCs w:val="28"/>
          <w:lang w:val="uk-UA"/>
        </w:rPr>
        <w:t>10</w:t>
      </w:r>
      <w:r w:rsidRPr="004E6DE8">
        <w:rPr>
          <w:sz w:val="28"/>
          <w:szCs w:val="28"/>
        </w:rPr>
        <w:t xml:space="preserve">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6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3323"/>
        <w:gridCol w:w="669"/>
        <w:gridCol w:w="681"/>
        <w:gridCol w:w="68"/>
        <w:gridCol w:w="1350"/>
        <w:gridCol w:w="68"/>
        <w:gridCol w:w="1350"/>
        <w:gridCol w:w="68"/>
        <w:gridCol w:w="1291"/>
        <w:gridCol w:w="59"/>
        <w:gridCol w:w="73"/>
      </w:tblGrid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ДЕФЕКТНИЙ АКТ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«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Капітальний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ремонт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інженерних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мереж: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встановлення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лічильника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електричної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енергії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корпус №14 Державного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некомерційного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підприємства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Національна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дитяча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спеціалізована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лікарня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Охматдит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" МОЗ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України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" за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адресою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: м.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Київ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вул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Шолуденка</w:t>
            </w:r>
            <w:proofErr w:type="spellEnd"/>
            <w:r w:rsidRPr="0045707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, 10»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96396" w:rsidRPr="00457075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електротехнічні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рішення</w:t>
            </w:r>
            <w:proofErr w:type="spellEnd"/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  <w:proofErr w:type="spellEnd"/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увідно-розподільних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пристроїв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Pr="00131908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Колодка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комутаційна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KP25, ТОВ «НІК-ЕЛЕКТРОНІКА»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Гермоввод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AM42/40_FB, 8595057626713, ДП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Копос</w:t>
            </w:r>
            <w:proofErr w:type="spellEnd"/>
          </w:p>
          <w:p w:rsidR="00796396" w:rsidRPr="00131908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перемикачів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пакетних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2-х і 3-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полюсних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 струм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25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трансформатора струму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напругою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10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вініпластових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поставляються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прямими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трубами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довжиною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5-7 м,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колонах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накладними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скобами,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умовного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гофрована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APACS42_F25, 8595057667273, ДП</w:t>
            </w:r>
          </w:p>
          <w:p w:rsidR="00796396" w:rsidRPr="00131908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Копос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 80*1,01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Скоби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дволапкові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К147П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першого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проводу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2,5 мм2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 6 мм2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 труби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силовий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мідними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жилами з ПВХ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ізоляцією,в</w:t>
            </w:r>
            <w:proofErr w:type="spellEnd"/>
            <w:proofErr w:type="gram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оболонці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ПВХ пластикату,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зниженої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горючесті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1,0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ВВГнгд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2х2,5 мм2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 60*1,02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першого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проводу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6 мм2 до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 мм2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в труби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силовий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мідними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жилами з ПВХ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ізоляцією,в</w:t>
            </w:r>
            <w:proofErr w:type="spellEnd"/>
            <w:proofErr w:type="gram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оболонці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ПВХ пластикату,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зниженої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горючесті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1,0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ВВГнгд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4х2,5 мм2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 20*1,02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blPrEx>
          <w:jc w:val="left"/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96396" w:rsidRDefault="00796396" w:rsidP="00796396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96396" w:rsidRDefault="00796396" w:rsidP="00796396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 xml:space="preserve"> 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5425"/>
        <w:gridCol w:w="1428"/>
        <w:gridCol w:w="1428"/>
        <w:gridCol w:w="1288"/>
        <w:gridCol w:w="140"/>
      </w:tblGrid>
      <w:tr w:rsidR="00796396" w:rsidRPr="00457075" w:rsidTr="005F17E3">
        <w:trPr>
          <w:gridAfter w:val="1"/>
          <w:wAfter w:w="140" w:type="dxa"/>
          <w:jc w:val="center"/>
        </w:trPr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6396" w:rsidRPr="00457075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електротехнічні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рішення</w:t>
            </w:r>
            <w:proofErr w:type="spellEnd"/>
          </w:p>
        </w:tc>
      </w:tr>
      <w:tr w:rsidR="00796396" w:rsidTr="005F17E3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  <w:proofErr w:type="spellEnd"/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  <w:proofErr w:type="spellEnd"/>
          </w:p>
        </w:tc>
      </w:tr>
      <w:tr w:rsidR="00796396" w:rsidTr="005F17E3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96396" w:rsidTr="005F17E3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Трансформатори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струму In-160/5A,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кл.т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0,5,</w:t>
            </w:r>
          </w:p>
          <w:p w:rsidR="00796396" w:rsidRPr="00131908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VCTC631160X05,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Vector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VS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6396" w:rsidTr="005F17E3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Розподільчий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щит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навісний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ЯУР-З-Г-12,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445х400х150мм, IP54, BILMAX, 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складі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iC60N, 3P, In-2A,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хар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 «C», A9F74302,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Schneider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Electric-1 од.;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лічильник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електроенергії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трифазний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вбудованим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RS485 портом, 3х230/400В</w:t>
            </w:r>
          </w:p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5(10)А,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кл.т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1,0, NIK 2300 AT. 200.MC.12,</w:t>
            </w:r>
          </w:p>
          <w:p w:rsidR="00796396" w:rsidRPr="00131908" w:rsidRDefault="00796396" w:rsidP="005F17E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 «НІК-ЕЛЕКТРОНІКА»-1 од.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6" w:rsidRDefault="00796396" w:rsidP="005F17E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396" w:rsidRDefault="00796396" w:rsidP="005F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96396" w:rsidRDefault="00796396" w:rsidP="00796396">
      <w:pPr>
        <w:autoSpaceDE w:val="0"/>
        <w:autoSpaceDN w:val="0"/>
        <w:spacing w:after="0" w:line="240" w:lineRule="auto"/>
      </w:pPr>
    </w:p>
    <w:p w:rsidR="00421C79" w:rsidRDefault="00421C79" w:rsidP="00421C79"/>
    <w:sectPr w:rsidR="00421C79" w:rsidSect="006B754B">
      <w:headerReference w:type="default" r:id="rId7"/>
      <w:pgSz w:w="11904" w:h="16834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1CF" w:rsidRDefault="006251CF">
      <w:pPr>
        <w:spacing w:after="0" w:line="240" w:lineRule="auto"/>
      </w:pPr>
      <w:r>
        <w:separator/>
      </w:r>
    </w:p>
  </w:endnote>
  <w:endnote w:type="continuationSeparator" w:id="0">
    <w:p w:rsidR="006251CF" w:rsidRDefault="0062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1CF" w:rsidRDefault="006251CF">
      <w:pPr>
        <w:spacing w:after="0" w:line="240" w:lineRule="auto"/>
      </w:pPr>
      <w:r>
        <w:separator/>
      </w:r>
    </w:p>
  </w:footnote>
  <w:footnote w:type="continuationSeparator" w:id="0">
    <w:p w:rsidR="006251CF" w:rsidRDefault="0062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402" w:rsidRDefault="005A5402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0820C9"/>
    <w:rsid w:val="00294AC6"/>
    <w:rsid w:val="00421C79"/>
    <w:rsid w:val="004D18F4"/>
    <w:rsid w:val="00525CD3"/>
    <w:rsid w:val="005A5402"/>
    <w:rsid w:val="006251CF"/>
    <w:rsid w:val="006B754B"/>
    <w:rsid w:val="00796396"/>
    <w:rsid w:val="008877DF"/>
    <w:rsid w:val="009D5030"/>
    <w:rsid w:val="00B92D6E"/>
    <w:rsid w:val="00B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BA29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ICN6JYwa7XcWnG_tExzM-Sb6qk3f6d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2026-04-17T12:54:00Z</dcterms:created>
  <dcterms:modified xsi:type="dcterms:W3CDTF">2026-04-17T12:54:00Z</dcterms:modified>
</cp:coreProperties>
</file>