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FEC" w:rsidRDefault="003F0FEC" w:rsidP="003F0FEC">
      <w:pPr>
        <w:widowControl w:val="0"/>
        <w:spacing w:line="240" w:lineRule="auto"/>
        <w:ind w:right="57"/>
        <w:jc w:val="center"/>
        <w:rPr>
          <w:b/>
          <w:sz w:val="28"/>
          <w:szCs w:val="28"/>
          <w:highlight w:val="green"/>
          <w:lang w:eastAsia="uk-UA"/>
        </w:rPr>
      </w:pPr>
      <w:bookmarkStart w:id="0" w:name="_Hlk227309005"/>
      <w:proofErr w:type="spellStart"/>
      <w:r w:rsidRPr="005E5101">
        <w:rPr>
          <w:b/>
          <w:sz w:val="28"/>
          <w:szCs w:val="28"/>
          <w:highlight w:val="green"/>
          <w:lang w:eastAsia="uk-UA"/>
        </w:rPr>
        <w:t>Запрошуємо</w:t>
      </w:r>
      <w:proofErr w:type="spellEnd"/>
      <w:r w:rsidRPr="005E5101">
        <w:rPr>
          <w:b/>
          <w:sz w:val="28"/>
          <w:szCs w:val="28"/>
          <w:highlight w:val="green"/>
          <w:lang w:eastAsia="uk-UA"/>
        </w:rPr>
        <w:t xml:space="preserve"> </w:t>
      </w:r>
      <w:proofErr w:type="spellStart"/>
      <w:r w:rsidRPr="005E5101">
        <w:rPr>
          <w:b/>
          <w:sz w:val="28"/>
          <w:szCs w:val="28"/>
          <w:highlight w:val="green"/>
          <w:lang w:eastAsia="uk-UA"/>
        </w:rPr>
        <w:t>долучитися</w:t>
      </w:r>
      <w:proofErr w:type="spellEnd"/>
      <w:r w:rsidRPr="005E5101">
        <w:rPr>
          <w:b/>
          <w:sz w:val="28"/>
          <w:szCs w:val="28"/>
          <w:highlight w:val="green"/>
          <w:lang w:eastAsia="uk-UA"/>
        </w:rPr>
        <w:t xml:space="preserve"> до ЗАКУПІВЛІ</w:t>
      </w:r>
    </w:p>
    <w:bookmarkEnd w:id="0"/>
    <w:p w:rsidR="00421C79" w:rsidRDefault="00421C79" w:rsidP="00421C79">
      <w:pPr>
        <w:spacing w:after="0" w:line="240" w:lineRule="auto"/>
        <w:jc w:val="center"/>
        <w:rPr>
          <w:b/>
        </w:rPr>
      </w:pPr>
    </w:p>
    <w:p w:rsidR="00525CD3" w:rsidRPr="00BD20CB" w:rsidRDefault="00BD20CB" w:rsidP="00525CD3">
      <w:pPr>
        <w:spacing w:after="0" w:line="240" w:lineRule="auto"/>
        <w:jc w:val="center"/>
        <w:rPr>
          <w:b/>
          <w:sz w:val="28"/>
          <w:szCs w:val="28"/>
          <w:lang w:eastAsia="uk-UA"/>
        </w:rPr>
      </w:pPr>
      <w:r w:rsidRPr="00BD20CB">
        <w:rPr>
          <w:b/>
          <w:spacing w:val="-5"/>
          <w:sz w:val="28"/>
          <w:szCs w:val="28"/>
        </w:rPr>
        <w:t>«</w:t>
      </w:r>
      <w:proofErr w:type="spellStart"/>
      <w:r w:rsidRPr="00BD20CB">
        <w:rPr>
          <w:b/>
          <w:spacing w:val="-5"/>
          <w:sz w:val="28"/>
          <w:szCs w:val="28"/>
        </w:rPr>
        <w:t>Капітальний</w:t>
      </w:r>
      <w:proofErr w:type="spellEnd"/>
      <w:r w:rsidRPr="00BD20CB">
        <w:rPr>
          <w:b/>
          <w:spacing w:val="-5"/>
          <w:sz w:val="28"/>
          <w:szCs w:val="28"/>
        </w:rPr>
        <w:t xml:space="preserve"> ремонт </w:t>
      </w:r>
      <w:proofErr w:type="spellStart"/>
      <w:r w:rsidRPr="00BD20CB">
        <w:rPr>
          <w:b/>
          <w:spacing w:val="-5"/>
          <w:sz w:val="28"/>
          <w:szCs w:val="28"/>
        </w:rPr>
        <w:t>інженерних</w:t>
      </w:r>
      <w:proofErr w:type="spellEnd"/>
      <w:r w:rsidRPr="00BD20CB">
        <w:rPr>
          <w:b/>
          <w:spacing w:val="-5"/>
          <w:sz w:val="28"/>
          <w:szCs w:val="28"/>
        </w:rPr>
        <w:t xml:space="preserve"> мереж: </w:t>
      </w:r>
      <w:proofErr w:type="spellStart"/>
      <w:r w:rsidRPr="00BD20CB">
        <w:rPr>
          <w:b/>
          <w:spacing w:val="-5"/>
          <w:sz w:val="28"/>
          <w:szCs w:val="28"/>
        </w:rPr>
        <w:t>влаштування</w:t>
      </w:r>
      <w:proofErr w:type="spellEnd"/>
      <w:r w:rsidRPr="00BD20CB">
        <w:rPr>
          <w:b/>
          <w:spacing w:val="-5"/>
          <w:sz w:val="28"/>
          <w:szCs w:val="28"/>
        </w:rPr>
        <w:t xml:space="preserve"> </w:t>
      </w:r>
      <w:proofErr w:type="spellStart"/>
      <w:r w:rsidRPr="00BD20CB">
        <w:rPr>
          <w:b/>
          <w:spacing w:val="-5"/>
          <w:sz w:val="28"/>
          <w:szCs w:val="28"/>
        </w:rPr>
        <w:t>електричних</w:t>
      </w:r>
      <w:proofErr w:type="spellEnd"/>
      <w:r w:rsidRPr="00BD20CB">
        <w:rPr>
          <w:b/>
          <w:spacing w:val="-5"/>
          <w:sz w:val="28"/>
          <w:szCs w:val="28"/>
        </w:rPr>
        <w:t xml:space="preserve"> мереж для </w:t>
      </w:r>
      <w:proofErr w:type="spellStart"/>
      <w:r w:rsidRPr="00BD20CB">
        <w:rPr>
          <w:b/>
          <w:spacing w:val="-5"/>
          <w:sz w:val="28"/>
          <w:szCs w:val="28"/>
        </w:rPr>
        <w:t>кондиціонерів</w:t>
      </w:r>
      <w:proofErr w:type="spellEnd"/>
      <w:r w:rsidRPr="00BD20CB">
        <w:rPr>
          <w:b/>
          <w:spacing w:val="-5"/>
          <w:sz w:val="28"/>
          <w:szCs w:val="28"/>
        </w:rPr>
        <w:t xml:space="preserve"> корпус №13 Державного </w:t>
      </w:r>
      <w:proofErr w:type="spellStart"/>
      <w:r w:rsidRPr="00BD20CB">
        <w:rPr>
          <w:b/>
          <w:spacing w:val="-5"/>
          <w:sz w:val="28"/>
          <w:szCs w:val="28"/>
        </w:rPr>
        <w:t>некомерційного</w:t>
      </w:r>
      <w:proofErr w:type="spellEnd"/>
      <w:r w:rsidRPr="00BD20CB">
        <w:rPr>
          <w:b/>
          <w:spacing w:val="-5"/>
          <w:sz w:val="28"/>
          <w:szCs w:val="28"/>
        </w:rPr>
        <w:t xml:space="preserve"> </w:t>
      </w:r>
      <w:proofErr w:type="spellStart"/>
      <w:r w:rsidRPr="00BD20CB">
        <w:rPr>
          <w:b/>
          <w:spacing w:val="-5"/>
          <w:sz w:val="28"/>
          <w:szCs w:val="28"/>
        </w:rPr>
        <w:t>підприємства</w:t>
      </w:r>
      <w:proofErr w:type="spellEnd"/>
      <w:r w:rsidRPr="00BD20CB">
        <w:rPr>
          <w:b/>
          <w:spacing w:val="-5"/>
          <w:sz w:val="28"/>
          <w:szCs w:val="28"/>
        </w:rPr>
        <w:t xml:space="preserve"> «</w:t>
      </w:r>
      <w:proofErr w:type="spellStart"/>
      <w:r w:rsidRPr="00BD20CB">
        <w:rPr>
          <w:b/>
          <w:spacing w:val="-5"/>
          <w:sz w:val="28"/>
          <w:szCs w:val="28"/>
        </w:rPr>
        <w:t>Національна</w:t>
      </w:r>
      <w:proofErr w:type="spellEnd"/>
      <w:r w:rsidRPr="00BD20CB">
        <w:rPr>
          <w:b/>
          <w:spacing w:val="-5"/>
          <w:sz w:val="28"/>
          <w:szCs w:val="28"/>
        </w:rPr>
        <w:t xml:space="preserve"> </w:t>
      </w:r>
      <w:proofErr w:type="spellStart"/>
      <w:r w:rsidRPr="00BD20CB">
        <w:rPr>
          <w:b/>
          <w:spacing w:val="-5"/>
          <w:sz w:val="28"/>
          <w:szCs w:val="28"/>
        </w:rPr>
        <w:t>дитяча</w:t>
      </w:r>
      <w:proofErr w:type="spellEnd"/>
      <w:r w:rsidRPr="00BD20CB">
        <w:rPr>
          <w:b/>
          <w:spacing w:val="-5"/>
          <w:sz w:val="28"/>
          <w:szCs w:val="28"/>
        </w:rPr>
        <w:t xml:space="preserve"> </w:t>
      </w:r>
      <w:proofErr w:type="spellStart"/>
      <w:r w:rsidRPr="00BD20CB">
        <w:rPr>
          <w:b/>
          <w:spacing w:val="-5"/>
          <w:sz w:val="28"/>
          <w:szCs w:val="28"/>
        </w:rPr>
        <w:t>спеціалізована</w:t>
      </w:r>
      <w:proofErr w:type="spellEnd"/>
      <w:r w:rsidRPr="00BD20CB">
        <w:rPr>
          <w:b/>
          <w:spacing w:val="-5"/>
          <w:sz w:val="28"/>
          <w:szCs w:val="28"/>
        </w:rPr>
        <w:t xml:space="preserve"> </w:t>
      </w:r>
      <w:proofErr w:type="spellStart"/>
      <w:r w:rsidRPr="00BD20CB">
        <w:rPr>
          <w:b/>
          <w:spacing w:val="-5"/>
          <w:sz w:val="28"/>
          <w:szCs w:val="28"/>
        </w:rPr>
        <w:t>лікарня</w:t>
      </w:r>
      <w:proofErr w:type="spellEnd"/>
      <w:r w:rsidRPr="00BD20CB">
        <w:rPr>
          <w:b/>
          <w:spacing w:val="-5"/>
          <w:sz w:val="28"/>
          <w:szCs w:val="28"/>
        </w:rPr>
        <w:t xml:space="preserve"> «</w:t>
      </w:r>
      <w:proofErr w:type="spellStart"/>
      <w:r w:rsidRPr="00BD20CB">
        <w:rPr>
          <w:b/>
          <w:spacing w:val="-5"/>
          <w:sz w:val="28"/>
          <w:szCs w:val="28"/>
        </w:rPr>
        <w:t>Охматдит</w:t>
      </w:r>
      <w:proofErr w:type="spellEnd"/>
      <w:r w:rsidRPr="00BD20CB">
        <w:rPr>
          <w:b/>
          <w:spacing w:val="-5"/>
          <w:sz w:val="28"/>
          <w:szCs w:val="28"/>
        </w:rPr>
        <w:t xml:space="preserve">» МОЗ </w:t>
      </w:r>
      <w:proofErr w:type="spellStart"/>
      <w:r w:rsidRPr="00BD20CB">
        <w:rPr>
          <w:b/>
          <w:spacing w:val="-5"/>
          <w:sz w:val="28"/>
          <w:szCs w:val="28"/>
        </w:rPr>
        <w:t>України</w:t>
      </w:r>
      <w:proofErr w:type="spellEnd"/>
      <w:r w:rsidRPr="00BD20CB">
        <w:rPr>
          <w:b/>
          <w:spacing w:val="-5"/>
          <w:sz w:val="28"/>
          <w:szCs w:val="28"/>
        </w:rPr>
        <w:t xml:space="preserve">» за </w:t>
      </w:r>
      <w:proofErr w:type="spellStart"/>
      <w:r w:rsidRPr="00BD20CB">
        <w:rPr>
          <w:b/>
          <w:spacing w:val="-5"/>
          <w:sz w:val="28"/>
          <w:szCs w:val="28"/>
        </w:rPr>
        <w:t>адресою</w:t>
      </w:r>
      <w:proofErr w:type="spellEnd"/>
      <w:r w:rsidRPr="00BD20CB">
        <w:rPr>
          <w:b/>
          <w:spacing w:val="-5"/>
          <w:sz w:val="28"/>
          <w:szCs w:val="28"/>
        </w:rPr>
        <w:t xml:space="preserve">: м. </w:t>
      </w:r>
      <w:proofErr w:type="spellStart"/>
      <w:r w:rsidRPr="00BD20CB">
        <w:rPr>
          <w:b/>
          <w:spacing w:val="-5"/>
          <w:sz w:val="28"/>
          <w:szCs w:val="28"/>
        </w:rPr>
        <w:t>Київ</w:t>
      </w:r>
      <w:proofErr w:type="spellEnd"/>
      <w:r w:rsidRPr="00BD20CB">
        <w:rPr>
          <w:b/>
          <w:spacing w:val="-5"/>
          <w:sz w:val="28"/>
          <w:szCs w:val="28"/>
        </w:rPr>
        <w:t xml:space="preserve">, </w:t>
      </w:r>
      <w:proofErr w:type="spellStart"/>
      <w:r w:rsidRPr="00BD20CB">
        <w:rPr>
          <w:b/>
          <w:spacing w:val="-5"/>
          <w:sz w:val="28"/>
          <w:szCs w:val="28"/>
        </w:rPr>
        <w:t>вул</w:t>
      </w:r>
      <w:proofErr w:type="spellEnd"/>
      <w:r w:rsidRPr="00BD20CB">
        <w:rPr>
          <w:b/>
          <w:spacing w:val="-5"/>
          <w:sz w:val="28"/>
          <w:szCs w:val="28"/>
        </w:rPr>
        <w:t xml:space="preserve">. </w:t>
      </w:r>
      <w:proofErr w:type="spellStart"/>
      <w:r w:rsidRPr="00BD20CB">
        <w:rPr>
          <w:b/>
          <w:spacing w:val="-5"/>
          <w:sz w:val="28"/>
          <w:szCs w:val="28"/>
        </w:rPr>
        <w:t>Шолуденка</w:t>
      </w:r>
      <w:proofErr w:type="spellEnd"/>
      <w:r w:rsidRPr="00BD20CB">
        <w:rPr>
          <w:b/>
          <w:spacing w:val="-5"/>
          <w:sz w:val="28"/>
          <w:szCs w:val="28"/>
        </w:rPr>
        <w:t>, 4»</w:t>
      </w:r>
      <w:r w:rsidRPr="00BD20CB">
        <w:rPr>
          <w:b/>
          <w:sz w:val="28"/>
          <w:szCs w:val="28"/>
        </w:rPr>
        <w:t xml:space="preserve"> (ДК 021:2015: 45453000-7 — </w:t>
      </w:r>
      <w:proofErr w:type="spellStart"/>
      <w:r w:rsidRPr="00BD20CB">
        <w:rPr>
          <w:b/>
          <w:sz w:val="28"/>
          <w:szCs w:val="28"/>
        </w:rPr>
        <w:t>Капітальний</w:t>
      </w:r>
      <w:proofErr w:type="spellEnd"/>
      <w:r w:rsidRPr="00BD20CB">
        <w:rPr>
          <w:b/>
          <w:sz w:val="28"/>
          <w:szCs w:val="28"/>
        </w:rPr>
        <w:t xml:space="preserve"> ремонт і </w:t>
      </w:r>
      <w:proofErr w:type="spellStart"/>
      <w:r w:rsidRPr="00BD20CB">
        <w:rPr>
          <w:b/>
          <w:sz w:val="28"/>
          <w:szCs w:val="28"/>
        </w:rPr>
        <w:t>реставрація</w:t>
      </w:r>
      <w:proofErr w:type="spellEnd"/>
      <w:r w:rsidRPr="00BD20CB">
        <w:rPr>
          <w:b/>
          <w:sz w:val="28"/>
          <w:szCs w:val="28"/>
        </w:rPr>
        <w:t>)</w:t>
      </w:r>
    </w:p>
    <w:p w:rsidR="00421C79" w:rsidRDefault="00421C79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3F0FEC" w:rsidRPr="003563E0" w:rsidRDefault="003F0FEC" w:rsidP="003F0FEC">
      <w:pPr>
        <w:spacing w:after="0" w:line="240" w:lineRule="auto"/>
        <w:rPr>
          <w:sz w:val="24"/>
          <w:szCs w:val="24"/>
        </w:rPr>
      </w:pPr>
      <w:bookmarkStart w:id="1" w:name="_Hlk227309017"/>
      <w:proofErr w:type="spellStart"/>
      <w:r w:rsidRPr="005E5101">
        <w:rPr>
          <w:b/>
          <w:sz w:val="28"/>
          <w:szCs w:val="28"/>
          <w:lang w:eastAsia="uk-UA"/>
        </w:rPr>
        <w:t>Посилання</w:t>
      </w:r>
      <w:proofErr w:type="spellEnd"/>
      <w:r w:rsidRPr="005E5101">
        <w:rPr>
          <w:b/>
          <w:sz w:val="28"/>
          <w:szCs w:val="28"/>
          <w:lang w:eastAsia="uk-UA"/>
        </w:rPr>
        <w:t xml:space="preserve"> на </w:t>
      </w:r>
      <w:proofErr w:type="spellStart"/>
      <w:r w:rsidRPr="005E5101">
        <w:rPr>
          <w:b/>
          <w:sz w:val="28"/>
          <w:szCs w:val="28"/>
          <w:lang w:eastAsia="uk-UA"/>
        </w:rPr>
        <w:t>закупівлю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r w:rsidRPr="003563E0">
        <w:rPr>
          <w:sz w:val="24"/>
          <w:szCs w:val="24"/>
          <w:lang w:eastAsia="uk-UA"/>
        </w:rPr>
        <w:t xml:space="preserve">- </w:t>
      </w:r>
      <w:r w:rsidR="00BD20CB" w:rsidRPr="00BD20CB">
        <w:rPr>
          <w:sz w:val="24"/>
          <w:szCs w:val="24"/>
          <w:lang w:eastAsia="uk-UA"/>
        </w:rPr>
        <w:t>https://prozorro.gov.ua/uk/tender/UA-2026-04-21-009347-a</w:t>
      </w:r>
    </w:p>
    <w:p w:rsidR="003F0FEC" w:rsidRPr="005E5101" w:rsidRDefault="003F0FEC" w:rsidP="003F0FEC">
      <w:pPr>
        <w:tabs>
          <w:tab w:val="left" w:pos="0"/>
        </w:tabs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Очікувана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b/>
          <w:sz w:val="28"/>
          <w:szCs w:val="28"/>
        </w:rPr>
        <w:t xml:space="preserve"> – </w:t>
      </w:r>
      <w:r w:rsidR="00BD20CB">
        <w:rPr>
          <w:sz w:val="28"/>
          <w:szCs w:val="28"/>
          <w:shd w:val="clear" w:color="auto" w:fill="F8F8F8"/>
          <w:lang w:val="uk-UA"/>
        </w:rPr>
        <w:t>875</w:t>
      </w:r>
      <w:r>
        <w:rPr>
          <w:sz w:val="28"/>
          <w:szCs w:val="28"/>
          <w:shd w:val="clear" w:color="auto" w:fill="F8F8F8"/>
          <w:lang w:val="uk-UA"/>
        </w:rPr>
        <w:t xml:space="preserve"> </w:t>
      </w:r>
      <w:r w:rsidR="00BD20CB">
        <w:rPr>
          <w:sz w:val="28"/>
          <w:szCs w:val="28"/>
          <w:shd w:val="clear" w:color="auto" w:fill="F8F8F8"/>
          <w:lang w:val="uk-UA"/>
        </w:rPr>
        <w:t>356</w:t>
      </w:r>
      <w:r w:rsidRPr="0055588D">
        <w:rPr>
          <w:sz w:val="28"/>
          <w:szCs w:val="28"/>
          <w:shd w:val="clear" w:color="auto" w:fill="F8F8F8"/>
        </w:rPr>
        <w:t>,00</w:t>
      </w:r>
      <w:r>
        <w:rPr>
          <w:sz w:val="28"/>
          <w:szCs w:val="28"/>
          <w:shd w:val="clear" w:color="auto" w:fill="F8F8F8"/>
          <w:lang w:val="en-US"/>
        </w:rPr>
        <w:t xml:space="preserve"> </w:t>
      </w:r>
      <w:r>
        <w:rPr>
          <w:sz w:val="28"/>
          <w:szCs w:val="28"/>
          <w:shd w:val="clear" w:color="auto" w:fill="F8F8F8"/>
        </w:rPr>
        <w:t xml:space="preserve">грн. </w:t>
      </w:r>
      <w:r w:rsidRPr="0055588D">
        <w:rPr>
          <w:sz w:val="28"/>
          <w:szCs w:val="28"/>
          <w:shd w:val="clear" w:color="auto" w:fill="F8F8F8"/>
        </w:rPr>
        <w:t xml:space="preserve">з </w:t>
      </w:r>
      <w:r>
        <w:rPr>
          <w:sz w:val="28"/>
          <w:szCs w:val="28"/>
          <w:shd w:val="clear" w:color="auto" w:fill="F8F8F8"/>
        </w:rPr>
        <w:t>ПДВ</w:t>
      </w:r>
    </w:p>
    <w:bookmarkEnd w:id="1"/>
    <w:p w:rsidR="003F0FEC" w:rsidRDefault="003F0FEC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421C79" w:rsidRPr="004E6DE8" w:rsidRDefault="00421C79" w:rsidP="00421C79">
      <w:pPr>
        <w:spacing w:after="0"/>
        <w:ind w:firstLine="709"/>
        <w:jc w:val="both"/>
        <w:rPr>
          <w:sz w:val="28"/>
          <w:szCs w:val="28"/>
        </w:rPr>
      </w:pPr>
      <w:r w:rsidRPr="004E6DE8">
        <w:rPr>
          <w:sz w:val="28"/>
          <w:szCs w:val="28"/>
        </w:rPr>
        <w:t xml:space="preserve">Строк </w:t>
      </w:r>
      <w:proofErr w:type="spellStart"/>
      <w:r w:rsidRPr="004E6DE8">
        <w:rPr>
          <w:sz w:val="28"/>
          <w:szCs w:val="28"/>
        </w:rPr>
        <w:t>виконання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робіт</w:t>
      </w:r>
      <w:proofErr w:type="spellEnd"/>
      <w:r w:rsidRPr="004E6DE8">
        <w:rPr>
          <w:sz w:val="28"/>
          <w:szCs w:val="28"/>
        </w:rPr>
        <w:t xml:space="preserve"> становить </w:t>
      </w:r>
      <w:r w:rsidR="00BD20CB">
        <w:rPr>
          <w:sz w:val="28"/>
          <w:szCs w:val="28"/>
          <w:lang w:val="uk-UA"/>
        </w:rPr>
        <w:t>60</w:t>
      </w:r>
      <w:r>
        <w:rPr>
          <w:sz w:val="28"/>
          <w:szCs w:val="28"/>
          <w:lang w:val="uk-UA"/>
        </w:rPr>
        <w:t xml:space="preserve"> календарних днів</w:t>
      </w:r>
      <w:r w:rsidRPr="004E6DE8">
        <w:rPr>
          <w:sz w:val="28"/>
          <w:szCs w:val="28"/>
        </w:rPr>
        <w:t>.</w:t>
      </w:r>
    </w:p>
    <w:p w:rsidR="00421C79" w:rsidRDefault="00421C79" w:rsidP="00421C79">
      <w:pPr>
        <w:spacing w:after="0"/>
        <w:ind w:firstLine="709"/>
        <w:jc w:val="both"/>
        <w:rPr>
          <w:sz w:val="28"/>
          <w:szCs w:val="28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proofErr w:type="spellStart"/>
      <w:r w:rsidRPr="004E6DE8">
        <w:rPr>
          <w:sz w:val="28"/>
          <w:szCs w:val="28"/>
        </w:rPr>
        <w:t>Місце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виконання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робіт</w:t>
      </w:r>
      <w:proofErr w:type="spellEnd"/>
      <w:r w:rsidRPr="004E6DE8">
        <w:rPr>
          <w:sz w:val="28"/>
          <w:szCs w:val="28"/>
        </w:rPr>
        <w:t xml:space="preserve"> (адреса </w:t>
      </w:r>
      <w:proofErr w:type="spellStart"/>
      <w:r w:rsidRPr="004E6DE8">
        <w:rPr>
          <w:sz w:val="28"/>
          <w:szCs w:val="28"/>
        </w:rPr>
        <w:t>об’єкта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будівництва</w:t>
      </w:r>
      <w:proofErr w:type="spellEnd"/>
      <w:r w:rsidRPr="004E6DE8">
        <w:rPr>
          <w:sz w:val="28"/>
          <w:szCs w:val="28"/>
        </w:rPr>
        <w:t xml:space="preserve">): </w:t>
      </w:r>
      <w:proofErr w:type="spellStart"/>
      <w:r w:rsidRPr="004E6DE8">
        <w:rPr>
          <w:sz w:val="28"/>
          <w:szCs w:val="28"/>
        </w:rPr>
        <w:t>вул</w:t>
      </w:r>
      <w:proofErr w:type="spellEnd"/>
      <w:r w:rsidRPr="004E6DE8">
        <w:rPr>
          <w:sz w:val="28"/>
          <w:szCs w:val="28"/>
        </w:rPr>
        <w:t xml:space="preserve">. </w:t>
      </w:r>
      <w:proofErr w:type="spellStart"/>
      <w:r w:rsidR="000820C9">
        <w:rPr>
          <w:sz w:val="28"/>
          <w:szCs w:val="28"/>
          <w:lang w:val="uk-UA"/>
        </w:rPr>
        <w:t>Шолуденка</w:t>
      </w:r>
      <w:proofErr w:type="spellEnd"/>
      <w:r w:rsidRPr="004E6DE8">
        <w:rPr>
          <w:sz w:val="28"/>
          <w:szCs w:val="28"/>
        </w:rPr>
        <w:t xml:space="preserve">, </w:t>
      </w:r>
      <w:r w:rsidR="000820C9">
        <w:rPr>
          <w:sz w:val="28"/>
          <w:szCs w:val="28"/>
          <w:lang w:val="uk-UA"/>
        </w:rPr>
        <w:t>4</w:t>
      </w:r>
      <w:r w:rsidRPr="004E6DE8">
        <w:rPr>
          <w:sz w:val="28"/>
          <w:szCs w:val="28"/>
        </w:rPr>
        <w:t xml:space="preserve"> в </w:t>
      </w:r>
      <w:proofErr w:type="spellStart"/>
      <w:r w:rsidRPr="004E6DE8">
        <w:rPr>
          <w:sz w:val="28"/>
          <w:szCs w:val="28"/>
        </w:rPr>
        <w:t>Шевченківському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районі</w:t>
      </w:r>
      <w:proofErr w:type="spellEnd"/>
      <w:r w:rsidRPr="004E6DE8">
        <w:rPr>
          <w:sz w:val="28"/>
          <w:szCs w:val="28"/>
        </w:rPr>
        <w:t xml:space="preserve"> м. </w:t>
      </w:r>
      <w:proofErr w:type="spellStart"/>
      <w:r w:rsidRPr="004E6DE8">
        <w:rPr>
          <w:sz w:val="28"/>
          <w:szCs w:val="28"/>
        </w:rPr>
        <w:t>Києва</w:t>
      </w:r>
      <w:proofErr w:type="spellEnd"/>
      <w:r w:rsidRPr="004E6DE8">
        <w:rPr>
          <w:sz w:val="28"/>
          <w:szCs w:val="28"/>
        </w:rPr>
        <w:t>.</w:t>
      </w:r>
    </w:p>
    <w:p w:rsidR="00421C79" w:rsidRDefault="00421C79" w:rsidP="00421C79">
      <w:pPr>
        <w:pStyle w:val="a4"/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Локалізація. Учасник у складі тендерної пропозиції має надати довідку у довільній формі із зазначенням найменування товару, назви виробника та ID товару, який присвоєно електронною системою 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 згідно вимог Додатку 1 п.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 тендерної документації. Замовник самостійно перевіряє інформацію щодо ступеня локалізації виробництва товару(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), який(і) замовник набуває у власність під час надання послуг / виконання робіт у переліку товарів із підтвердженим ступенем локалізації, оприлюдненому в електронній системі 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hyperlink r:id="rId6" w:history="1">
        <w:r w:rsidRPr="004E6DE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https://prozorro.gov.ua/search/products?local_share=10</w:t>
        </w:r>
      </w:hyperlink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21C79" w:rsidRPr="004E6DE8" w:rsidRDefault="00421C79" w:rsidP="00421C79">
      <w:pPr>
        <w:spacing w:before="240" w:after="0" w:line="240" w:lineRule="auto"/>
        <w:ind w:firstLine="709"/>
        <w:jc w:val="both"/>
        <w:rPr>
          <w:sz w:val="28"/>
          <w:szCs w:val="28"/>
          <w:lang w:val="uk-UA"/>
        </w:rPr>
      </w:pPr>
      <w:r w:rsidRPr="004E6DE8">
        <w:rPr>
          <w:sz w:val="28"/>
          <w:szCs w:val="28"/>
          <w:highlight w:val="white"/>
          <w:lang w:val="uk-UA"/>
        </w:rPr>
        <w:t xml:space="preserve">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</w:t>
      </w:r>
      <w:proofErr w:type="spellStart"/>
      <w:r w:rsidRPr="004E6DE8">
        <w:rPr>
          <w:sz w:val="28"/>
          <w:szCs w:val="28"/>
          <w:highlight w:val="white"/>
        </w:rPr>
        <w:t>Ukraine</w:t>
      </w:r>
      <w:proofErr w:type="spellEnd"/>
      <w:r w:rsidRPr="004E6DE8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Facility</w:t>
      </w:r>
      <w:proofErr w:type="spellEnd"/>
      <w:r w:rsidRPr="004E6DE8">
        <w:rPr>
          <w:sz w:val="28"/>
          <w:szCs w:val="28"/>
          <w:highlight w:val="white"/>
          <w:lang w:val="uk-UA"/>
        </w:rPr>
        <w:t>, ратифікованої Законом України від 06.06.2024 № 3786-</w:t>
      </w:r>
      <w:r w:rsidRPr="004E6DE8">
        <w:rPr>
          <w:sz w:val="28"/>
          <w:szCs w:val="28"/>
          <w:highlight w:val="white"/>
        </w:rPr>
        <w:t>IX</w:t>
      </w:r>
      <w:r w:rsidRPr="004E6DE8">
        <w:rPr>
          <w:sz w:val="28"/>
          <w:szCs w:val="28"/>
          <w:highlight w:val="white"/>
          <w:lang w:val="uk-UA"/>
        </w:rPr>
        <w:t xml:space="preserve">, товар та матеріальні ресурси у складі </w:t>
      </w:r>
      <w:proofErr w:type="spellStart"/>
      <w:r w:rsidRPr="004E6DE8">
        <w:rPr>
          <w:sz w:val="28"/>
          <w:szCs w:val="28"/>
          <w:highlight w:val="white"/>
          <w:lang w:val="uk-UA"/>
        </w:rPr>
        <w:t>закупівель</w:t>
      </w:r>
      <w:proofErr w:type="spellEnd"/>
      <w:r w:rsidRPr="004E6DE8">
        <w:rPr>
          <w:sz w:val="28"/>
          <w:szCs w:val="28"/>
          <w:highlight w:val="white"/>
          <w:lang w:val="uk-UA"/>
        </w:rPr>
        <w:t xml:space="preserve"> робіт чи послуг, які буде поставлено; на об'єктах, на яких будуть виконуватись роботи / надаватись послуги, має міститись емблема Європейського Союзу та напис </w:t>
      </w:r>
      <w:r w:rsidRPr="004E6DE8">
        <w:rPr>
          <w:sz w:val="28"/>
          <w:szCs w:val="28"/>
          <w:lang w:val="uk-UA"/>
        </w:rPr>
        <w:t xml:space="preserve">«Фінансується Європейським Союзом — </w:t>
      </w:r>
      <w:proofErr w:type="spellStart"/>
      <w:r w:rsidRPr="004E6DE8">
        <w:rPr>
          <w:sz w:val="28"/>
          <w:szCs w:val="28"/>
        </w:rPr>
        <w:t>Ukraine</w:t>
      </w:r>
      <w:proofErr w:type="spellEnd"/>
      <w:r w:rsidRPr="004E6DE8">
        <w:rPr>
          <w:sz w:val="28"/>
          <w:szCs w:val="28"/>
          <w:lang w:val="uk-UA"/>
        </w:rPr>
        <w:t xml:space="preserve"> </w:t>
      </w:r>
      <w:proofErr w:type="spellStart"/>
      <w:r w:rsidRPr="004E6DE8">
        <w:rPr>
          <w:sz w:val="28"/>
          <w:szCs w:val="28"/>
        </w:rPr>
        <w:t>Facility</w:t>
      </w:r>
      <w:proofErr w:type="spellEnd"/>
      <w:r w:rsidRPr="004E6DE8">
        <w:rPr>
          <w:sz w:val="28"/>
          <w:szCs w:val="28"/>
          <w:lang w:val="uk-UA"/>
        </w:rPr>
        <w:t xml:space="preserve">» </w:t>
      </w:r>
    </w:p>
    <w:p w:rsidR="00421C79" w:rsidRPr="004E6DE8" w:rsidRDefault="00421C79" w:rsidP="00421C79">
      <w:pPr>
        <w:spacing w:after="0" w:line="240" w:lineRule="auto"/>
        <w:ind w:firstLine="720"/>
        <w:jc w:val="both"/>
        <w:rPr>
          <w:sz w:val="28"/>
          <w:szCs w:val="28"/>
          <w:highlight w:val="white"/>
        </w:rPr>
      </w:pPr>
      <w:r w:rsidRPr="004E6DE8">
        <w:rPr>
          <w:sz w:val="28"/>
          <w:szCs w:val="28"/>
          <w:lang w:val="uk-UA"/>
        </w:rPr>
        <w:t>Напис «Фінансується Європейським Союзом» або «</w:t>
      </w:r>
      <w:proofErr w:type="spellStart"/>
      <w:r w:rsidRPr="004E6DE8">
        <w:rPr>
          <w:sz w:val="28"/>
          <w:szCs w:val="28"/>
          <w:lang w:val="uk-UA"/>
        </w:rPr>
        <w:t>Співфінансується</w:t>
      </w:r>
      <w:proofErr w:type="spellEnd"/>
      <w:r w:rsidRPr="004E6DE8">
        <w:rPr>
          <w:sz w:val="28"/>
          <w:szCs w:val="28"/>
          <w:lang w:val="uk-UA"/>
        </w:rPr>
        <w:t xml:space="preserve"> Європейським Союзом» завжди повинен бути вказаний повністю і розміщений поруч з емблемою. </w:t>
      </w:r>
      <w:r w:rsidRPr="004E6DE8">
        <w:rPr>
          <w:sz w:val="28"/>
          <w:szCs w:val="28"/>
        </w:rPr>
        <w:t xml:space="preserve">Шрифт, </w:t>
      </w:r>
      <w:proofErr w:type="spellStart"/>
      <w:r w:rsidRPr="004E6DE8">
        <w:rPr>
          <w:sz w:val="28"/>
          <w:szCs w:val="28"/>
        </w:rPr>
        <w:t>який</w:t>
      </w:r>
      <w:proofErr w:type="spellEnd"/>
      <w:r w:rsidRPr="004E6DE8">
        <w:rPr>
          <w:sz w:val="28"/>
          <w:szCs w:val="28"/>
        </w:rPr>
        <w:t xml:space="preserve"> буде </w:t>
      </w:r>
      <w:proofErr w:type="spellStart"/>
      <w:r w:rsidRPr="004E6DE8">
        <w:rPr>
          <w:sz w:val="28"/>
          <w:szCs w:val="28"/>
        </w:rPr>
        <w:t>використовуватися</w:t>
      </w:r>
      <w:proofErr w:type="spellEnd"/>
      <w:r w:rsidRPr="004E6DE8">
        <w:rPr>
          <w:sz w:val="28"/>
          <w:szCs w:val="28"/>
        </w:rPr>
        <w:t xml:space="preserve"> разом з </w:t>
      </w:r>
      <w:proofErr w:type="spellStart"/>
      <w:r w:rsidRPr="004E6DE8">
        <w:rPr>
          <w:sz w:val="28"/>
          <w:szCs w:val="28"/>
        </w:rPr>
        <w:t>емблемою</w:t>
      </w:r>
      <w:proofErr w:type="spellEnd"/>
      <w:r w:rsidRPr="004E6DE8">
        <w:rPr>
          <w:sz w:val="28"/>
          <w:szCs w:val="28"/>
        </w:rPr>
        <w:t xml:space="preserve"> ЄС, повинен </w:t>
      </w:r>
      <w:proofErr w:type="spellStart"/>
      <w:r w:rsidRPr="004E6DE8">
        <w:rPr>
          <w:sz w:val="28"/>
          <w:szCs w:val="28"/>
        </w:rPr>
        <w:t>залишатися</w:t>
      </w:r>
      <w:proofErr w:type="spellEnd"/>
      <w:r w:rsidRPr="004E6DE8">
        <w:rPr>
          <w:sz w:val="28"/>
          <w:szCs w:val="28"/>
        </w:rPr>
        <w:t xml:space="preserve"> простим і легко </w:t>
      </w:r>
      <w:proofErr w:type="spellStart"/>
      <w:r w:rsidRPr="004E6DE8">
        <w:rPr>
          <w:sz w:val="28"/>
          <w:szCs w:val="28"/>
        </w:rPr>
        <w:t>читабе</w:t>
      </w:r>
      <w:r w:rsidRPr="004E6DE8">
        <w:rPr>
          <w:sz w:val="28"/>
          <w:szCs w:val="28"/>
          <w:highlight w:val="white"/>
        </w:rPr>
        <w:t>льним</w:t>
      </w:r>
      <w:proofErr w:type="spellEnd"/>
      <w:r w:rsidRPr="004E6DE8">
        <w:rPr>
          <w:sz w:val="28"/>
          <w:szCs w:val="28"/>
          <w:highlight w:val="white"/>
        </w:rPr>
        <w:t xml:space="preserve">. </w:t>
      </w:r>
      <w:proofErr w:type="spellStart"/>
      <w:r w:rsidRPr="004E6DE8">
        <w:rPr>
          <w:sz w:val="28"/>
          <w:szCs w:val="28"/>
          <w:highlight w:val="white"/>
        </w:rPr>
        <w:t>Рекомендованими</w:t>
      </w:r>
      <w:proofErr w:type="spellEnd"/>
      <w:r w:rsidRPr="004E6DE8">
        <w:rPr>
          <w:sz w:val="28"/>
          <w:szCs w:val="28"/>
          <w:highlight w:val="white"/>
        </w:rPr>
        <w:t xml:space="preserve"> шрифтами є </w:t>
      </w:r>
      <w:proofErr w:type="spellStart"/>
      <w:r w:rsidRPr="004E6DE8">
        <w:rPr>
          <w:sz w:val="28"/>
          <w:szCs w:val="28"/>
          <w:highlight w:val="white"/>
        </w:rPr>
        <w:t>Arial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Auto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Calibri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Garamond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Tahoma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Trebuchet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Ubuntu</w:t>
      </w:r>
      <w:proofErr w:type="spellEnd"/>
      <w:r w:rsidRPr="004E6DE8">
        <w:rPr>
          <w:sz w:val="28"/>
          <w:szCs w:val="28"/>
          <w:highlight w:val="white"/>
        </w:rPr>
        <w:t xml:space="preserve"> та </w:t>
      </w:r>
      <w:proofErr w:type="spellStart"/>
      <w:r w:rsidRPr="004E6DE8">
        <w:rPr>
          <w:sz w:val="28"/>
          <w:szCs w:val="28"/>
          <w:highlight w:val="white"/>
        </w:rPr>
        <w:t>Verdana</w:t>
      </w:r>
      <w:proofErr w:type="spellEnd"/>
      <w:r w:rsidRPr="004E6DE8">
        <w:rPr>
          <w:sz w:val="28"/>
          <w:szCs w:val="28"/>
          <w:highlight w:val="white"/>
        </w:rPr>
        <w:t xml:space="preserve">. </w:t>
      </w:r>
      <w:proofErr w:type="spellStart"/>
      <w:r w:rsidRPr="004E6DE8">
        <w:rPr>
          <w:sz w:val="28"/>
          <w:szCs w:val="28"/>
          <w:highlight w:val="white"/>
        </w:rPr>
        <w:t>Використання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підкреслення</w:t>
      </w:r>
      <w:proofErr w:type="spellEnd"/>
      <w:r w:rsidRPr="004E6DE8">
        <w:rPr>
          <w:sz w:val="28"/>
          <w:szCs w:val="28"/>
          <w:highlight w:val="white"/>
        </w:rPr>
        <w:t xml:space="preserve"> та </w:t>
      </w:r>
      <w:proofErr w:type="spellStart"/>
      <w:r w:rsidRPr="004E6DE8">
        <w:rPr>
          <w:sz w:val="28"/>
          <w:szCs w:val="28"/>
          <w:highlight w:val="white"/>
        </w:rPr>
        <w:t>інших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шрифтових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ефектів</w:t>
      </w:r>
      <w:proofErr w:type="spellEnd"/>
      <w:r w:rsidRPr="004E6DE8">
        <w:rPr>
          <w:sz w:val="28"/>
          <w:szCs w:val="28"/>
          <w:highlight w:val="white"/>
        </w:rPr>
        <w:t xml:space="preserve"> заборонено. </w:t>
      </w:r>
      <w:proofErr w:type="spellStart"/>
      <w:r w:rsidRPr="004E6DE8">
        <w:rPr>
          <w:sz w:val="28"/>
          <w:szCs w:val="28"/>
          <w:highlight w:val="white"/>
        </w:rPr>
        <w:t>Розташування</w:t>
      </w:r>
      <w:proofErr w:type="spellEnd"/>
      <w:r w:rsidRPr="004E6DE8">
        <w:rPr>
          <w:sz w:val="28"/>
          <w:szCs w:val="28"/>
          <w:highlight w:val="white"/>
        </w:rPr>
        <w:t xml:space="preserve"> тексту </w:t>
      </w:r>
      <w:proofErr w:type="spellStart"/>
      <w:r w:rsidRPr="004E6DE8">
        <w:rPr>
          <w:sz w:val="28"/>
          <w:szCs w:val="28"/>
          <w:highlight w:val="white"/>
        </w:rPr>
        <w:t>відносно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 не повинно </w:t>
      </w:r>
      <w:proofErr w:type="spellStart"/>
      <w:r w:rsidRPr="004E6DE8">
        <w:rPr>
          <w:sz w:val="28"/>
          <w:szCs w:val="28"/>
          <w:highlight w:val="white"/>
        </w:rPr>
        <w:t>жодним</w:t>
      </w:r>
      <w:proofErr w:type="spellEnd"/>
      <w:r w:rsidRPr="004E6DE8">
        <w:rPr>
          <w:sz w:val="28"/>
          <w:szCs w:val="28"/>
          <w:highlight w:val="white"/>
        </w:rPr>
        <w:t xml:space="preserve"> чином </w:t>
      </w:r>
      <w:proofErr w:type="spellStart"/>
      <w:r w:rsidRPr="004E6DE8">
        <w:rPr>
          <w:sz w:val="28"/>
          <w:szCs w:val="28"/>
          <w:highlight w:val="white"/>
        </w:rPr>
        <w:t>перешкоджати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зображенню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ЄС. Рекомендовано </w:t>
      </w:r>
      <w:proofErr w:type="spellStart"/>
      <w:r w:rsidRPr="004E6DE8">
        <w:rPr>
          <w:sz w:val="28"/>
          <w:szCs w:val="28"/>
          <w:highlight w:val="white"/>
        </w:rPr>
        <w:t>учасникам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ознайомитись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із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</w:t>
      </w:r>
      <w:hyperlink r:id="rId7">
        <w:r w:rsidRPr="004E6DE8">
          <w:rPr>
            <w:sz w:val="28"/>
            <w:szCs w:val="28"/>
            <w:highlight w:val="white"/>
          </w:rPr>
          <w:t>осібником</w:t>
        </w:r>
        <w:proofErr w:type="spellEnd"/>
      </w:hyperlink>
      <w:r w:rsidRPr="004E6DE8">
        <w:rPr>
          <w:sz w:val="28"/>
          <w:szCs w:val="28"/>
          <w:highlight w:val="white"/>
        </w:rPr>
        <w:t xml:space="preserve"> «</w:t>
      </w:r>
      <w:proofErr w:type="spellStart"/>
      <w:r w:rsidRPr="004E6DE8">
        <w:rPr>
          <w:sz w:val="28"/>
          <w:szCs w:val="28"/>
          <w:highlight w:val="white"/>
        </w:rPr>
        <w:t>Використання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 у </w:t>
      </w:r>
      <w:proofErr w:type="spellStart"/>
      <w:r w:rsidRPr="004E6DE8">
        <w:rPr>
          <w:sz w:val="28"/>
          <w:szCs w:val="28"/>
          <w:highlight w:val="white"/>
        </w:rPr>
        <w:t>контексті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програм</w:t>
      </w:r>
      <w:proofErr w:type="spellEnd"/>
      <w:r w:rsidRPr="004E6DE8">
        <w:rPr>
          <w:sz w:val="28"/>
          <w:szCs w:val="28"/>
          <w:highlight w:val="white"/>
        </w:rPr>
        <w:t xml:space="preserve"> ЄС 2021-2027».</w:t>
      </w:r>
    </w:p>
    <w:p w:rsidR="00421C79" w:rsidRDefault="00421C79" w:rsidP="00421C79">
      <w:pPr>
        <w:spacing w:before="240" w:after="0"/>
        <w:ind w:firstLine="567"/>
        <w:jc w:val="both"/>
        <w:rPr>
          <w:sz w:val="28"/>
          <w:szCs w:val="28"/>
        </w:rPr>
      </w:pPr>
      <w:r w:rsidRPr="004E6DE8">
        <w:rPr>
          <w:sz w:val="28"/>
          <w:szCs w:val="28"/>
        </w:rPr>
        <w:t xml:space="preserve">У </w:t>
      </w:r>
      <w:proofErr w:type="spellStart"/>
      <w:r w:rsidRPr="004E6DE8">
        <w:rPr>
          <w:sz w:val="28"/>
          <w:szCs w:val="28"/>
        </w:rPr>
        <w:t>разі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якщо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документація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містить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посилання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конкретні</w:t>
      </w:r>
      <w:proofErr w:type="spellEnd"/>
      <w:r w:rsidRPr="004E6DE8">
        <w:rPr>
          <w:sz w:val="28"/>
          <w:szCs w:val="28"/>
        </w:rPr>
        <w:t xml:space="preserve"> марку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виробника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конкретний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процес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характеризує</w:t>
      </w:r>
      <w:proofErr w:type="spellEnd"/>
      <w:r w:rsidRPr="004E6DE8">
        <w:rPr>
          <w:sz w:val="28"/>
          <w:szCs w:val="28"/>
        </w:rPr>
        <w:t xml:space="preserve"> продукт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послугу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певного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суб’єкта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господарювання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торгові</w:t>
      </w:r>
      <w:proofErr w:type="spellEnd"/>
      <w:r w:rsidRPr="004E6DE8">
        <w:rPr>
          <w:sz w:val="28"/>
          <w:szCs w:val="28"/>
        </w:rPr>
        <w:t xml:space="preserve"> марки, </w:t>
      </w:r>
      <w:proofErr w:type="spellStart"/>
      <w:r w:rsidRPr="004E6DE8">
        <w:rPr>
          <w:sz w:val="28"/>
          <w:szCs w:val="28"/>
        </w:rPr>
        <w:t>патенти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типи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конкретне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місце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походження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спосіб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виробництва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завжди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мається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увазі</w:t>
      </w:r>
      <w:proofErr w:type="spellEnd"/>
      <w:r w:rsidRPr="004E6DE8">
        <w:rPr>
          <w:sz w:val="28"/>
          <w:szCs w:val="28"/>
        </w:rPr>
        <w:t xml:space="preserve"> “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еквівалент</w:t>
      </w:r>
      <w:proofErr w:type="spellEnd"/>
      <w:r w:rsidRPr="004E6DE8">
        <w:rPr>
          <w:sz w:val="28"/>
          <w:szCs w:val="28"/>
        </w:rPr>
        <w:t xml:space="preserve">”. При </w:t>
      </w:r>
      <w:proofErr w:type="spellStart"/>
      <w:r w:rsidRPr="004E6DE8">
        <w:rPr>
          <w:sz w:val="28"/>
          <w:szCs w:val="28"/>
        </w:rPr>
        <w:t>цьому</w:t>
      </w:r>
      <w:proofErr w:type="spellEnd"/>
      <w:r w:rsidRPr="004E6DE8">
        <w:rPr>
          <w:sz w:val="28"/>
          <w:szCs w:val="28"/>
        </w:rPr>
        <w:t xml:space="preserve"> характеристики “</w:t>
      </w:r>
      <w:proofErr w:type="spellStart"/>
      <w:r w:rsidRPr="004E6DE8">
        <w:rPr>
          <w:sz w:val="28"/>
          <w:szCs w:val="28"/>
        </w:rPr>
        <w:t>еквівалента</w:t>
      </w:r>
      <w:proofErr w:type="spellEnd"/>
      <w:r w:rsidRPr="004E6DE8">
        <w:rPr>
          <w:sz w:val="28"/>
          <w:szCs w:val="28"/>
        </w:rPr>
        <w:t xml:space="preserve">” </w:t>
      </w:r>
      <w:proofErr w:type="spellStart"/>
      <w:r w:rsidRPr="004E6DE8">
        <w:rPr>
          <w:sz w:val="28"/>
          <w:szCs w:val="28"/>
        </w:rPr>
        <w:t>повинні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відповідати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технічним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якісним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функціональним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екологічним</w:t>
      </w:r>
      <w:proofErr w:type="spellEnd"/>
      <w:r w:rsidRPr="004E6DE8">
        <w:rPr>
          <w:sz w:val="28"/>
          <w:szCs w:val="28"/>
        </w:rPr>
        <w:t xml:space="preserve"> характеристикам, </w:t>
      </w:r>
      <w:proofErr w:type="spellStart"/>
      <w:r w:rsidRPr="004E6DE8">
        <w:rPr>
          <w:sz w:val="28"/>
          <w:szCs w:val="28"/>
        </w:rPr>
        <w:t>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передбачені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затвердженою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lastRenderedPageBreak/>
        <w:t>проєктною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документацією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його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використання</w:t>
      </w:r>
      <w:proofErr w:type="spellEnd"/>
      <w:r w:rsidRPr="004E6DE8">
        <w:rPr>
          <w:sz w:val="28"/>
          <w:szCs w:val="28"/>
        </w:rPr>
        <w:t xml:space="preserve"> не повинно </w:t>
      </w:r>
      <w:proofErr w:type="spellStart"/>
      <w:r w:rsidRPr="004E6DE8">
        <w:rPr>
          <w:sz w:val="28"/>
          <w:szCs w:val="28"/>
        </w:rPr>
        <w:t>призводити</w:t>
      </w:r>
      <w:proofErr w:type="spellEnd"/>
      <w:r w:rsidRPr="004E6DE8">
        <w:rPr>
          <w:sz w:val="28"/>
          <w:szCs w:val="28"/>
        </w:rPr>
        <w:t xml:space="preserve"> до </w:t>
      </w:r>
      <w:proofErr w:type="spellStart"/>
      <w:r w:rsidRPr="004E6DE8">
        <w:rPr>
          <w:sz w:val="28"/>
          <w:szCs w:val="28"/>
        </w:rPr>
        <w:t>необхідності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зміни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технології</w:t>
      </w:r>
      <w:proofErr w:type="spellEnd"/>
      <w:r w:rsidRPr="004E6DE8">
        <w:rPr>
          <w:sz w:val="28"/>
          <w:szCs w:val="28"/>
        </w:rPr>
        <w:t xml:space="preserve"> та </w:t>
      </w:r>
      <w:proofErr w:type="spellStart"/>
      <w:r w:rsidRPr="004E6DE8">
        <w:rPr>
          <w:sz w:val="28"/>
          <w:szCs w:val="28"/>
        </w:rPr>
        <w:t>коригування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проєктних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рішень</w:t>
      </w:r>
      <w:proofErr w:type="spellEnd"/>
      <w:r w:rsidRPr="004E6DE8">
        <w:rPr>
          <w:sz w:val="28"/>
          <w:szCs w:val="28"/>
        </w:rPr>
        <w:t xml:space="preserve"> та </w:t>
      </w:r>
      <w:proofErr w:type="spellStart"/>
      <w:r w:rsidRPr="004E6DE8">
        <w:rPr>
          <w:sz w:val="28"/>
          <w:szCs w:val="28"/>
        </w:rPr>
        <w:t>змінювати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суттєві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експлуатаційні</w:t>
      </w:r>
      <w:proofErr w:type="spellEnd"/>
      <w:r w:rsidRPr="004E6DE8">
        <w:rPr>
          <w:sz w:val="28"/>
          <w:szCs w:val="28"/>
        </w:rPr>
        <w:t xml:space="preserve"> характеристики </w:t>
      </w:r>
      <w:proofErr w:type="spellStart"/>
      <w:r w:rsidRPr="004E6DE8">
        <w:rPr>
          <w:sz w:val="28"/>
          <w:szCs w:val="28"/>
        </w:rPr>
        <w:t>проєкту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будівництва</w:t>
      </w:r>
      <w:proofErr w:type="spellEnd"/>
      <w:r w:rsidRPr="004E6DE8">
        <w:rPr>
          <w:sz w:val="28"/>
          <w:szCs w:val="28"/>
        </w:rPr>
        <w:t>.</w:t>
      </w:r>
    </w:p>
    <w:p w:rsidR="00421C79" w:rsidRDefault="00421C79" w:rsidP="00421C79">
      <w:pPr>
        <w:ind w:firstLine="567"/>
        <w:rPr>
          <w:sz w:val="24"/>
          <w:szCs w:val="24"/>
        </w:rPr>
      </w:pPr>
    </w:p>
    <w:p w:rsidR="00294AC6" w:rsidRDefault="00421C79" w:rsidP="00421C79">
      <w:pPr>
        <w:rPr>
          <w:i/>
          <w:sz w:val="24"/>
          <w:szCs w:val="24"/>
          <w:lang w:val="uk-UA"/>
        </w:rPr>
      </w:pPr>
      <w:proofErr w:type="spellStart"/>
      <w:r w:rsidRPr="00A625B0">
        <w:rPr>
          <w:i/>
          <w:sz w:val="24"/>
          <w:szCs w:val="24"/>
        </w:rPr>
        <w:t>Додаток</w:t>
      </w:r>
      <w:proofErr w:type="spellEnd"/>
      <w:r>
        <w:rPr>
          <w:i/>
          <w:sz w:val="24"/>
          <w:szCs w:val="24"/>
          <w:lang w:val="uk-UA"/>
        </w:rPr>
        <w:t>:</w:t>
      </w:r>
      <w:r w:rsidRPr="00A625B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uk-UA"/>
        </w:rPr>
        <w:t>Дефектний акт</w:t>
      </w:r>
    </w:p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BD20CB" w:rsidRDefault="00BD20CB" w:rsidP="00421C79">
      <w:pPr>
        <w:rPr>
          <w:lang w:val="uk-UA"/>
        </w:rPr>
      </w:pPr>
    </w:p>
    <w:p w:rsidR="00BD20CB" w:rsidRDefault="00BD20CB" w:rsidP="00421C79">
      <w:pPr>
        <w:rPr>
          <w:lang w:val="uk-UA"/>
        </w:rPr>
      </w:pPr>
      <w:bookmarkStart w:id="2" w:name="_GoBack"/>
      <w:bookmarkEnd w:id="2"/>
    </w:p>
    <w:p w:rsidR="000820C9" w:rsidRDefault="000820C9" w:rsidP="00421C79">
      <w:pPr>
        <w:rPr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       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uk-UA"/>
              </w:rPr>
              <w:t>ДЕФЕКТНИЙ АКТ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на «Капітальний ремонт інженерних мереж: встановлення вузла обліку теплової енергії в тепловому пункті корпус №13 Державного некомерційного підприємства" Національна дитяча спеціалізована лікарня "Охматдит" МОЗ України" за </w:t>
            </w:r>
            <w:proofErr w:type="spellStart"/>
            <w:r w:rsidRPr="00813D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адресою</w:t>
            </w:r>
            <w:proofErr w:type="spellEnd"/>
            <w:r w:rsidRPr="00813D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: м. Київ, вул. </w:t>
            </w:r>
            <w:proofErr w:type="spellStart"/>
            <w:r w:rsidRPr="00813D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Шолуденка</w:t>
            </w:r>
            <w:proofErr w:type="spellEnd"/>
            <w:r w:rsidRPr="00813D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, 4»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Об'єми робіт</w:t>
            </w: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Вузол обліку теплової енергії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Прилади, що установлюються на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конструкцiях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маса до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(обчислювач)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монтуються на технологічному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трубопроводі [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витратомiр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DN25], діаметр трубопроводу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технологічних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 устаткуванні на закладних пристроях,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з'єднання фланцеві (термоперетворювач)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фланцевих з'єднань на сталевих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Монтажна вставка, труба DN25, L=260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Шафа захисна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навiсна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для модема, блоку живлення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(бокс 250х300х160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конструкціях, маса до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 модем-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контроллер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блок живлення, GSM-антена)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1+1+1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Затягування першого проводу перерізом понад 2,5 мм2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Кабель силовий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ВВГнг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3х1,5 мм2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5*1,02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Прокладання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вініпластових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труб, що поставляються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прямими трубами довжиною 5-7 м, по стінах і колонах із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кріпленням накладними скобами, діаметр умовного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Тримач для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гофротруби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ПВХ CTА10D-CТ-16-K41-100,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Дзовн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Дюбель 6х40мм із забивним шурупом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Труба гофрована ПВХ, CTG20-16-K41-100, зовнішній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 16 мм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5*1,01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фланцевих вентилів, засувок, затворів,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клапанів зворотних, кранів прохідних на трубопроводах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 сталевих труб 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0820C9" w:rsidRPr="00813D48" w:rsidRDefault="000820C9" w:rsidP="000820C9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0820C9" w:rsidRPr="00813D48">
          <w:headerReference w:type="default" r:id="rId8"/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0820C9" w:rsidRPr="00813D48" w:rsidTr="00144DAC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Кран кульовий сталевий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повнопрохідний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фланцевий з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ручкою DN80 PN25, "BROEN BALLOMAX" (9410325080)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фільтрів для очищення води діаметром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фільтр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Фільтр для води фланцевий DN80, PN16, 821,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Zetkama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до 40 мм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0,5+0,5+0,045*4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Труби сталеві електрозварні Ф20х2,0-СТ20-А,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Ф32х2,0-СТ20-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Ф57х4,0-Ф32х2,0мм, L=45мм, ДСТУ17378:2003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Фланці плоскі приварні із сталі ВСт3сп2, ВСт3сп3, тиск 1,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6 МПа [16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/см2], діаметр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80 мм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10+0,075*5+0,12*11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11,695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Ф89х3,5-СТ20-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Ф89х3,5-Ф57х3 мм, L=75мм, ДСТУ17378:2003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Відвід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крутозагнутий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90° Ф89х3,5, вик.2, ДСТУ 17375: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Фланці плоскі приварні РN2,5МПа, DN80, ДСТУ EN 1092-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1:2018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11,695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Ґрунтування металевих поверхонь за 2 рази ґрунтовкою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ФЛ-086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Фарбування металевих поґрунтованих поверхонь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фарбою БТ-177 сріблистою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до 76 мм матами із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скляного штапельного волокна, матами із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скляного волокна, полотнами з БСТВ, матами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звуковбирними, товщина ізоляційного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фольгою, товщина 20 мм,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від 89 до 133 мм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матами із скляного штапельного волокна, матами із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скляного волокна, полотнами з БСТВ,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матами звуковбирними, товщина ізоляційного шару 30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 фольгою, товщина 30 мм,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0,132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Скотч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фольгірований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d=50 мм. l=50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Опори під трубопроводи, опорні частини, сідла,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кронштейни, хомути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0,006*2+0,005*2+0,00126*2+0,00859*1,2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0,034828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Блок підвіски хомутової для горизонтальних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трубопроводів ( по типу 89-11ОСТ34-42-725-85)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Блок підвіски з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проушиною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(по типу 03ОСТ34-42-725-85)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Сталь штабова кипляча, розмір 40х4 мм (Хомут стяжний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 полоси 40х4 С245)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0,00126*2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0,00252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0820C9" w:rsidRPr="00813D48" w:rsidRDefault="000820C9" w:rsidP="000820C9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0820C9" w:rsidRPr="00813D48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0820C9" w:rsidRPr="00813D48" w:rsidTr="00144DAC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Швелери N10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0,00859*1,2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0,010308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КВП1 (ЗКЧ-275.00-90    1,6-225У)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ДМ-05100-1,5, Р=0...1,6 МПа;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1,5, Ф100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1,6-225-ст20-МП,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КВП2 (ЗКЧ-275.00-90    1,6-70У)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ДМ-05100-1,0  Р=0...1,0 МПа;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1,0, Ф100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1,6-70-ст20-МП,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КВП3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4(0+150°С)-1-240/66 ТУ 25-2022.0006.90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КВП4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П4(0+100°С)-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1-240/66 ТУ 25-2022.0006.90,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КВП5  Закладна конструкція під термоперетворювач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опору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КВП6 (ЗКЧ-275.00-90    1,6-225У)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ДМ-05100-1,5, Р=0...2,5 МПа;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1,5, Ф100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1,6-225-ст20-МП,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КВП7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0820C9" w:rsidRPr="00813D48" w:rsidRDefault="000820C9" w:rsidP="000820C9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0820C9" w:rsidRPr="00813D48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714"/>
        <w:gridCol w:w="3323"/>
        <w:gridCol w:w="1350"/>
        <w:gridCol w:w="68"/>
        <w:gridCol w:w="1350"/>
        <w:gridCol w:w="68"/>
        <w:gridCol w:w="1350"/>
        <w:gridCol w:w="68"/>
        <w:gridCol w:w="1350"/>
        <w:gridCol w:w="73"/>
      </w:tblGrid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У4(0+150°С)-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1-240/66 ТУ 25-2022.0006.90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кутова ОТУ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Демонтаж грязьовиків, діаметр труб 89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грязьовиків, зовнішній діаметр патрубків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89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фланцевих кранів прохідних на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із сталевих труб діаметром понад 50 до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100 мм (DN80 PN25, DN65 PN25)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5+1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фланцевих кранів прохідних на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із сталевих труб діаметром понад 50 до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100 мм (DN80 PN25, DN65 PN25)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5+1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Прилади, що установлюються на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технологічних трубопроводах і устаткуванні на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закладних пристроях, з'єднання різальні (регулятор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перепаду тиску DN25)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технологічних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 устаткуванні на закладних пристроях,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з'єднання різальні (регулятор перепаду тиску DN25)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Прокладання трубопроводів опалення зі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сталевих електрозварних труб діаметром 80 мм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10+0,12*7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10,84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Ф89х3,5-СТ20-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Відвід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крутозагнутий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90° Ф89х3,5, вик.2, ДСТУ 17375: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2003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Прилади, що установлюються на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конструкцiях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маса до 5 кг (обчислювач)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Теплообчислювач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MULTICAL 602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Прилади, що монтуються на технологічному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трубопроводі [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витратомiр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DN25], діаметр трубопроводу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32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Витратомір DN25х260 ULTRAFLOW54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Демонтаж манометрів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котелень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і теплових пунктів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з триходовим краном ДМ-05100-1,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Демонтаж термометрів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котелень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і теплових пунктів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Термометри прямі в оправі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 M27x2,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ОТП 2П 265/63 6,3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10208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blPrEx>
          <w:jc w:val="left"/>
        </w:tblPrEx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0820C9" w:rsidRPr="00813D48" w:rsidRDefault="000820C9" w:rsidP="000820C9">
      <w:pPr>
        <w:autoSpaceDE w:val="0"/>
        <w:autoSpaceDN w:val="0"/>
        <w:spacing w:after="0" w:line="240" w:lineRule="auto"/>
        <w:rPr>
          <w:sz w:val="24"/>
          <w:szCs w:val="24"/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4626"/>
        <w:gridCol w:w="761"/>
        <w:gridCol w:w="1418"/>
        <w:gridCol w:w="1418"/>
        <w:gridCol w:w="1279"/>
        <w:gridCol w:w="139"/>
      </w:tblGrid>
      <w:tr w:rsidR="000820C9" w:rsidRPr="00813D48" w:rsidTr="00144DAC">
        <w:trPr>
          <w:gridAfter w:val="1"/>
          <w:wAfter w:w="13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13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робіт: Пусконалагоджувальні роботи для ВОТЕ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Модуль зв'язку з апаратурою передачі даних.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температури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витрат або рівня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1020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0820C9" w:rsidRPr="00813D48" w:rsidRDefault="000820C9" w:rsidP="000820C9">
      <w:pPr>
        <w:autoSpaceDE w:val="0"/>
        <w:autoSpaceDN w:val="0"/>
        <w:spacing w:after="0" w:line="240" w:lineRule="auto"/>
        <w:rPr>
          <w:lang w:val="uk-UA"/>
        </w:rPr>
      </w:pPr>
    </w:p>
    <w:p w:rsidR="000820C9" w:rsidRPr="00813D48" w:rsidRDefault="000820C9" w:rsidP="000820C9">
      <w:pPr>
        <w:autoSpaceDE w:val="0"/>
        <w:autoSpaceDN w:val="0"/>
        <w:spacing w:after="0" w:line="240" w:lineRule="auto"/>
        <w:rPr>
          <w:lang w:val="uk-UA"/>
        </w:rPr>
      </w:pPr>
    </w:p>
    <w:p w:rsidR="000820C9" w:rsidRPr="00813D48" w:rsidRDefault="000820C9" w:rsidP="000820C9">
      <w:pPr>
        <w:autoSpaceDE w:val="0"/>
        <w:autoSpaceDN w:val="0"/>
        <w:spacing w:after="0" w:line="240" w:lineRule="auto"/>
        <w:rPr>
          <w:lang w:val="uk-UA"/>
        </w:rPr>
      </w:pPr>
    </w:p>
    <w:p w:rsidR="000820C9" w:rsidRPr="00813D48" w:rsidRDefault="000820C9" w:rsidP="000820C9">
      <w:pPr>
        <w:autoSpaceDE w:val="0"/>
        <w:autoSpaceDN w:val="0"/>
        <w:spacing w:after="0" w:line="240" w:lineRule="auto"/>
        <w:rPr>
          <w:lang w:val="uk-UA"/>
        </w:rPr>
      </w:pPr>
    </w:p>
    <w:p w:rsidR="000820C9" w:rsidRPr="00813D48" w:rsidRDefault="000820C9" w:rsidP="000820C9">
      <w:pPr>
        <w:autoSpaceDE w:val="0"/>
        <w:autoSpaceDN w:val="0"/>
        <w:spacing w:after="0" w:line="240" w:lineRule="auto"/>
        <w:rPr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5387"/>
        <w:gridCol w:w="1418"/>
        <w:gridCol w:w="1418"/>
        <w:gridCol w:w="1279"/>
        <w:gridCol w:w="139"/>
      </w:tblGrid>
      <w:tr w:rsidR="000820C9" w:rsidRPr="00813D48" w:rsidTr="00144DAC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робіт: Устаткування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Теплолічильник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 MULTICAL,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Gmin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=0,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035 м3/г,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Gmax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=7,0 м3/год., KAMSTRUP" в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комплекті: обчислювач MULTICAL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602С00020B8456, 3-5-451-451-1шт.,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перетворювач витрати ультразвуковий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DN25x260, 65-5-СGSВ 456, ULTRAFLOW 54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gp3,5, з кабелем 5 м- 2 шт.; перетворювач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температури в захисній гільзі Pt-500 R1/2-40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 з кабелем 5 м- 2 шт.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ст20-МП,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1,6-70-ст20-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МП,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Щит дистанційної передачі даних БТО-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GSMK-318-GPRS-C304-M602-5-00000-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00000-T12-0-A-P00-T00 в комплекті: модем-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контролер з інтерфейсами RS-485/RS-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232/МВUS, GSMK-318-GPRS-1 шт.; блок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живлення 100-240В (АС) 50/60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Гц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12В (DC)-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 шт.; автоматичний вимикач номінальним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струмом 1А-1 шт.; GSM-антена, 2,5dbi з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кабелем 5 м; сигнальний кабель 4х0,22 мм2-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5 м; бокс металевий ІР54 з монтажною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панеллю БМ-30П 250х300х160 мм.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</w:tbl>
    <w:p w:rsidR="000820C9" w:rsidRPr="00813D48" w:rsidRDefault="000820C9" w:rsidP="000820C9">
      <w:pPr>
        <w:autoSpaceDE w:val="0"/>
        <w:autoSpaceDN w:val="0"/>
        <w:spacing w:after="0" w:line="240" w:lineRule="auto"/>
        <w:rPr>
          <w:lang w:val="uk-UA"/>
        </w:rPr>
      </w:pPr>
    </w:p>
    <w:p w:rsidR="000820C9" w:rsidRPr="000820C9" w:rsidRDefault="000820C9" w:rsidP="00421C79">
      <w:pPr>
        <w:rPr>
          <w:lang w:val="uk-UA"/>
        </w:rPr>
      </w:pPr>
    </w:p>
    <w:sectPr w:rsidR="000820C9" w:rsidRPr="000820C9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956" w:rsidRDefault="00DC7956">
      <w:pPr>
        <w:spacing w:after="0" w:line="240" w:lineRule="auto"/>
      </w:pPr>
      <w:r>
        <w:separator/>
      </w:r>
    </w:p>
  </w:endnote>
  <w:endnote w:type="continuationSeparator" w:id="0">
    <w:p w:rsidR="00DC7956" w:rsidRDefault="00DC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956" w:rsidRDefault="00DC7956">
      <w:pPr>
        <w:spacing w:after="0" w:line="240" w:lineRule="auto"/>
      </w:pPr>
      <w:r>
        <w:separator/>
      </w:r>
    </w:p>
  </w:footnote>
  <w:footnote w:type="continuationSeparator" w:id="0">
    <w:p w:rsidR="00DC7956" w:rsidRDefault="00DC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0C9" w:rsidRDefault="000820C9">
    <w:pPr>
      <w:tabs>
        <w:tab w:val="center" w:pos="4692"/>
        <w:tab w:val="right" w:pos="7956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402" w:rsidRDefault="005A5402">
    <w:pPr>
      <w:tabs>
        <w:tab w:val="center" w:pos="4692"/>
        <w:tab w:val="right" w:pos="7848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79"/>
    <w:rsid w:val="000820C9"/>
    <w:rsid w:val="00294AC6"/>
    <w:rsid w:val="002D73DA"/>
    <w:rsid w:val="003F0FEC"/>
    <w:rsid w:val="00421C79"/>
    <w:rsid w:val="004D18F4"/>
    <w:rsid w:val="00525CD3"/>
    <w:rsid w:val="005A5402"/>
    <w:rsid w:val="009D5030"/>
    <w:rsid w:val="00B92D6E"/>
    <w:rsid w:val="00BD20CB"/>
    <w:rsid w:val="00DC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6B37"/>
  <w15:chartTrackingRefBased/>
  <w15:docId w15:val="{6598B215-B708-45DD-95A2-7F348F82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C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C79"/>
    <w:rPr>
      <w:color w:val="0563C1"/>
      <w:u w:val="single"/>
    </w:rPr>
  </w:style>
  <w:style w:type="paragraph" w:styleId="a4">
    <w:name w:val="annotation text"/>
    <w:basedOn w:val="a"/>
    <w:link w:val="a5"/>
    <w:uiPriority w:val="99"/>
    <w:unhideWhenUsed/>
    <w:rsid w:val="00421C79"/>
    <w:pPr>
      <w:spacing w:line="240" w:lineRule="auto"/>
    </w:pPr>
    <w:rPr>
      <w:rFonts w:ascii="Calibri" w:hAnsi="Calibri" w:cs="Calibri"/>
      <w:sz w:val="20"/>
      <w:szCs w:val="20"/>
      <w:lang w:eastAsia="ru-RU"/>
    </w:rPr>
  </w:style>
  <w:style w:type="character" w:customStyle="1" w:styleId="a5">
    <w:name w:val="Текст примітки Знак"/>
    <w:basedOn w:val="a0"/>
    <w:link w:val="a4"/>
    <w:uiPriority w:val="99"/>
    <w:rsid w:val="00421C79"/>
    <w:rPr>
      <w:rFonts w:ascii="Calibri" w:eastAsia="Times New Roman" w:hAnsi="Calibri" w:cs="Calibr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ICN6JYwa7XcWnG_tExzM-Sb6qk3f6d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search/products?local_share=1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9045</Words>
  <Characters>5156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Валерійович Молчанов</dc:creator>
  <cp:keywords/>
  <dc:description/>
  <cp:lastModifiedBy>Дмитро Валерійович Молчанов</cp:lastModifiedBy>
  <cp:revision>2</cp:revision>
  <dcterms:created xsi:type="dcterms:W3CDTF">2026-04-22T12:47:00Z</dcterms:created>
  <dcterms:modified xsi:type="dcterms:W3CDTF">2026-04-22T12:47:00Z</dcterms:modified>
</cp:coreProperties>
</file>