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Pr="007C31A4" w:rsidRDefault="004E3803" w:rsidP="00577FCD">
      <w:pPr>
        <w:jc w:val="center"/>
        <w:outlineLvl w:val="0"/>
        <w:rPr>
          <w:b/>
        </w:rPr>
      </w:pPr>
      <w:r w:rsidRPr="007C31A4">
        <w:rPr>
          <w:b/>
        </w:rPr>
        <w:t xml:space="preserve">ОБГРУНТУВАННЯ </w:t>
      </w:r>
    </w:p>
    <w:p w14:paraId="4E175458" w14:textId="35CCFD9D" w:rsidR="00E018E9" w:rsidRPr="007C31A4" w:rsidRDefault="00E018E9" w:rsidP="00E018E9">
      <w:pPr>
        <w:jc w:val="center"/>
        <w:outlineLvl w:val="0"/>
        <w:rPr>
          <w:b/>
        </w:rPr>
      </w:pPr>
      <w:r w:rsidRPr="007C31A4">
        <w:t>\</w:t>
      </w:r>
      <w:r w:rsidRPr="007C31A4">
        <w:rPr>
          <w:b/>
        </w:rPr>
        <w:t xml:space="preserve"> МЕДИКО-ТЕХНІЧНІ ВИМОГИ </w:t>
      </w:r>
    </w:p>
    <w:p w14:paraId="700B84BD" w14:textId="77777777" w:rsidR="00E018E9" w:rsidRPr="007C31A4" w:rsidRDefault="00E018E9" w:rsidP="00E018E9">
      <w:pPr>
        <w:spacing w:after="60"/>
        <w:jc w:val="center"/>
        <w:outlineLvl w:val="0"/>
        <w:rPr>
          <w:b/>
        </w:rPr>
      </w:pPr>
      <w:r w:rsidRPr="007C31A4">
        <w:rPr>
          <w:b/>
        </w:rPr>
        <w:t>на закупівлю по предмету</w:t>
      </w:r>
    </w:p>
    <w:p w14:paraId="13BEAFFB" w14:textId="50CE9F15" w:rsidR="00E018E9" w:rsidRPr="007C31A4" w:rsidRDefault="007C31A4" w:rsidP="00A17209">
      <w:pPr>
        <w:pStyle w:val="rvps2"/>
        <w:shd w:val="clear" w:color="auto" w:fill="FFFFFF"/>
        <w:jc w:val="both"/>
        <w:textAlignment w:val="baseline"/>
        <w:rPr>
          <w:b/>
          <w:bCs/>
        </w:rPr>
      </w:pPr>
      <w:bookmarkStart w:id="0" w:name="_Hlk222755580"/>
      <w:r w:rsidRPr="007C31A4">
        <w:rPr>
          <w:b/>
          <w:color w:val="000000"/>
        </w:rPr>
        <w:t xml:space="preserve">Реагенти до аналізатору </w:t>
      </w:r>
      <w:proofErr w:type="spellStart"/>
      <w:r w:rsidRPr="007C31A4">
        <w:rPr>
          <w:b/>
          <w:color w:val="000000"/>
        </w:rPr>
        <w:t>Plasma</w:t>
      </w:r>
      <w:proofErr w:type="spellEnd"/>
      <w:r w:rsidRPr="007C31A4">
        <w:rPr>
          <w:b/>
          <w:color w:val="000000"/>
        </w:rPr>
        <w:t xml:space="preserve"> </w:t>
      </w:r>
      <w:proofErr w:type="spellStart"/>
      <w:r w:rsidRPr="007C31A4">
        <w:rPr>
          <w:b/>
          <w:color w:val="000000"/>
        </w:rPr>
        <w:t>Low</w:t>
      </w:r>
      <w:proofErr w:type="spellEnd"/>
      <w:r w:rsidRPr="007C31A4">
        <w:rPr>
          <w:b/>
          <w:color w:val="000000"/>
        </w:rPr>
        <w:t xml:space="preserve"> </w:t>
      </w:r>
      <w:proofErr w:type="spellStart"/>
      <w:r w:rsidRPr="007C31A4">
        <w:rPr>
          <w:b/>
          <w:color w:val="000000"/>
        </w:rPr>
        <w:t>Hb</w:t>
      </w:r>
      <w:proofErr w:type="spellEnd"/>
      <w:r w:rsidRPr="007C31A4">
        <w:rPr>
          <w:b/>
          <w:color w:val="000000"/>
        </w:rPr>
        <w:t xml:space="preserve"> для Українського </w:t>
      </w:r>
      <w:proofErr w:type="spellStart"/>
      <w:r w:rsidRPr="007C31A4">
        <w:rPr>
          <w:b/>
          <w:color w:val="000000"/>
        </w:rPr>
        <w:t>Референс</w:t>
      </w:r>
      <w:proofErr w:type="spellEnd"/>
      <w:r w:rsidRPr="007C31A4">
        <w:rPr>
          <w:b/>
          <w:color w:val="000000"/>
        </w:rPr>
        <w:t xml:space="preserve">-центру з клінічної лабораторної діагностики та метрології: 1. </w:t>
      </w:r>
      <w:proofErr w:type="spellStart"/>
      <w:r w:rsidRPr="007C31A4">
        <w:rPr>
          <w:b/>
          <w:color w:val="000000"/>
        </w:rPr>
        <w:t>Мікрокювети</w:t>
      </w:r>
      <w:proofErr w:type="spellEnd"/>
      <w:r w:rsidRPr="007C31A4">
        <w:rPr>
          <w:b/>
          <w:color w:val="000000"/>
        </w:rPr>
        <w:t xml:space="preserve"> Плазма/Низький гемоглобін </w:t>
      </w:r>
      <w:proofErr w:type="spellStart"/>
      <w:r w:rsidRPr="007C31A4">
        <w:rPr>
          <w:b/>
          <w:color w:val="000000"/>
        </w:rPr>
        <w:t>HemoCue</w:t>
      </w:r>
      <w:proofErr w:type="spellEnd"/>
      <w:r w:rsidRPr="007C31A4">
        <w:rPr>
          <w:b/>
          <w:color w:val="000000"/>
        </w:rPr>
        <w:t xml:space="preserve"> 4х25 шт. флакон; або еквівалент - код ДК 021:2015 – 33690000-3 лікарські засоби різні</w:t>
      </w:r>
      <w:r w:rsidR="00296FC5" w:rsidRPr="007C31A4">
        <w:rPr>
          <w:b/>
          <w:color w:val="000000"/>
        </w:rPr>
        <w:t>.</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2618"/>
        <w:gridCol w:w="708"/>
        <w:gridCol w:w="652"/>
        <w:gridCol w:w="2451"/>
        <w:gridCol w:w="3855"/>
      </w:tblGrid>
      <w:tr w:rsidR="00CA349B" w:rsidRPr="007C31A4" w14:paraId="268A28A3" w14:textId="6CC558A0" w:rsidTr="007048A6">
        <w:trPr>
          <w:trHeight w:val="1665"/>
        </w:trPr>
        <w:tc>
          <w:tcPr>
            <w:tcW w:w="468" w:type="dxa"/>
            <w:shd w:val="clear" w:color="FFFFCC" w:fill="FFFFFF"/>
            <w:noWrap/>
            <w:vAlign w:val="center"/>
            <w:hideMark/>
          </w:tcPr>
          <w:p w14:paraId="064D7201" w14:textId="77777777" w:rsidR="00CA349B" w:rsidRPr="007C31A4" w:rsidRDefault="00CA349B" w:rsidP="00503469">
            <w:pPr>
              <w:jc w:val="center"/>
              <w:rPr>
                <w:b/>
                <w:bCs/>
              </w:rPr>
            </w:pPr>
            <w:bookmarkStart w:id="1" w:name="RANGE!B3:D3"/>
            <w:bookmarkStart w:id="2" w:name="_Hlk222756038"/>
            <w:bookmarkEnd w:id="0"/>
            <w:r w:rsidRPr="007C31A4">
              <w:rPr>
                <w:b/>
                <w:bCs/>
              </w:rPr>
              <w:t>№</w:t>
            </w:r>
          </w:p>
          <w:p w14:paraId="641B3D3E" w14:textId="77777777" w:rsidR="00CA349B" w:rsidRPr="007C31A4" w:rsidRDefault="00CA349B" w:rsidP="00503469">
            <w:pPr>
              <w:jc w:val="center"/>
              <w:rPr>
                <w:b/>
                <w:bCs/>
              </w:rPr>
            </w:pPr>
            <w:r w:rsidRPr="007C31A4">
              <w:rPr>
                <w:b/>
                <w:bCs/>
              </w:rPr>
              <w:t>з/п</w:t>
            </w:r>
            <w:bookmarkEnd w:id="1"/>
          </w:p>
        </w:tc>
        <w:tc>
          <w:tcPr>
            <w:tcW w:w="2653" w:type="dxa"/>
            <w:shd w:val="clear" w:color="auto" w:fill="auto"/>
            <w:vAlign w:val="center"/>
            <w:hideMark/>
          </w:tcPr>
          <w:p w14:paraId="04096C29" w14:textId="77777777" w:rsidR="00CA349B" w:rsidRPr="007C31A4" w:rsidRDefault="00CA349B" w:rsidP="00503469">
            <w:pPr>
              <w:jc w:val="center"/>
              <w:rPr>
                <w:b/>
                <w:bCs/>
              </w:rPr>
            </w:pPr>
            <w:r w:rsidRPr="007C31A4">
              <w:rPr>
                <w:b/>
                <w:bCs/>
              </w:rPr>
              <w:t xml:space="preserve">Назва реагенту, </w:t>
            </w:r>
          </w:p>
          <w:p w14:paraId="7887254D" w14:textId="77777777" w:rsidR="00CA349B" w:rsidRPr="007C31A4" w:rsidRDefault="00CA349B" w:rsidP="00503469">
            <w:pPr>
              <w:jc w:val="center"/>
              <w:rPr>
                <w:b/>
                <w:bCs/>
              </w:rPr>
            </w:pPr>
            <w:r w:rsidRPr="007C31A4">
              <w:rPr>
                <w:b/>
                <w:bCs/>
              </w:rPr>
              <w:t>або еквівалент</w:t>
            </w:r>
          </w:p>
        </w:tc>
        <w:tc>
          <w:tcPr>
            <w:tcW w:w="667" w:type="dxa"/>
            <w:shd w:val="clear" w:color="auto" w:fill="auto"/>
            <w:noWrap/>
            <w:vAlign w:val="center"/>
            <w:hideMark/>
          </w:tcPr>
          <w:p w14:paraId="73AEF4F4" w14:textId="77777777" w:rsidR="00CA349B" w:rsidRPr="007C31A4" w:rsidRDefault="00CA349B" w:rsidP="00503469">
            <w:pPr>
              <w:jc w:val="center"/>
              <w:rPr>
                <w:b/>
                <w:bCs/>
              </w:rPr>
            </w:pPr>
            <w:r w:rsidRPr="007C31A4">
              <w:rPr>
                <w:b/>
                <w:bCs/>
              </w:rPr>
              <w:t>Од.</w:t>
            </w:r>
          </w:p>
          <w:p w14:paraId="19F829C2" w14:textId="77777777" w:rsidR="00CA349B" w:rsidRPr="007C31A4" w:rsidRDefault="00CA349B" w:rsidP="00503469">
            <w:pPr>
              <w:jc w:val="center"/>
              <w:rPr>
                <w:b/>
                <w:bCs/>
              </w:rPr>
            </w:pPr>
            <w:proofErr w:type="spellStart"/>
            <w:r w:rsidRPr="007C31A4">
              <w:rPr>
                <w:b/>
                <w:bCs/>
              </w:rPr>
              <w:t>вим</w:t>
            </w:r>
            <w:proofErr w:type="spellEnd"/>
            <w:r w:rsidRPr="007C31A4">
              <w:rPr>
                <w:b/>
                <w:bCs/>
              </w:rPr>
              <w:t>.</w:t>
            </w:r>
          </w:p>
        </w:tc>
        <w:tc>
          <w:tcPr>
            <w:tcW w:w="616" w:type="dxa"/>
            <w:shd w:val="clear" w:color="auto" w:fill="auto"/>
            <w:vAlign w:val="center"/>
            <w:hideMark/>
          </w:tcPr>
          <w:p w14:paraId="6066A75B" w14:textId="77777777" w:rsidR="00CA349B" w:rsidRPr="007C31A4" w:rsidRDefault="00CA349B" w:rsidP="00503469">
            <w:pPr>
              <w:jc w:val="center"/>
              <w:rPr>
                <w:b/>
                <w:bCs/>
                <w:color w:val="000000"/>
              </w:rPr>
            </w:pPr>
            <w:proofErr w:type="spellStart"/>
            <w:r w:rsidRPr="007C31A4">
              <w:rPr>
                <w:b/>
                <w:bCs/>
                <w:color w:val="000000"/>
              </w:rPr>
              <w:t>Заг</w:t>
            </w:r>
            <w:proofErr w:type="spellEnd"/>
            <w:r w:rsidRPr="007C31A4">
              <w:rPr>
                <w:b/>
                <w:bCs/>
                <w:color w:val="000000"/>
              </w:rPr>
              <w:t>-на кіл-</w:t>
            </w:r>
            <w:proofErr w:type="spellStart"/>
            <w:r w:rsidRPr="007C31A4">
              <w:rPr>
                <w:b/>
                <w:bCs/>
                <w:color w:val="000000"/>
              </w:rPr>
              <w:t>ть</w:t>
            </w:r>
            <w:proofErr w:type="spellEnd"/>
            <w:r w:rsidRPr="007C31A4">
              <w:rPr>
                <w:b/>
                <w:bCs/>
                <w:color w:val="000000"/>
              </w:rPr>
              <w:t xml:space="preserve"> </w:t>
            </w:r>
          </w:p>
        </w:tc>
        <w:tc>
          <w:tcPr>
            <w:tcW w:w="2483" w:type="dxa"/>
            <w:shd w:val="clear" w:color="FFFFCC" w:fill="FFFFFF"/>
            <w:vAlign w:val="center"/>
            <w:hideMark/>
          </w:tcPr>
          <w:p w14:paraId="5D2F2A85" w14:textId="77777777" w:rsidR="00CA349B" w:rsidRPr="007C31A4" w:rsidRDefault="00CA349B" w:rsidP="00503469">
            <w:pPr>
              <w:jc w:val="center"/>
              <w:rPr>
                <w:b/>
                <w:bCs/>
              </w:rPr>
            </w:pPr>
            <w:r w:rsidRPr="007C31A4">
              <w:rPr>
                <w:b/>
                <w:bCs/>
              </w:rPr>
              <w:t>Національний класифікатор України</w:t>
            </w:r>
            <w:r w:rsidRPr="007C31A4">
              <w:rPr>
                <w:b/>
                <w:bCs/>
              </w:rPr>
              <w:br/>
              <w:t xml:space="preserve">Єдиний закупівельний словник ДК 021:2015  </w:t>
            </w:r>
          </w:p>
        </w:tc>
        <w:tc>
          <w:tcPr>
            <w:tcW w:w="3915" w:type="dxa"/>
            <w:shd w:val="clear" w:color="FFFFCC" w:fill="FFFFFF"/>
          </w:tcPr>
          <w:p w14:paraId="69E5D39B" w14:textId="4014B052" w:rsidR="00CA349B" w:rsidRPr="007C31A4" w:rsidRDefault="00CA349B" w:rsidP="00503469">
            <w:pPr>
              <w:jc w:val="center"/>
              <w:rPr>
                <w:b/>
                <w:bCs/>
              </w:rPr>
            </w:pPr>
            <w:r w:rsidRPr="007C31A4">
              <w:rPr>
                <w:b/>
                <w:bCs/>
              </w:rPr>
              <w:t>Національний класифікатор України Класифікатор медичних виробів НК 024:2023</w:t>
            </w:r>
          </w:p>
        </w:tc>
      </w:tr>
      <w:tr w:rsidR="0095370A" w:rsidRPr="007C31A4" w14:paraId="1C4677FA" w14:textId="30F3C74A" w:rsidTr="007048A6">
        <w:trPr>
          <w:trHeight w:val="676"/>
        </w:trPr>
        <w:tc>
          <w:tcPr>
            <w:tcW w:w="468" w:type="dxa"/>
            <w:shd w:val="clear" w:color="auto" w:fill="auto"/>
          </w:tcPr>
          <w:p w14:paraId="2D9FF2A9" w14:textId="313805AB" w:rsidR="0095370A" w:rsidRPr="007C31A4" w:rsidRDefault="0095370A" w:rsidP="0095370A">
            <w:pPr>
              <w:jc w:val="center"/>
            </w:pPr>
            <w:r w:rsidRPr="007C31A4">
              <w:t>1</w:t>
            </w:r>
          </w:p>
        </w:tc>
        <w:tc>
          <w:tcPr>
            <w:tcW w:w="2653" w:type="dxa"/>
            <w:shd w:val="clear" w:color="auto" w:fill="auto"/>
          </w:tcPr>
          <w:p w14:paraId="6C2D131C" w14:textId="3A31B223" w:rsidR="0095370A" w:rsidRPr="007C31A4" w:rsidRDefault="007C31A4" w:rsidP="0095370A">
            <w:proofErr w:type="spellStart"/>
            <w:r w:rsidRPr="007C31A4">
              <w:t>Мікрокювети</w:t>
            </w:r>
            <w:proofErr w:type="spellEnd"/>
            <w:r w:rsidRPr="007C31A4">
              <w:t xml:space="preserve"> Плазма/Низький гемоглобін </w:t>
            </w:r>
            <w:proofErr w:type="spellStart"/>
            <w:r w:rsidRPr="007C31A4">
              <w:t>HemoCue</w:t>
            </w:r>
            <w:proofErr w:type="spellEnd"/>
            <w:r w:rsidRPr="007C31A4">
              <w:t xml:space="preserve"> 4х25 шт. флакон</w:t>
            </w:r>
          </w:p>
        </w:tc>
        <w:tc>
          <w:tcPr>
            <w:tcW w:w="667" w:type="dxa"/>
            <w:shd w:val="clear" w:color="auto" w:fill="auto"/>
            <w:noWrap/>
            <w:hideMark/>
          </w:tcPr>
          <w:p w14:paraId="18431196" w14:textId="118B2768" w:rsidR="0095370A" w:rsidRPr="007C31A4" w:rsidRDefault="0095370A" w:rsidP="0095370A">
            <w:pPr>
              <w:jc w:val="center"/>
            </w:pPr>
            <w:r w:rsidRPr="007C31A4">
              <w:t>пак</w:t>
            </w:r>
          </w:p>
        </w:tc>
        <w:tc>
          <w:tcPr>
            <w:tcW w:w="616" w:type="dxa"/>
            <w:shd w:val="clear" w:color="auto" w:fill="auto"/>
            <w:noWrap/>
          </w:tcPr>
          <w:p w14:paraId="60065712" w14:textId="515A203F" w:rsidR="0095370A" w:rsidRPr="007C31A4" w:rsidRDefault="007C31A4" w:rsidP="0095370A">
            <w:pPr>
              <w:jc w:val="center"/>
              <w:rPr>
                <w:lang w:val="en-US"/>
              </w:rPr>
            </w:pPr>
            <w:r w:rsidRPr="007C31A4">
              <w:rPr>
                <w:lang w:val="en-US"/>
              </w:rPr>
              <w:t>3</w:t>
            </w:r>
          </w:p>
        </w:tc>
        <w:tc>
          <w:tcPr>
            <w:tcW w:w="2483" w:type="dxa"/>
            <w:shd w:val="clear" w:color="auto" w:fill="auto"/>
            <w:hideMark/>
          </w:tcPr>
          <w:p w14:paraId="6E47347D" w14:textId="5305CBA2" w:rsidR="0095370A" w:rsidRPr="007C31A4" w:rsidRDefault="0095370A" w:rsidP="0095370A">
            <w:r w:rsidRPr="007C31A4">
              <w:t>33690000-3 Лікарські засоби різні</w:t>
            </w:r>
          </w:p>
        </w:tc>
        <w:tc>
          <w:tcPr>
            <w:tcW w:w="3915" w:type="dxa"/>
          </w:tcPr>
          <w:p w14:paraId="13311D87" w14:textId="11DBC5B7" w:rsidR="0095370A" w:rsidRPr="007C31A4" w:rsidRDefault="007C31A4" w:rsidP="0095370A">
            <w:r w:rsidRPr="007C31A4">
              <w:t xml:space="preserve">55873 Загальний гемоглобін IVD (діагностика </w:t>
            </w:r>
            <w:proofErr w:type="spellStart"/>
            <w:r w:rsidRPr="007C31A4">
              <w:t>in</w:t>
            </w:r>
            <w:proofErr w:type="spellEnd"/>
            <w:r w:rsidRPr="007C31A4">
              <w:t xml:space="preserve"> </w:t>
            </w:r>
            <w:proofErr w:type="spellStart"/>
            <w:r w:rsidRPr="007C31A4">
              <w:t>vitro</w:t>
            </w:r>
            <w:proofErr w:type="spellEnd"/>
            <w:r w:rsidRPr="007C31A4">
              <w:t>), набір, ферментний спектрофотометричний аналіз</w:t>
            </w:r>
          </w:p>
        </w:tc>
      </w:tr>
      <w:bookmarkEnd w:id="2"/>
    </w:tbl>
    <w:p w14:paraId="4AB835D6" w14:textId="77777777" w:rsidR="00E018E9" w:rsidRPr="007C31A4" w:rsidRDefault="00E018E9" w:rsidP="00E018E9">
      <w:pPr>
        <w:tabs>
          <w:tab w:val="left" w:pos="3669"/>
        </w:tabs>
        <w:spacing w:line="312" w:lineRule="auto"/>
        <w:ind w:firstLine="357"/>
        <w:jc w:val="both"/>
      </w:pPr>
    </w:p>
    <w:p w14:paraId="4C494579" w14:textId="77777777" w:rsidR="00BE178A" w:rsidRPr="007C31A4" w:rsidRDefault="00BE178A" w:rsidP="00BE178A">
      <w:pPr>
        <w:ind w:firstLine="709"/>
        <w:jc w:val="both"/>
        <w:rPr>
          <w:highlight w:val="yellow"/>
        </w:rPr>
      </w:pPr>
      <w:r w:rsidRPr="007C31A4">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Pr="007C31A4" w:rsidRDefault="00BE178A" w:rsidP="00BE178A">
      <w:pPr>
        <w:ind w:firstLine="709"/>
        <w:jc w:val="both"/>
      </w:pPr>
    </w:p>
    <w:p w14:paraId="6083C5B2" w14:textId="77777777" w:rsidR="007C31A4" w:rsidRPr="007C31A4" w:rsidRDefault="007C31A4" w:rsidP="007C31A4">
      <w:pPr>
        <w:spacing w:line="288" w:lineRule="auto"/>
        <w:jc w:val="center"/>
        <w:rPr>
          <w:b/>
        </w:rPr>
      </w:pPr>
      <w:r w:rsidRPr="007C31A4">
        <w:rPr>
          <w:b/>
        </w:rPr>
        <w:t xml:space="preserve">Медико-технічні вимоги на закупівлю витратних матеріалів </w:t>
      </w:r>
    </w:p>
    <w:p w14:paraId="3A44175B" w14:textId="77777777" w:rsidR="007C31A4" w:rsidRPr="007C31A4" w:rsidRDefault="007C31A4" w:rsidP="007C31A4">
      <w:pPr>
        <w:spacing w:line="288" w:lineRule="auto"/>
        <w:jc w:val="center"/>
        <w:rPr>
          <w:b/>
        </w:rPr>
      </w:pPr>
      <w:r w:rsidRPr="007C31A4">
        <w:rPr>
          <w:b/>
        </w:rPr>
        <w:t xml:space="preserve">до </w:t>
      </w:r>
      <w:r w:rsidRPr="007C31A4">
        <w:rPr>
          <w:b/>
          <w:i/>
        </w:rPr>
        <w:t xml:space="preserve">аналізатору </w:t>
      </w:r>
      <w:proofErr w:type="spellStart"/>
      <w:r w:rsidRPr="007C31A4">
        <w:rPr>
          <w:b/>
          <w:i/>
        </w:rPr>
        <w:t>Plasma</w:t>
      </w:r>
      <w:proofErr w:type="spellEnd"/>
      <w:r w:rsidRPr="007C31A4">
        <w:rPr>
          <w:b/>
          <w:i/>
        </w:rPr>
        <w:t xml:space="preserve"> </w:t>
      </w:r>
      <w:proofErr w:type="spellStart"/>
      <w:r w:rsidRPr="007C31A4">
        <w:rPr>
          <w:b/>
          <w:i/>
        </w:rPr>
        <w:t>Low</w:t>
      </w:r>
      <w:proofErr w:type="spellEnd"/>
      <w:r w:rsidRPr="007C31A4">
        <w:rPr>
          <w:b/>
          <w:i/>
        </w:rPr>
        <w:t xml:space="preserve"> </w:t>
      </w:r>
      <w:proofErr w:type="spellStart"/>
      <w:r w:rsidRPr="007C31A4">
        <w:rPr>
          <w:b/>
          <w:i/>
        </w:rPr>
        <w:t>Hb</w:t>
      </w:r>
      <w:proofErr w:type="spellEnd"/>
      <w:r w:rsidRPr="007C31A4">
        <w:rPr>
          <w:b/>
          <w:i/>
        </w:rPr>
        <w:t xml:space="preserve"> </w:t>
      </w:r>
      <w:r w:rsidRPr="007C31A4">
        <w:rPr>
          <w:b/>
        </w:rPr>
        <w:t xml:space="preserve">для Українського </w:t>
      </w:r>
      <w:proofErr w:type="spellStart"/>
      <w:r w:rsidRPr="007C31A4">
        <w:rPr>
          <w:b/>
        </w:rPr>
        <w:t>Референс</w:t>
      </w:r>
      <w:proofErr w:type="spellEnd"/>
      <w:r w:rsidRPr="007C31A4">
        <w:rPr>
          <w:b/>
        </w:rPr>
        <w:t>-центру з клінічної лабораторної діагностики та метрології ДНП «НДСЛ «ОХМАТДИТ» МОЗ України» на 2026 рік</w:t>
      </w:r>
    </w:p>
    <w:p w14:paraId="6140C1CB" w14:textId="77777777" w:rsidR="007C31A4" w:rsidRPr="007C31A4" w:rsidRDefault="007C31A4" w:rsidP="007C31A4">
      <w:pPr>
        <w:spacing w:line="288" w:lineRule="auto"/>
        <w:ind w:firstLine="357"/>
        <w:rPr>
          <w:b/>
          <w:u w:val="single"/>
        </w:rPr>
      </w:pPr>
    </w:p>
    <w:p w14:paraId="0C576A62" w14:textId="77777777" w:rsidR="007C31A4" w:rsidRPr="007C31A4" w:rsidRDefault="007C31A4" w:rsidP="007C31A4">
      <w:pPr>
        <w:spacing w:line="288" w:lineRule="auto"/>
        <w:ind w:firstLine="357"/>
        <w:rPr>
          <w:b/>
          <w:u w:val="single"/>
        </w:rPr>
      </w:pPr>
    </w:p>
    <w:p w14:paraId="1098D8B8" w14:textId="77777777" w:rsidR="007C31A4" w:rsidRPr="007C31A4" w:rsidRDefault="007C31A4" w:rsidP="007C31A4">
      <w:pPr>
        <w:spacing w:line="288" w:lineRule="auto"/>
        <w:ind w:firstLine="357"/>
        <w:rPr>
          <w:b/>
          <w:u w:val="single"/>
        </w:rPr>
      </w:pPr>
      <w:r w:rsidRPr="007C31A4">
        <w:rPr>
          <w:b/>
          <w:u w:val="single"/>
        </w:rPr>
        <w:t>Загальні вимоги :</w:t>
      </w:r>
    </w:p>
    <w:p w14:paraId="52BEB747" w14:textId="77777777" w:rsidR="007C31A4" w:rsidRPr="007C31A4" w:rsidRDefault="007C31A4" w:rsidP="007C31A4">
      <w:pPr>
        <w:spacing w:line="264" w:lineRule="auto"/>
        <w:ind w:firstLine="357"/>
        <w:jc w:val="both"/>
      </w:pPr>
      <w:r w:rsidRPr="007C31A4">
        <w:t>Товар, запропонований Учасником повинен:</w:t>
      </w:r>
    </w:p>
    <w:p w14:paraId="7989ED9D" w14:textId="77777777" w:rsidR="007C31A4" w:rsidRPr="007C31A4" w:rsidRDefault="007C31A4" w:rsidP="007C31A4">
      <w:pPr>
        <w:spacing w:line="264" w:lineRule="auto"/>
        <w:jc w:val="both"/>
      </w:pPr>
      <w:r w:rsidRPr="007C31A4">
        <w:t xml:space="preserve">1. Бути дозволений до застосування на території України. </w:t>
      </w:r>
    </w:p>
    <w:p w14:paraId="3B6DA389" w14:textId="77777777" w:rsidR="007C31A4" w:rsidRPr="007C31A4" w:rsidRDefault="007C31A4" w:rsidP="007C31A4">
      <w:pPr>
        <w:spacing w:line="264" w:lineRule="auto"/>
        <w:jc w:val="both"/>
      </w:pPr>
      <w:r w:rsidRPr="007C31A4">
        <w:t>2. Відповідати національним та/або міжнародним стандартам, медико – технічним вимогам до предмету закупівлі та всіх інших вимог Тендерної Документації.</w:t>
      </w:r>
    </w:p>
    <w:p w14:paraId="78279037" w14:textId="77777777" w:rsidR="007C31A4" w:rsidRPr="007C31A4" w:rsidRDefault="007C31A4" w:rsidP="007C31A4">
      <w:pPr>
        <w:spacing w:line="264" w:lineRule="auto"/>
        <w:jc w:val="both"/>
      </w:pPr>
      <w:r w:rsidRPr="007C31A4">
        <w:t>3.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w:t>
      </w:r>
    </w:p>
    <w:p w14:paraId="20D478D5" w14:textId="77777777" w:rsidR="007C31A4" w:rsidRPr="007C31A4" w:rsidRDefault="007C31A4" w:rsidP="007C31A4">
      <w:pPr>
        <w:spacing w:line="264" w:lineRule="auto"/>
        <w:jc w:val="both"/>
      </w:pPr>
      <w:r w:rsidRPr="007C31A4">
        <w:t>4. Мати інструкцію виробника з використання, українською мовою, затверджену належним чином. Надати завірену копію інструкції по використанню.</w:t>
      </w:r>
    </w:p>
    <w:p w14:paraId="122C37C2" w14:textId="77777777" w:rsidR="007C31A4" w:rsidRPr="007C31A4" w:rsidRDefault="007C31A4" w:rsidP="007C31A4">
      <w:pPr>
        <w:spacing w:line="264" w:lineRule="auto"/>
        <w:jc w:val="both"/>
      </w:pPr>
      <w:r w:rsidRPr="007C31A4">
        <w:t>5. Мати сертифікат якості (паспорт) виробника. Надати завірені належним чином копії сертифікату (паспорту) якості.</w:t>
      </w:r>
    </w:p>
    <w:p w14:paraId="4563BFAE" w14:textId="77777777" w:rsidR="007C31A4" w:rsidRPr="007C31A4" w:rsidRDefault="007C31A4" w:rsidP="007C31A4">
      <w:pPr>
        <w:spacing w:line="264" w:lineRule="auto"/>
        <w:jc w:val="both"/>
      </w:pPr>
      <w:r w:rsidRPr="007C31A4">
        <w:t>6. Постачатися з обов’язковим забезпеченням дотримання температурних умов, що зазначені виробником для зберігання та транспортування.</w:t>
      </w:r>
    </w:p>
    <w:p w14:paraId="1EBD4483" w14:textId="77777777" w:rsidR="007C31A4" w:rsidRPr="007C31A4" w:rsidRDefault="007C31A4" w:rsidP="007C31A4">
      <w:pPr>
        <w:spacing w:line="264" w:lineRule="auto"/>
        <w:jc w:val="both"/>
      </w:pPr>
      <w:r w:rsidRPr="007C31A4">
        <w:t>7. Постачатися Замовнику у тарі, яка забезпечує зберігання при транспортуванні та відповідає установленим стандартам.</w:t>
      </w:r>
    </w:p>
    <w:p w14:paraId="5DFA284F" w14:textId="77777777" w:rsidR="007C31A4" w:rsidRPr="007C31A4" w:rsidRDefault="007C31A4" w:rsidP="007C31A4">
      <w:pPr>
        <w:spacing w:line="264" w:lineRule="auto"/>
        <w:jc w:val="both"/>
      </w:pPr>
      <w:r w:rsidRPr="007C31A4">
        <w:t>8. Надати гарантійний лист учасника складений у довільній формі, яким підтверджується, що запропонований товар відповідають вимогам із захисту довкілля.</w:t>
      </w:r>
    </w:p>
    <w:p w14:paraId="7138B4A0" w14:textId="133FA68E" w:rsidR="007C31A4" w:rsidRPr="007C31A4" w:rsidRDefault="007C31A4" w:rsidP="007C31A4">
      <w:pPr>
        <w:spacing w:line="264" w:lineRule="auto"/>
        <w:jc w:val="both"/>
      </w:pPr>
      <w:r w:rsidRPr="007C31A4">
        <w:t>9</w:t>
      </w:r>
      <w:r w:rsidRPr="007C31A4">
        <w:t>. Підлягати обов’язковій заміні товару, що не відповідає вимогам щодо якості.</w:t>
      </w:r>
    </w:p>
    <w:p w14:paraId="2776557D" w14:textId="77777777" w:rsidR="007C31A4" w:rsidRPr="007C31A4" w:rsidRDefault="007C31A4" w:rsidP="007C31A4">
      <w:pPr>
        <w:spacing w:line="264" w:lineRule="auto"/>
        <w:jc w:val="both"/>
      </w:pPr>
    </w:p>
    <w:p w14:paraId="01BA5D87" w14:textId="77777777" w:rsidR="007C31A4" w:rsidRPr="007C31A4" w:rsidRDefault="007C31A4" w:rsidP="007C31A4">
      <w:pPr>
        <w:spacing w:line="264" w:lineRule="auto"/>
        <w:ind w:firstLine="357"/>
        <w:jc w:val="both"/>
      </w:pPr>
      <w:r w:rsidRPr="007C31A4">
        <w:t>.</w:t>
      </w:r>
    </w:p>
    <w:p w14:paraId="65A2B199" w14:textId="77777777" w:rsidR="007C31A4" w:rsidRPr="007C31A4" w:rsidRDefault="007C31A4" w:rsidP="007C31A4">
      <w:pPr>
        <w:spacing w:line="264" w:lineRule="auto"/>
        <w:ind w:firstLine="357"/>
        <w:jc w:val="both"/>
        <w:rPr>
          <w:b/>
          <w:u w:val="single"/>
        </w:rPr>
      </w:pPr>
      <w:r w:rsidRPr="007C31A4">
        <w:rPr>
          <w:b/>
          <w:u w:val="single"/>
        </w:rPr>
        <w:t xml:space="preserve">Спеціальні вимоги: </w:t>
      </w:r>
    </w:p>
    <w:p w14:paraId="2D842535" w14:textId="77777777" w:rsidR="007C31A4" w:rsidRPr="007C31A4" w:rsidRDefault="007C31A4" w:rsidP="007C31A4">
      <w:pPr>
        <w:spacing w:line="264" w:lineRule="auto"/>
        <w:ind w:right="-88"/>
        <w:jc w:val="both"/>
      </w:pPr>
      <w:r w:rsidRPr="007C31A4">
        <w:t xml:space="preserve">1. Система </w:t>
      </w:r>
      <w:proofErr w:type="spellStart"/>
      <w:r w:rsidRPr="007C31A4">
        <w:t>HemoCue</w:t>
      </w:r>
      <w:proofErr w:type="spellEnd"/>
      <w:r w:rsidRPr="007C31A4">
        <w:t xml:space="preserve"> </w:t>
      </w:r>
      <w:proofErr w:type="spellStart"/>
      <w:r w:rsidRPr="007C31A4">
        <w:t>Plasma</w:t>
      </w:r>
      <w:proofErr w:type="spellEnd"/>
      <w:r w:rsidRPr="007C31A4">
        <w:t>/</w:t>
      </w:r>
      <w:proofErr w:type="spellStart"/>
      <w:r w:rsidRPr="007C31A4">
        <w:t>Low</w:t>
      </w:r>
      <w:proofErr w:type="spellEnd"/>
      <w:r w:rsidRPr="007C31A4">
        <w:t xml:space="preserve"> </w:t>
      </w:r>
      <w:proofErr w:type="spellStart"/>
      <w:r w:rsidRPr="007C31A4">
        <w:t>Hb</w:t>
      </w:r>
      <w:proofErr w:type="spellEnd"/>
      <w:r w:rsidRPr="007C31A4">
        <w:t xml:space="preserve"> використовується для кількісного визначення низьких рівнів гемоглобіну у зразках плазми та сироватки крові, водних розчинах, законсервованих еритроцитах та </w:t>
      </w:r>
      <w:r w:rsidRPr="007C31A4">
        <w:lastRenderedPageBreak/>
        <w:t xml:space="preserve">еритроцитах, що зберігаються, з використанням спеціально розробленого фотометра </w:t>
      </w:r>
      <w:proofErr w:type="spellStart"/>
      <w:r w:rsidRPr="007C31A4">
        <w:t>HemoCue</w:t>
      </w:r>
      <w:proofErr w:type="spellEnd"/>
      <w:r w:rsidRPr="007C31A4">
        <w:t xml:space="preserve"> </w:t>
      </w:r>
      <w:proofErr w:type="spellStart"/>
      <w:r w:rsidRPr="007C31A4">
        <w:t>Plasma</w:t>
      </w:r>
      <w:proofErr w:type="spellEnd"/>
      <w:r w:rsidRPr="007C31A4">
        <w:t>/</w:t>
      </w:r>
      <w:proofErr w:type="spellStart"/>
      <w:r w:rsidRPr="007C31A4">
        <w:t>Low</w:t>
      </w:r>
      <w:proofErr w:type="spellEnd"/>
      <w:r w:rsidRPr="007C31A4">
        <w:t xml:space="preserve"> </w:t>
      </w:r>
      <w:proofErr w:type="spellStart"/>
      <w:r w:rsidRPr="007C31A4">
        <w:t>Hb</w:t>
      </w:r>
      <w:proofErr w:type="spellEnd"/>
      <w:r w:rsidRPr="007C31A4">
        <w:t xml:space="preserve"> </w:t>
      </w:r>
      <w:proofErr w:type="spellStart"/>
      <w:r w:rsidRPr="007C31A4">
        <w:t>Photometer</w:t>
      </w:r>
      <w:proofErr w:type="spellEnd"/>
      <w:r w:rsidRPr="007C31A4">
        <w:t xml:space="preserve"> та спеціально розроблених </w:t>
      </w:r>
      <w:proofErr w:type="spellStart"/>
      <w:r w:rsidRPr="007C31A4">
        <w:t>мікрокювет</w:t>
      </w:r>
      <w:proofErr w:type="spellEnd"/>
      <w:r w:rsidRPr="007C31A4">
        <w:t xml:space="preserve"> </w:t>
      </w:r>
      <w:proofErr w:type="spellStart"/>
      <w:r w:rsidRPr="007C31A4">
        <w:t>HemoCue</w:t>
      </w:r>
      <w:proofErr w:type="spellEnd"/>
      <w:r w:rsidRPr="007C31A4">
        <w:t xml:space="preserve"> </w:t>
      </w:r>
      <w:proofErr w:type="spellStart"/>
      <w:r w:rsidRPr="007C31A4">
        <w:t>Plasma</w:t>
      </w:r>
      <w:proofErr w:type="spellEnd"/>
      <w:r w:rsidRPr="007C31A4">
        <w:t>/</w:t>
      </w:r>
      <w:proofErr w:type="spellStart"/>
      <w:r w:rsidRPr="007C31A4">
        <w:t>Low</w:t>
      </w:r>
      <w:proofErr w:type="spellEnd"/>
      <w:r w:rsidRPr="007C31A4">
        <w:t xml:space="preserve"> </w:t>
      </w:r>
      <w:proofErr w:type="spellStart"/>
      <w:r w:rsidRPr="007C31A4">
        <w:t>Hb</w:t>
      </w:r>
      <w:proofErr w:type="spellEnd"/>
      <w:r w:rsidRPr="007C31A4">
        <w:t xml:space="preserve"> </w:t>
      </w:r>
      <w:proofErr w:type="spellStart"/>
      <w:r w:rsidRPr="007C31A4">
        <w:t>Microcuvettes</w:t>
      </w:r>
      <w:proofErr w:type="spellEnd"/>
      <w:r w:rsidRPr="007C31A4">
        <w:t xml:space="preserve">. </w:t>
      </w:r>
      <w:proofErr w:type="spellStart"/>
      <w:r w:rsidRPr="007C31A4">
        <w:t>Мікрокювети</w:t>
      </w:r>
      <w:proofErr w:type="spellEnd"/>
      <w:r w:rsidRPr="007C31A4">
        <w:t xml:space="preserve"> </w:t>
      </w:r>
      <w:proofErr w:type="spellStart"/>
      <w:r w:rsidRPr="007C31A4">
        <w:t>HemoCue</w:t>
      </w:r>
      <w:proofErr w:type="spellEnd"/>
      <w:r w:rsidRPr="007C31A4">
        <w:t xml:space="preserve"> </w:t>
      </w:r>
      <w:proofErr w:type="spellStart"/>
      <w:r w:rsidRPr="007C31A4">
        <w:t>Plasma</w:t>
      </w:r>
      <w:proofErr w:type="spellEnd"/>
      <w:r w:rsidRPr="007C31A4">
        <w:t>/</w:t>
      </w:r>
      <w:proofErr w:type="spellStart"/>
      <w:r w:rsidRPr="007C31A4">
        <w:t>Low</w:t>
      </w:r>
      <w:proofErr w:type="spellEnd"/>
      <w:r w:rsidRPr="007C31A4">
        <w:t xml:space="preserve"> </w:t>
      </w:r>
      <w:proofErr w:type="spellStart"/>
      <w:r w:rsidRPr="007C31A4">
        <w:t>Hb</w:t>
      </w:r>
      <w:proofErr w:type="spellEnd"/>
      <w:r w:rsidRPr="007C31A4">
        <w:t xml:space="preserve"> </w:t>
      </w:r>
      <w:proofErr w:type="spellStart"/>
      <w:r w:rsidRPr="007C31A4">
        <w:t>Microcuvettes</w:t>
      </w:r>
      <w:proofErr w:type="spellEnd"/>
      <w:r w:rsidRPr="007C31A4">
        <w:t xml:space="preserve"> призначені для використання тільки в діагностиці </w:t>
      </w:r>
      <w:proofErr w:type="spellStart"/>
      <w:r w:rsidRPr="007C31A4">
        <w:t>in</w:t>
      </w:r>
      <w:proofErr w:type="spellEnd"/>
      <w:r w:rsidRPr="007C31A4">
        <w:t xml:space="preserve"> </w:t>
      </w:r>
      <w:proofErr w:type="spellStart"/>
      <w:r w:rsidRPr="007C31A4">
        <w:t>vitro</w:t>
      </w:r>
      <w:proofErr w:type="spellEnd"/>
      <w:r w:rsidRPr="007C31A4">
        <w:t xml:space="preserve">. Фотометр </w:t>
      </w:r>
      <w:proofErr w:type="spellStart"/>
      <w:r w:rsidRPr="007C31A4">
        <w:t>HemoCue</w:t>
      </w:r>
      <w:proofErr w:type="spellEnd"/>
      <w:r w:rsidRPr="007C31A4">
        <w:t xml:space="preserve"> </w:t>
      </w:r>
      <w:proofErr w:type="spellStart"/>
      <w:r w:rsidRPr="007C31A4">
        <w:t>Plasma</w:t>
      </w:r>
      <w:proofErr w:type="spellEnd"/>
      <w:r w:rsidRPr="007C31A4">
        <w:t>/</w:t>
      </w:r>
      <w:proofErr w:type="spellStart"/>
      <w:r w:rsidRPr="007C31A4">
        <w:t>Low</w:t>
      </w:r>
      <w:proofErr w:type="spellEnd"/>
      <w:r w:rsidRPr="007C31A4">
        <w:t xml:space="preserve"> </w:t>
      </w:r>
      <w:proofErr w:type="spellStart"/>
      <w:r w:rsidRPr="007C31A4">
        <w:t>Hb</w:t>
      </w:r>
      <w:proofErr w:type="spellEnd"/>
      <w:r w:rsidRPr="007C31A4">
        <w:t xml:space="preserve"> </w:t>
      </w:r>
      <w:proofErr w:type="spellStart"/>
      <w:r w:rsidRPr="007C31A4">
        <w:t>Photometer</w:t>
      </w:r>
      <w:proofErr w:type="spellEnd"/>
      <w:r w:rsidRPr="007C31A4">
        <w:t xml:space="preserve"> слід використовувати лише з </w:t>
      </w:r>
      <w:proofErr w:type="spellStart"/>
      <w:r w:rsidRPr="007C31A4">
        <w:t>мікрокюветами</w:t>
      </w:r>
      <w:proofErr w:type="spellEnd"/>
      <w:r w:rsidRPr="007C31A4">
        <w:t xml:space="preserve"> </w:t>
      </w:r>
      <w:proofErr w:type="spellStart"/>
      <w:r w:rsidRPr="007C31A4">
        <w:t>HemoCuePlasma</w:t>
      </w:r>
      <w:proofErr w:type="spellEnd"/>
      <w:r w:rsidRPr="007C31A4">
        <w:t>/</w:t>
      </w:r>
      <w:proofErr w:type="spellStart"/>
      <w:r w:rsidRPr="007C31A4">
        <w:t>Low</w:t>
      </w:r>
      <w:proofErr w:type="spellEnd"/>
      <w:r w:rsidRPr="007C31A4">
        <w:t xml:space="preserve"> </w:t>
      </w:r>
      <w:proofErr w:type="spellStart"/>
      <w:r w:rsidRPr="007C31A4">
        <w:t>Hb</w:t>
      </w:r>
      <w:proofErr w:type="spellEnd"/>
      <w:r w:rsidRPr="007C31A4">
        <w:t xml:space="preserve"> </w:t>
      </w:r>
      <w:proofErr w:type="spellStart"/>
      <w:r w:rsidRPr="007C31A4">
        <w:t>Microcuvettes</w:t>
      </w:r>
      <w:proofErr w:type="spellEnd"/>
      <w:r w:rsidRPr="007C31A4">
        <w:t>.</w:t>
      </w:r>
    </w:p>
    <w:p w14:paraId="41943EF1" w14:textId="77777777" w:rsidR="007C31A4" w:rsidRPr="007C31A4" w:rsidRDefault="007C31A4" w:rsidP="007C31A4">
      <w:pPr>
        <w:spacing w:line="264" w:lineRule="auto"/>
        <w:jc w:val="both"/>
      </w:pPr>
      <w:r w:rsidRPr="007C31A4">
        <w:t xml:space="preserve">2. </w:t>
      </w:r>
      <w:proofErr w:type="spellStart"/>
      <w:r w:rsidRPr="007C31A4">
        <w:t>Мікрокювети</w:t>
      </w:r>
      <w:proofErr w:type="spellEnd"/>
      <w:r w:rsidRPr="007C31A4">
        <w:t xml:space="preserve"> вироблено з полістирольної пластмаси. Реагенти; &lt; 3 000 </w:t>
      </w:r>
      <w:proofErr w:type="spellStart"/>
      <w:r w:rsidRPr="007C31A4">
        <w:t>μg</w:t>
      </w:r>
      <w:proofErr w:type="spellEnd"/>
      <w:r w:rsidRPr="007C31A4">
        <w:t xml:space="preserve">/g </w:t>
      </w:r>
      <w:proofErr w:type="spellStart"/>
      <w:r w:rsidRPr="007C31A4">
        <w:t>мікрокювети</w:t>
      </w:r>
      <w:proofErr w:type="spellEnd"/>
      <w:r w:rsidRPr="007C31A4">
        <w:t xml:space="preserve"> </w:t>
      </w:r>
      <w:proofErr w:type="spellStart"/>
      <w:r w:rsidRPr="007C31A4">
        <w:t>дезоксихолату</w:t>
      </w:r>
      <w:proofErr w:type="spellEnd"/>
      <w:r w:rsidRPr="007C31A4">
        <w:t xml:space="preserve"> натрію, &lt; 1 500 </w:t>
      </w:r>
      <w:proofErr w:type="spellStart"/>
      <w:r w:rsidRPr="007C31A4">
        <w:t>μg</w:t>
      </w:r>
      <w:proofErr w:type="spellEnd"/>
      <w:r w:rsidRPr="007C31A4">
        <w:t xml:space="preserve">/g </w:t>
      </w:r>
      <w:proofErr w:type="spellStart"/>
      <w:r w:rsidRPr="007C31A4">
        <w:t>мікрокювети</w:t>
      </w:r>
      <w:proofErr w:type="spellEnd"/>
      <w:r w:rsidRPr="007C31A4">
        <w:t xml:space="preserve"> азиду натрію, &lt; 1 650 </w:t>
      </w:r>
      <w:proofErr w:type="spellStart"/>
      <w:r w:rsidRPr="007C31A4">
        <w:t>μg</w:t>
      </w:r>
      <w:proofErr w:type="spellEnd"/>
      <w:r w:rsidRPr="007C31A4">
        <w:t xml:space="preserve">/g </w:t>
      </w:r>
      <w:proofErr w:type="spellStart"/>
      <w:r w:rsidRPr="007C31A4">
        <w:t>мікрокювети</w:t>
      </w:r>
      <w:proofErr w:type="spellEnd"/>
      <w:r w:rsidRPr="007C31A4">
        <w:t xml:space="preserve"> нітриту натрію, &lt; 700 </w:t>
      </w:r>
      <w:proofErr w:type="spellStart"/>
      <w:r w:rsidRPr="007C31A4">
        <w:t>μg</w:t>
      </w:r>
      <w:proofErr w:type="spellEnd"/>
      <w:r w:rsidRPr="007C31A4">
        <w:t xml:space="preserve">/g </w:t>
      </w:r>
      <w:proofErr w:type="spellStart"/>
      <w:r w:rsidRPr="007C31A4">
        <w:t>мікрокювети</w:t>
      </w:r>
      <w:proofErr w:type="spellEnd"/>
      <w:r w:rsidRPr="007C31A4">
        <w:t xml:space="preserve"> нереактивних інгредієнтів.</w:t>
      </w:r>
    </w:p>
    <w:p w14:paraId="6F3F7179" w14:textId="77777777" w:rsidR="007C31A4" w:rsidRPr="007C31A4" w:rsidRDefault="007C31A4" w:rsidP="007C31A4">
      <w:pPr>
        <w:spacing w:line="264" w:lineRule="auto"/>
        <w:jc w:val="both"/>
      </w:pPr>
      <w:r w:rsidRPr="007C31A4">
        <w:t>3. Стабільність протягом 3 місяців після розкриття упаковки.</w:t>
      </w:r>
    </w:p>
    <w:p w14:paraId="3D070853" w14:textId="77777777" w:rsidR="007C31A4" w:rsidRPr="007C31A4" w:rsidRDefault="007C31A4" w:rsidP="007C31A4">
      <w:pPr>
        <w:spacing w:line="264" w:lineRule="auto"/>
        <w:jc w:val="both"/>
      </w:pPr>
      <w:r w:rsidRPr="007C31A4">
        <w:t>4. Лінійність Системи у діапазоні 0,3 – 30,0 g/L (0,03 – 3,00 g/</w:t>
      </w:r>
      <w:proofErr w:type="spellStart"/>
      <w:r w:rsidRPr="007C31A4">
        <w:t>dL</w:t>
      </w:r>
      <w:proofErr w:type="spellEnd"/>
      <w:r w:rsidRPr="007C31A4">
        <w:t xml:space="preserve">, 30 – 3 000 </w:t>
      </w:r>
      <w:proofErr w:type="spellStart"/>
      <w:r w:rsidRPr="007C31A4">
        <w:t>mg</w:t>
      </w:r>
      <w:proofErr w:type="spellEnd"/>
      <w:r w:rsidRPr="007C31A4">
        <w:t>/</w:t>
      </w:r>
      <w:proofErr w:type="spellStart"/>
      <w:r w:rsidRPr="007C31A4">
        <w:t>dL</w:t>
      </w:r>
      <w:proofErr w:type="spellEnd"/>
      <w:r w:rsidRPr="007C31A4">
        <w:t xml:space="preserve">, 0,02 – 1,86 </w:t>
      </w:r>
      <w:proofErr w:type="spellStart"/>
      <w:r w:rsidRPr="007C31A4">
        <w:t>mmol</w:t>
      </w:r>
      <w:proofErr w:type="spellEnd"/>
      <w:r w:rsidRPr="007C31A4">
        <w:t>/L)</w:t>
      </w:r>
    </w:p>
    <w:p w14:paraId="6FF12B8F" w14:textId="7424A626" w:rsidR="007C31A4" w:rsidRPr="007C31A4" w:rsidRDefault="007C31A4" w:rsidP="007C31A4">
      <w:pPr>
        <w:spacing w:line="264" w:lineRule="auto"/>
        <w:jc w:val="both"/>
      </w:pPr>
      <w:r w:rsidRPr="007C31A4">
        <w:t>5</w:t>
      </w:r>
      <w:r w:rsidRPr="007C31A4">
        <w:t>. Результати вимірювання у діапазоні від 0 до 0,3 g/L (0 – 0,03 g/</w:t>
      </w:r>
      <w:proofErr w:type="spellStart"/>
      <w:r w:rsidRPr="007C31A4">
        <w:t>dL</w:t>
      </w:r>
      <w:proofErr w:type="spellEnd"/>
      <w:r w:rsidRPr="007C31A4">
        <w:t xml:space="preserve">, 0 – 30 </w:t>
      </w:r>
      <w:proofErr w:type="spellStart"/>
      <w:r w:rsidRPr="007C31A4">
        <w:t>mg</w:t>
      </w:r>
      <w:proofErr w:type="spellEnd"/>
      <w:r w:rsidRPr="007C31A4">
        <w:t>/</w:t>
      </w:r>
      <w:proofErr w:type="spellStart"/>
      <w:r w:rsidRPr="007C31A4">
        <w:t>dL</w:t>
      </w:r>
      <w:proofErr w:type="spellEnd"/>
      <w:r w:rsidRPr="007C31A4">
        <w:t xml:space="preserve">, 0 – 0,02 </w:t>
      </w:r>
      <w:proofErr w:type="spellStart"/>
      <w:r w:rsidRPr="007C31A4">
        <w:t>mmol</w:t>
      </w:r>
      <w:proofErr w:type="spellEnd"/>
      <w:r w:rsidRPr="007C31A4">
        <w:t>/L)</w:t>
      </w:r>
    </w:p>
    <w:p w14:paraId="12210FDA" w14:textId="4760B20D" w:rsidR="007C31A4" w:rsidRPr="007C31A4" w:rsidRDefault="007C31A4" w:rsidP="007C31A4">
      <w:pPr>
        <w:spacing w:line="264" w:lineRule="auto"/>
        <w:jc w:val="both"/>
      </w:pPr>
      <w:r w:rsidRPr="007C31A4">
        <w:t>6</w:t>
      </w:r>
      <w:r w:rsidRPr="007C31A4">
        <w:t>. Температура зберігання 15-30°С.</w:t>
      </w:r>
    </w:p>
    <w:p w14:paraId="1D8CA2C9" w14:textId="77777777" w:rsidR="00DB08EC" w:rsidRPr="007C31A4" w:rsidRDefault="00DB08EC" w:rsidP="00CD2FE3"/>
    <w:p w14:paraId="5CCAE54B" w14:textId="3A88C640" w:rsidR="00153A4D" w:rsidRPr="007C31A4" w:rsidRDefault="00DB08EC" w:rsidP="00153A4D">
      <w:pPr>
        <w:ind w:firstLine="708"/>
        <w:jc w:val="both"/>
        <w:rPr>
          <w:color w:val="000000"/>
        </w:rPr>
      </w:pPr>
      <w:r w:rsidRPr="007C31A4">
        <w:rPr>
          <w:color w:val="000000"/>
        </w:rPr>
        <w:t xml:space="preserve">       </w:t>
      </w:r>
      <w:r w:rsidR="00153A4D" w:rsidRPr="007C31A4">
        <w:rPr>
          <w:color w:val="000000"/>
        </w:rPr>
        <w:t>Очікувана вартість предмета закупівлі</w:t>
      </w:r>
      <w:bookmarkStart w:id="3" w:name="n36"/>
      <w:bookmarkStart w:id="4" w:name="n1149"/>
      <w:bookmarkEnd w:id="3"/>
      <w:bookmarkEnd w:id="4"/>
      <w:r w:rsidR="00153A4D" w:rsidRPr="007C31A4">
        <w:rPr>
          <w:color w:val="000000"/>
        </w:rPr>
        <w:t xml:space="preserve"> склад</w:t>
      </w:r>
      <w:bookmarkStart w:id="5" w:name="_Hlk189123241"/>
      <w:r w:rsidR="00153A4D" w:rsidRPr="007C31A4">
        <w:rPr>
          <w:color w:val="000000"/>
        </w:rPr>
        <w:t xml:space="preserve">ає: </w:t>
      </w:r>
      <w:bookmarkStart w:id="6" w:name="_Hlk222755567"/>
      <w:r w:rsidR="007C31A4" w:rsidRPr="007C31A4">
        <w:rPr>
          <w:color w:val="000000"/>
        </w:rPr>
        <w:t>179</w:t>
      </w:r>
      <w:r w:rsidR="007C31A4">
        <w:rPr>
          <w:color w:val="000000"/>
        </w:rPr>
        <w:t> </w:t>
      </w:r>
      <w:r w:rsidR="007C31A4" w:rsidRPr="007C31A4">
        <w:rPr>
          <w:color w:val="000000"/>
        </w:rPr>
        <w:t>400,00</w:t>
      </w:r>
      <w:r w:rsidR="00153A4D" w:rsidRPr="007C31A4">
        <w:rPr>
          <w:color w:val="000000"/>
        </w:rPr>
        <w:t xml:space="preserve"> грн (</w:t>
      </w:r>
      <w:r w:rsidR="007C31A4">
        <w:rPr>
          <w:color w:val="000000"/>
          <w:lang w:val="en-US"/>
        </w:rPr>
        <w:t>c</w:t>
      </w:r>
      <w:r w:rsidR="007C31A4" w:rsidRPr="007C31A4">
        <w:rPr>
          <w:color w:val="000000"/>
        </w:rPr>
        <w:t>то сімдесят дев'ять тисяч чотириста гривень 00 копійок</w:t>
      </w:r>
      <w:r w:rsidR="00153A4D" w:rsidRPr="007C31A4">
        <w:rPr>
          <w:color w:val="000000"/>
        </w:rPr>
        <w:t>)</w:t>
      </w:r>
      <w:bookmarkEnd w:id="6"/>
      <w:r w:rsidR="00153A4D" w:rsidRPr="007C31A4">
        <w:rPr>
          <w:color w:val="000000"/>
        </w:rPr>
        <w:t xml:space="preserve"> </w:t>
      </w:r>
      <w:bookmarkStart w:id="7" w:name="_GoBack"/>
      <w:bookmarkEnd w:id="7"/>
      <w:r w:rsidR="00153A4D" w:rsidRPr="007C31A4">
        <w:rPr>
          <w:color w:val="000000"/>
        </w:rPr>
        <w:t xml:space="preserve">з ПДВ; </w:t>
      </w:r>
    </w:p>
    <w:bookmarkEnd w:id="5"/>
    <w:p w14:paraId="6ECB5246" w14:textId="77777777" w:rsidR="00153A4D" w:rsidRPr="007C31A4"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7C31A4" w:rsidRDefault="00577FCD" w:rsidP="00153A4D">
      <w:pPr>
        <w:ind w:firstLine="708"/>
        <w:jc w:val="both"/>
        <w:rPr>
          <w:bCs/>
        </w:rPr>
      </w:pPr>
    </w:p>
    <w:sectPr w:rsidR="00577FCD" w:rsidRPr="007C31A4"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0E3F3457"/>
    <w:multiLevelType w:val="hybridMultilevel"/>
    <w:tmpl w:val="9606F3DA"/>
    <w:lvl w:ilvl="0" w:tplc="84842228">
      <w:start w:val="1"/>
      <w:numFmt w:val="decimal"/>
      <w:lvlText w:val="%1."/>
      <w:lvlJc w:val="left"/>
      <w:pPr>
        <w:ind w:left="502"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8"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F0E1441"/>
    <w:multiLevelType w:val="hybridMultilevel"/>
    <w:tmpl w:val="A3AA2D8C"/>
    <w:lvl w:ilvl="0" w:tplc="E5DCED14">
      <w:start w:val="1"/>
      <w:numFmt w:val="decimal"/>
      <w:lvlText w:val="%1."/>
      <w:lvlJc w:val="left"/>
      <w:pPr>
        <w:ind w:left="644" w:hanging="360"/>
      </w:pPr>
      <w:rPr>
        <w:rFonts w:ascii="Calibri" w:hAnsi="Calibri" w:cs="Calibri"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1"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8"/>
  </w:num>
  <w:num w:numId="5">
    <w:abstractNumId w:val="12"/>
  </w:num>
  <w:num w:numId="6">
    <w:abstractNumId w:val="14"/>
  </w:num>
  <w:num w:numId="7">
    <w:abstractNumId w:val="9"/>
  </w:num>
  <w:num w:numId="8">
    <w:abstractNumId w:val="3"/>
  </w:num>
  <w:num w:numId="9">
    <w:abstractNumId w:val="15"/>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4"/>
  </w:num>
  <w:num w:numId="1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C6726"/>
    <w:rsid w:val="000D77BB"/>
    <w:rsid w:val="000E7329"/>
    <w:rsid w:val="00122D50"/>
    <w:rsid w:val="00153A4D"/>
    <w:rsid w:val="001A13C1"/>
    <w:rsid w:val="001F36E4"/>
    <w:rsid w:val="0022059D"/>
    <w:rsid w:val="00221664"/>
    <w:rsid w:val="00255018"/>
    <w:rsid w:val="00276D89"/>
    <w:rsid w:val="0028302E"/>
    <w:rsid w:val="00293C3D"/>
    <w:rsid w:val="00296FC5"/>
    <w:rsid w:val="002A270A"/>
    <w:rsid w:val="002B0DD2"/>
    <w:rsid w:val="002C0EF4"/>
    <w:rsid w:val="002E61D3"/>
    <w:rsid w:val="002E6584"/>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039EC"/>
    <w:rsid w:val="00613F0A"/>
    <w:rsid w:val="00624320"/>
    <w:rsid w:val="006261B9"/>
    <w:rsid w:val="006563F6"/>
    <w:rsid w:val="0067268E"/>
    <w:rsid w:val="00676E3F"/>
    <w:rsid w:val="00677D49"/>
    <w:rsid w:val="006C6533"/>
    <w:rsid w:val="006D1FA5"/>
    <w:rsid w:val="006D36E4"/>
    <w:rsid w:val="00700072"/>
    <w:rsid w:val="007018F6"/>
    <w:rsid w:val="007048A6"/>
    <w:rsid w:val="007051C3"/>
    <w:rsid w:val="00765CDB"/>
    <w:rsid w:val="00785DFB"/>
    <w:rsid w:val="007B270E"/>
    <w:rsid w:val="007C174E"/>
    <w:rsid w:val="007C31A4"/>
    <w:rsid w:val="007E3784"/>
    <w:rsid w:val="00810D9F"/>
    <w:rsid w:val="00813661"/>
    <w:rsid w:val="008304E5"/>
    <w:rsid w:val="00840669"/>
    <w:rsid w:val="00841D85"/>
    <w:rsid w:val="00884943"/>
    <w:rsid w:val="008874B2"/>
    <w:rsid w:val="008E1B80"/>
    <w:rsid w:val="00922F04"/>
    <w:rsid w:val="00930A00"/>
    <w:rsid w:val="0095370A"/>
    <w:rsid w:val="009570AE"/>
    <w:rsid w:val="00965B84"/>
    <w:rsid w:val="00981353"/>
    <w:rsid w:val="00984C0B"/>
    <w:rsid w:val="00984C2C"/>
    <w:rsid w:val="00987DA7"/>
    <w:rsid w:val="009F1E67"/>
    <w:rsid w:val="00A029A4"/>
    <w:rsid w:val="00A041F9"/>
    <w:rsid w:val="00A053B7"/>
    <w:rsid w:val="00A17209"/>
    <w:rsid w:val="00A57A4B"/>
    <w:rsid w:val="00A63421"/>
    <w:rsid w:val="00A94428"/>
    <w:rsid w:val="00AB71C4"/>
    <w:rsid w:val="00AC2EE3"/>
    <w:rsid w:val="00AC6A2A"/>
    <w:rsid w:val="00AD2904"/>
    <w:rsid w:val="00AE19AF"/>
    <w:rsid w:val="00B0041D"/>
    <w:rsid w:val="00B01B4B"/>
    <w:rsid w:val="00B036EA"/>
    <w:rsid w:val="00B36CE4"/>
    <w:rsid w:val="00B41697"/>
    <w:rsid w:val="00B76590"/>
    <w:rsid w:val="00BA46E9"/>
    <w:rsid w:val="00BE178A"/>
    <w:rsid w:val="00BE4CAB"/>
    <w:rsid w:val="00C20D96"/>
    <w:rsid w:val="00C40464"/>
    <w:rsid w:val="00C56739"/>
    <w:rsid w:val="00C71924"/>
    <w:rsid w:val="00C81AAF"/>
    <w:rsid w:val="00C86040"/>
    <w:rsid w:val="00C97895"/>
    <w:rsid w:val="00CA349B"/>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A11A8"/>
    <w:rsid w:val="00DB08EC"/>
    <w:rsid w:val="00DD7029"/>
    <w:rsid w:val="00DF669E"/>
    <w:rsid w:val="00E018E9"/>
    <w:rsid w:val="00E13E39"/>
    <w:rsid w:val="00E32D16"/>
    <w:rsid w:val="00E35D62"/>
    <w:rsid w:val="00E56383"/>
    <w:rsid w:val="00E610EF"/>
    <w:rsid w:val="00E63FC3"/>
    <w:rsid w:val="00E75A2C"/>
    <w:rsid w:val="00E920B1"/>
    <w:rsid w:val="00EA0140"/>
    <w:rsid w:val="00EC5E50"/>
    <w:rsid w:val="00ED30A3"/>
    <w:rsid w:val="00ED42E0"/>
    <w:rsid w:val="00EE2441"/>
    <w:rsid w:val="00EE2759"/>
    <w:rsid w:val="00EF5D4D"/>
    <w:rsid w:val="00F065CC"/>
    <w:rsid w:val="00F16558"/>
    <w:rsid w:val="00F307F7"/>
    <w:rsid w:val="00F61A00"/>
    <w:rsid w:val="00F82A72"/>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1817182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403797650">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12247341">
      <w:bodyDiv w:val="1"/>
      <w:marLeft w:val="0"/>
      <w:marRight w:val="0"/>
      <w:marTop w:val="0"/>
      <w:marBottom w:val="0"/>
      <w:divBdr>
        <w:top w:val="none" w:sz="0" w:space="0" w:color="auto"/>
        <w:left w:val="none" w:sz="0" w:space="0" w:color="auto"/>
        <w:bottom w:val="none" w:sz="0" w:space="0" w:color="auto"/>
        <w:right w:val="none" w:sz="0" w:space="0" w:color="auto"/>
      </w:divBdr>
    </w:div>
    <w:div w:id="626937678">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29136224">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75692109">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815565400">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TotalTime>
  <Pages>2</Pages>
  <Words>2371</Words>
  <Characters>1352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119</cp:revision>
  <cp:lastPrinted>2025-01-20T07:48:00Z</cp:lastPrinted>
  <dcterms:created xsi:type="dcterms:W3CDTF">2025-01-30T07:30:00Z</dcterms:created>
  <dcterms:modified xsi:type="dcterms:W3CDTF">2026-04-21T10:58:00Z</dcterms:modified>
</cp:coreProperties>
</file>