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3784B011" w14:textId="6E85A695" w:rsidR="003F0D69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052EE9" w:rsidRPr="00052EE9">
        <w:t xml:space="preserve"> </w:t>
      </w:r>
      <w:r w:rsidR="0086771A" w:rsidRPr="0086771A">
        <w:rPr>
          <w:rFonts w:ascii="Times New Roman" w:hAnsi="Times New Roman" w:cs="Times New Roman"/>
          <w:b/>
          <w:sz w:val="28"/>
          <w:szCs w:val="28"/>
        </w:rPr>
        <w:t>Камера зволожувача ручного заповнення малого об`єму (код ДК 021:2015 – 33170000-2 Обладнання для анестезії та реанімації)</w:t>
      </w:r>
      <w:bookmarkStart w:id="1" w:name="_GoBack"/>
      <w:bookmarkEnd w:id="1"/>
    </w:p>
    <w:p w14:paraId="0CE8D513" w14:textId="77777777" w:rsidR="004160B6" w:rsidRPr="00F517D4" w:rsidRDefault="004160B6" w:rsidP="004160B6">
      <w:pPr>
        <w:pStyle w:val="10"/>
        <w:spacing w:after="0"/>
        <w:ind w:left="-850"/>
        <w:jc w:val="center"/>
        <w:rPr>
          <w:b/>
          <w:noProof/>
        </w:rPr>
      </w:pPr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517"/>
        <w:gridCol w:w="2785"/>
        <w:gridCol w:w="1250"/>
        <w:gridCol w:w="1275"/>
      </w:tblGrid>
      <w:tr w:rsidR="003F0D69" w:rsidRPr="00F517D4" w14:paraId="3761A713" w14:textId="77777777" w:rsidTr="00B90FFB">
        <w:trPr>
          <w:trHeight w:val="227"/>
        </w:trPr>
        <w:tc>
          <w:tcPr>
            <w:tcW w:w="277" w:type="pct"/>
            <w:vAlign w:val="center"/>
          </w:tcPr>
          <w:p w14:paraId="7863594F" w14:textId="77777777" w:rsidR="003F0D69" w:rsidRPr="000D6713" w:rsidRDefault="003F0D69" w:rsidP="00B90F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№ з/п</w:t>
            </w:r>
          </w:p>
        </w:tc>
        <w:tc>
          <w:tcPr>
            <w:tcW w:w="1882" w:type="pct"/>
            <w:vAlign w:val="center"/>
          </w:tcPr>
          <w:p w14:paraId="16662370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НК 024:2023/ 031:2024</w:t>
            </w:r>
          </w:p>
        </w:tc>
        <w:tc>
          <w:tcPr>
            <w:tcW w:w="1490" w:type="pct"/>
            <w:vAlign w:val="center"/>
          </w:tcPr>
          <w:p w14:paraId="676A3D5A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Найменування товару</w:t>
            </w:r>
          </w:p>
        </w:tc>
        <w:tc>
          <w:tcPr>
            <w:tcW w:w="669" w:type="pct"/>
            <w:vAlign w:val="center"/>
          </w:tcPr>
          <w:p w14:paraId="71C09257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  <w:tc>
          <w:tcPr>
            <w:tcW w:w="682" w:type="pct"/>
            <w:vAlign w:val="center"/>
          </w:tcPr>
          <w:p w14:paraId="03BAFBFC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</w:tr>
      <w:tr w:rsidR="00D76580" w:rsidRPr="00F517D4" w14:paraId="0C0E8BC8" w14:textId="77777777" w:rsidTr="00D76580">
        <w:trPr>
          <w:trHeight w:val="397"/>
        </w:trPr>
        <w:tc>
          <w:tcPr>
            <w:tcW w:w="277" w:type="pct"/>
            <w:vAlign w:val="center"/>
          </w:tcPr>
          <w:p w14:paraId="3853440B" w14:textId="77777777" w:rsidR="00D76580" w:rsidRPr="00F517D4" w:rsidRDefault="00D76580" w:rsidP="00D76580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7837B8CB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>60699 - Камера зволоження повітря для лінії вдиху одноразового використання</w:t>
            </w:r>
          </w:p>
          <w:p w14:paraId="0CB93112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>/</w:t>
            </w:r>
          </w:p>
          <w:p w14:paraId="6D66200D" w14:textId="379C339D" w:rsidR="00D76580" w:rsidRPr="00D76580" w:rsidRDefault="00D63454" w:rsidP="00D6345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>R060201 - СИСТЕМИ ЗВОЛОЖЕННЯ З АКТИВНОЮ ВЕНТИЛЯЦІЄЮ</w:t>
            </w:r>
          </w:p>
        </w:tc>
        <w:tc>
          <w:tcPr>
            <w:tcW w:w="1490" w:type="pct"/>
            <w:vAlign w:val="center"/>
          </w:tcPr>
          <w:p w14:paraId="01E88C8F" w14:textId="68485708" w:rsidR="00D76580" w:rsidRPr="00D76580" w:rsidRDefault="00D63454" w:rsidP="00D76580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>Камера зволожувача ручного заповнення малого об`єму</w:t>
            </w:r>
          </w:p>
        </w:tc>
        <w:tc>
          <w:tcPr>
            <w:tcW w:w="669" w:type="pct"/>
            <w:vAlign w:val="center"/>
          </w:tcPr>
          <w:p w14:paraId="51650AE9" w14:textId="361971EA" w:rsidR="00D76580" w:rsidRPr="00D76580" w:rsidRDefault="00D76580" w:rsidP="00D76580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024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82" w:type="pct"/>
            <w:vAlign w:val="center"/>
          </w:tcPr>
          <w:p w14:paraId="2C6078FF" w14:textId="668128E4" w:rsidR="00D76580" w:rsidRPr="00D76580" w:rsidRDefault="00D63454" w:rsidP="00D76580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</w:tbl>
    <w:p w14:paraId="25153387" w14:textId="77777777" w:rsidR="003F0D69" w:rsidRDefault="003F0D69" w:rsidP="003F0D69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39667A8A" w14:textId="77777777" w:rsidR="003F0D69" w:rsidRPr="00F517D4" w:rsidRDefault="003F0D69" w:rsidP="003F0D69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2B77D853" w14:textId="77777777" w:rsidR="003F0D69" w:rsidRPr="00706642" w:rsidRDefault="003F0D69" w:rsidP="003F0D69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4570"/>
        <w:gridCol w:w="1116"/>
        <w:gridCol w:w="1254"/>
      </w:tblGrid>
      <w:tr w:rsidR="003F0D69" w:rsidRPr="00706642" w14:paraId="3EC2F1F2" w14:textId="77777777" w:rsidTr="00D63454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FB2B9FA" w14:textId="77777777" w:rsidR="003F0D69" w:rsidRPr="00706642" w:rsidRDefault="003F0D69" w:rsidP="00D76580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№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76956CC8" w14:textId="57F87651" w:rsidR="003F0D69" w:rsidRPr="00706642" w:rsidRDefault="003F0D69" w:rsidP="00D76580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Найменування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5D7B2100" w14:textId="77777777" w:rsidR="003F0D69" w:rsidRPr="00706642" w:rsidRDefault="003F0D69" w:rsidP="00D76580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Опис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7ADF004" w14:textId="77777777" w:rsidR="003F0D69" w:rsidRPr="00706642" w:rsidRDefault="003F0D69" w:rsidP="00D76580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Одиниця виміру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6DD9C53" w14:textId="77777777" w:rsidR="003F0D69" w:rsidRPr="00706642" w:rsidRDefault="003F0D69" w:rsidP="00D76580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Кількість</w:t>
            </w:r>
          </w:p>
        </w:tc>
      </w:tr>
      <w:tr w:rsidR="00D76580" w:rsidRPr="00706642" w14:paraId="09EB503D" w14:textId="77777777" w:rsidTr="00D63454">
        <w:trPr>
          <w:trHeight w:val="84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7C8A9EE" w14:textId="7AAC2F1A" w:rsidR="00D76580" w:rsidRPr="00706642" w:rsidRDefault="00D76580" w:rsidP="00D76580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C402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482BE135" w14:textId="56EA2BC9" w:rsidR="00D76580" w:rsidRPr="00706642" w:rsidRDefault="00D63454" w:rsidP="00D76580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D63454">
              <w:rPr>
                <w:rFonts w:ascii="Times New Roman" w:hAnsi="Times New Roman" w:cs="Times New Roman"/>
              </w:rPr>
              <w:t>Камера зволожувача ручного заповнення малого об`єму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57096759" w14:textId="5F241515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D63454">
              <w:rPr>
                <w:rFonts w:ascii="Times New Roman" w:hAnsi="Times New Roman" w:cs="Times New Roman"/>
              </w:rPr>
              <w:t>амерa</w:t>
            </w:r>
            <w:proofErr w:type="spellEnd"/>
            <w:r w:rsidRPr="00D63454">
              <w:rPr>
                <w:rFonts w:ascii="Times New Roman" w:hAnsi="Times New Roman" w:cs="Times New Roman"/>
              </w:rPr>
              <w:t xml:space="preserve"> зволожувача з ручним наповненням стерильною водою</w:t>
            </w:r>
          </w:p>
          <w:p w14:paraId="1ECEA1EB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малий робочий об’єм</w:t>
            </w:r>
          </w:p>
          <w:p w14:paraId="78266D04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сумісна з підігрівачами </w:t>
            </w:r>
            <w:proofErr w:type="spellStart"/>
            <w:r w:rsidRPr="00D63454">
              <w:rPr>
                <w:rFonts w:ascii="Times New Roman" w:hAnsi="Times New Roman" w:cs="Times New Roman"/>
              </w:rPr>
              <w:t>Fisher</w:t>
            </w:r>
            <w:proofErr w:type="spellEnd"/>
            <w:r w:rsidRPr="00D63454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D63454">
              <w:rPr>
                <w:rFonts w:ascii="Times New Roman" w:hAnsi="Times New Roman" w:cs="Times New Roman"/>
              </w:rPr>
              <w:t>Paykel</w:t>
            </w:r>
            <w:proofErr w:type="spellEnd"/>
            <w:r w:rsidRPr="00D63454">
              <w:rPr>
                <w:rFonts w:ascii="Times New Roman" w:hAnsi="Times New Roman" w:cs="Times New Roman"/>
              </w:rPr>
              <w:t xml:space="preserve"> (серія MR)</w:t>
            </w:r>
          </w:p>
          <w:p w14:paraId="75311894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прозорий корпус для візуального контролю рівня води</w:t>
            </w:r>
          </w:p>
          <w:p w14:paraId="7788D5C8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герметична кришка</w:t>
            </w:r>
          </w:p>
          <w:p w14:paraId="577E48C6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стандартні </w:t>
            </w:r>
            <w:proofErr w:type="spellStart"/>
            <w:r w:rsidRPr="00D63454">
              <w:rPr>
                <w:rFonts w:ascii="Times New Roman" w:hAnsi="Times New Roman" w:cs="Times New Roman"/>
              </w:rPr>
              <w:t>конектори</w:t>
            </w:r>
            <w:proofErr w:type="spellEnd"/>
            <w:r w:rsidRPr="00D63454">
              <w:rPr>
                <w:rFonts w:ascii="Times New Roman" w:hAnsi="Times New Roman" w:cs="Times New Roman"/>
              </w:rPr>
              <w:t xml:space="preserve"> 22 мм</w:t>
            </w:r>
          </w:p>
          <w:p w14:paraId="22BABC28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виготовлена з медичного полімеру</w:t>
            </w:r>
          </w:p>
          <w:p w14:paraId="70D11768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без латексу</w:t>
            </w:r>
          </w:p>
          <w:p w14:paraId="207BD88F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</w:t>
            </w:r>
          </w:p>
          <w:p w14:paraId="4A2FAF74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Параметри</w:t>
            </w:r>
          </w:p>
          <w:p w14:paraId="226AD640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</w:t>
            </w:r>
          </w:p>
          <w:p w14:paraId="77AA184F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робочий об’єм – приблизно 300 мл</w:t>
            </w:r>
          </w:p>
          <w:p w14:paraId="53737E57" w14:textId="77777777" w:rsidR="00D63454" w:rsidRPr="00D63454" w:rsidRDefault="00D63454" w:rsidP="00D63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 xml:space="preserve"> максимальний об’єм заповнення – до 400 мл</w:t>
            </w:r>
          </w:p>
          <w:p w14:paraId="0F921C35" w14:textId="10C2C253" w:rsidR="00D76580" w:rsidRPr="00706642" w:rsidRDefault="00D63454" w:rsidP="00D63454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D63454">
              <w:rPr>
                <w:rFonts w:ascii="Times New Roman" w:hAnsi="Times New Roman" w:cs="Times New Roman"/>
              </w:rPr>
              <w:t xml:space="preserve"> стандарт </w:t>
            </w:r>
            <w:proofErr w:type="spellStart"/>
            <w:r w:rsidRPr="00D63454">
              <w:rPr>
                <w:rFonts w:ascii="Times New Roman" w:hAnsi="Times New Roman" w:cs="Times New Roman"/>
              </w:rPr>
              <w:t>підключення</w:t>
            </w:r>
            <w:proofErr w:type="spellEnd"/>
            <w:r w:rsidRPr="00D63454">
              <w:rPr>
                <w:rFonts w:ascii="Times New Roman" w:hAnsi="Times New Roman" w:cs="Times New Roman"/>
              </w:rPr>
              <w:t xml:space="preserve"> – 22M/22F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350E5B5" w14:textId="03A056AF" w:rsidR="00D76580" w:rsidRPr="00706642" w:rsidRDefault="00D76580" w:rsidP="00D76580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proofErr w:type="spellStart"/>
            <w:r w:rsidRPr="00C4024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71" w:type="pct"/>
            <w:shd w:val="clear" w:color="auto" w:fill="auto"/>
            <w:vAlign w:val="center"/>
          </w:tcPr>
          <w:p w14:paraId="01894366" w14:textId="16E32C89" w:rsidR="00D76580" w:rsidRPr="00706642" w:rsidRDefault="00D76580" w:rsidP="00D76580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C4024F">
              <w:rPr>
                <w:rFonts w:ascii="Times New Roman" w:hAnsi="Times New Roman" w:cs="Times New Roman"/>
              </w:rPr>
              <w:t>1</w:t>
            </w:r>
            <w:r w:rsidR="00397398">
              <w:rPr>
                <w:rFonts w:ascii="Times New Roman" w:hAnsi="Times New Roman" w:cs="Times New Roman"/>
              </w:rPr>
              <w:t>5</w:t>
            </w:r>
            <w:r w:rsidRPr="00C4024F">
              <w:rPr>
                <w:rFonts w:ascii="Times New Roman" w:hAnsi="Times New Roman" w:cs="Times New Roman"/>
              </w:rPr>
              <w:t>0</w:t>
            </w:r>
          </w:p>
        </w:tc>
      </w:tr>
    </w:tbl>
    <w:p w14:paraId="57E69520" w14:textId="77777777" w:rsidR="00FD22DE" w:rsidRDefault="00FD22DE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bookmarkEnd w:id="0"/>
    <w:p w14:paraId="5D0E77BD" w14:textId="77777777" w:rsidR="00A403DC" w:rsidRPr="00925A2A" w:rsidRDefault="00A403DC" w:rsidP="00A403DC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670BAFAD" w14:textId="77777777" w:rsidR="00397398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</w:p>
    <w:p w14:paraId="0F148566" w14:textId="4B799819" w:rsidR="00A403DC" w:rsidRPr="00925A2A" w:rsidRDefault="00397398" w:rsidP="00A403DC">
      <w:pPr>
        <w:pStyle w:val="a7"/>
        <w:ind w:firstLine="567"/>
        <w:jc w:val="both"/>
        <w:rPr>
          <w:rFonts w:ascii="Times New Roman" w:hAnsi="Times New Roman"/>
        </w:rPr>
      </w:pPr>
      <w:r w:rsidRPr="00397398">
        <w:rPr>
          <w:rFonts w:ascii="Times New Roman" w:hAnsi="Times New Roman"/>
        </w:rPr>
        <w:t>Якщо товар не підлягає реєстрації, необхідно надати лист пояснення з посиланням на нормативно-правові акти та обґрунтуванням ненадання посвідчення/свідоцтва. З наданням документів, на які посилаються в листі поясненні</w:t>
      </w:r>
      <w:r w:rsidR="004F6CEB">
        <w:rPr>
          <w:rFonts w:ascii="Times New Roman" w:hAnsi="Times New Roman"/>
        </w:rPr>
        <w:t>,</w:t>
      </w:r>
      <w:r w:rsidRPr="00397398">
        <w:rPr>
          <w:rFonts w:ascii="Times New Roman" w:hAnsi="Times New Roman"/>
        </w:rPr>
        <w:t xml:space="preserve"> у вигляді </w:t>
      </w:r>
      <w:proofErr w:type="spellStart"/>
      <w:r w:rsidRPr="00397398">
        <w:rPr>
          <w:rFonts w:ascii="Times New Roman" w:hAnsi="Times New Roman"/>
        </w:rPr>
        <w:t>скан</w:t>
      </w:r>
      <w:proofErr w:type="spellEnd"/>
      <w:r w:rsidRPr="00397398">
        <w:rPr>
          <w:rFonts w:ascii="Times New Roman" w:hAnsi="Times New Roman"/>
        </w:rPr>
        <w:t>/копії.</w:t>
      </w:r>
    </w:p>
    <w:p w14:paraId="5E61A957" w14:textId="77777777" w:rsidR="00A403DC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</w:t>
      </w:r>
    </w:p>
    <w:p w14:paraId="214E5793" w14:textId="3A4A19AD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</w:rPr>
        <w:t>2.1</w:t>
      </w:r>
      <w:r w:rsidRPr="00925A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925A2A">
        <w:rPr>
          <w:rFonts w:ascii="Times New Roman" w:hAnsi="Times New Roman"/>
        </w:rPr>
        <w:t>овідка про джерело походження товару із зазначенням назви товаровиробника на товари</w:t>
      </w:r>
      <w:r w:rsidRPr="00925A2A">
        <w:rPr>
          <w:rFonts w:ascii="Times New Roman" w:hAnsi="Times New Roman"/>
          <w:lang w:eastAsia="uk-UA"/>
        </w:rPr>
        <w:t xml:space="preserve"> що пропонується (подається у вигляді таблиці за наступним взірцем):</w:t>
      </w:r>
    </w:p>
    <w:p w14:paraId="55825ABF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01"/>
        <w:gridCol w:w="5097"/>
      </w:tblGrid>
      <w:tr w:rsidR="00A403DC" w:rsidRPr="00925A2A" w14:paraId="53C0A160" w14:textId="77777777" w:rsidTr="00542E7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202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A6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E2C" w14:textId="404B5236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Підтверджуючі документи </w:t>
            </w:r>
            <w:r w:rsidRPr="00925A2A">
              <w:rPr>
                <w:rFonts w:ascii="Times New Roman" w:hAnsi="Times New Roman" w:cs="Times New Roman"/>
                <w:lang w:eastAsia="en-US"/>
              </w:rPr>
              <w:t>на товар, що пропонується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925A2A">
              <w:rPr>
                <w:rFonts w:ascii="Times New Roman" w:hAnsi="Times New Roman"/>
                <w:lang w:eastAsia="uk-UA"/>
              </w:rPr>
              <w:t xml:space="preserve">декларацію про відповідність </w:t>
            </w:r>
            <w:r w:rsidRPr="00925A2A">
              <w:rPr>
                <w:rFonts w:ascii="Times New Roman" w:hAnsi="Times New Roman"/>
              </w:rPr>
              <w:t>та/або сертифікатом відповідності</w:t>
            </w:r>
            <w:r w:rsidR="00E05BB4" w:rsidRPr="00925A2A">
              <w:rPr>
                <w:rFonts w:ascii="Times New Roman" w:hAnsi="Times New Roman"/>
                <w:lang w:eastAsia="uk-UA"/>
              </w:rPr>
              <w:t xml:space="preserve"> та/або реєстраційних посвідчень</w:t>
            </w:r>
            <w:r w:rsidR="00E05BB4">
              <w:rPr>
                <w:rFonts w:ascii="Times New Roman" w:hAnsi="Times New Roman"/>
                <w:lang w:eastAsia="uk-UA"/>
              </w:rPr>
              <w:t>, тощо.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403DC" w:rsidRPr="00925A2A" w14:paraId="7747F7C9" w14:textId="77777777" w:rsidTr="00542E70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F3A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543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FD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EF9C671" w14:textId="77777777" w:rsidR="00A403DC" w:rsidRPr="00925A2A" w:rsidRDefault="00A403DC" w:rsidP="00A403D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F3EB098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lastRenderedPageBreak/>
        <w:t xml:space="preserve">3. </w:t>
      </w:r>
      <w:r>
        <w:rPr>
          <w:rFonts w:ascii="Times New Roman" w:hAnsi="Times New Roman"/>
          <w:lang w:eastAsia="uk-UA"/>
        </w:rPr>
        <w:t>Т</w:t>
      </w:r>
      <w:r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>
        <w:rPr>
          <w:rFonts w:ascii="Times New Roman" w:hAnsi="Times New Roman"/>
          <w:lang w:eastAsia="uk-UA"/>
        </w:rPr>
        <w:t>–</w:t>
      </w:r>
      <w:r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eastAsia="uk-UA"/>
        </w:rPr>
        <w:t xml:space="preserve"> </w:t>
      </w:r>
    </w:p>
    <w:p w14:paraId="5309A55D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3419BB3A" w14:textId="6BE2DF41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28DBB436" w14:textId="7B68F81E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6.</w:t>
      </w:r>
      <w:r w:rsidRPr="007C17CE">
        <w:rPr>
          <w:rFonts w:ascii="Times New Roman" w:hAnsi="Times New Roman"/>
          <w:lang w:eastAsia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799B9EB8" w14:textId="4C67C487" w:rsidR="007C17CE" w:rsidRPr="00925A2A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На підтвердження Учасник повинен надати оригінал або завірену копію листа виробника (або представництва, або філії виробника, або офіційного імпортера – якщо їх відповідні повноваження поширюються на територію України), яким підтверджується можливість поставки товару, який є предметом закупівлі цих торгів, у необхідній кількості та в терміни. Такий лист повинен включати: повну назву учасника, адресуватися Замовнику, містити номер ідентифікатора даної закупівлі. Допускається надання гарантійного листа учаснику з боку офіційного дистриб’ютора або іншого представника виробника, при цьому учасник повинен надати оригінал або завірену копію документу, що підтверджує повноваження такого офіційного дистриб’ютора або іншого представника.</w:t>
      </w:r>
    </w:p>
    <w:p w14:paraId="44652C32" w14:textId="3412DAE1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7</w:t>
      </w:r>
      <w:r w:rsidR="00A403DC" w:rsidRPr="00925A2A">
        <w:rPr>
          <w:rFonts w:ascii="Times New Roman" w:hAnsi="Times New Roman"/>
          <w:lang w:eastAsia="uk-UA"/>
        </w:rPr>
        <w:t xml:space="preserve">. </w:t>
      </w:r>
      <w:r w:rsidRPr="007C17CE">
        <w:rPr>
          <w:rFonts w:ascii="Times New Roman" w:hAnsi="Times New Roman"/>
          <w:lang w:eastAsia="uk-UA"/>
        </w:rPr>
        <w:t xml:space="preserve">Товар, запропонований Учасником, повинен відповідати медико-технічним вимогам, встановленим у даному додатку до Документації. </w:t>
      </w:r>
    </w:p>
    <w:p w14:paraId="7D9D2991" w14:textId="77777777" w:rsidR="00665FB1" w:rsidRDefault="007C17CE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У разі пропонування еквіваленту товару, що зазначений в медико-технічних вимогах, учасник подає у табличній формі порівняльну характеристику запропонованого ним товару та товару, що визначений у медико-технічних вимогах, з відомостями щодо відповідності вимогам Замовника, яка підтверджується відповідними документами виробника, що також надаються у складі тендерної пропозиції, із зазначенням назви документа та сторінки/пункту/абзацу, тощо, на якому міститься інформація на підтвердження відповідності.</w:t>
      </w:r>
    </w:p>
    <w:p w14:paraId="5C4ED547" w14:textId="77777777" w:rsidR="00665FB1" w:rsidRDefault="00665FB1" w:rsidP="00665FB1">
      <w:pPr>
        <w:pStyle w:val="a7"/>
        <w:ind w:firstLine="567"/>
        <w:jc w:val="both"/>
        <w:rPr>
          <w:rFonts w:ascii="Times New Roman" w:hAnsi="Times New Roman"/>
          <w:b/>
        </w:rPr>
      </w:pPr>
    </w:p>
    <w:p w14:paraId="11E26747" w14:textId="11509AC9" w:rsidR="00D40230" w:rsidRPr="00665FB1" w:rsidRDefault="00BB6193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6572BE">
        <w:rPr>
          <w:rFonts w:ascii="Times New Roman" w:hAnsi="Times New Roman"/>
          <w:b/>
        </w:rPr>
        <w:t xml:space="preserve">Очікувана вартість </w:t>
      </w:r>
      <w:r w:rsidR="00665FB1" w:rsidRPr="00665FB1">
        <w:rPr>
          <w:rFonts w:ascii="Times New Roman" w:hAnsi="Times New Roman"/>
          <w:b/>
          <w:lang w:val="en-US"/>
        </w:rPr>
        <w:t>93 073,50 (</w:t>
      </w:r>
      <w:proofErr w:type="spellStart"/>
      <w:r w:rsidR="00665FB1" w:rsidRPr="00665FB1">
        <w:rPr>
          <w:rFonts w:ascii="Times New Roman" w:hAnsi="Times New Roman"/>
          <w:b/>
          <w:lang w:val="en-US"/>
        </w:rPr>
        <w:t>Дев'яносто</w:t>
      </w:r>
      <w:proofErr w:type="spellEnd"/>
      <w:r w:rsidR="00665FB1" w:rsidRPr="00665FB1">
        <w:rPr>
          <w:rFonts w:ascii="Times New Roman" w:hAnsi="Times New Roman"/>
          <w:b/>
          <w:lang w:val="en-US"/>
        </w:rPr>
        <w:t xml:space="preserve"> </w:t>
      </w:r>
      <w:proofErr w:type="spellStart"/>
      <w:r w:rsidR="00665FB1" w:rsidRPr="00665FB1">
        <w:rPr>
          <w:rFonts w:ascii="Times New Roman" w:hAnsi="Times New Roman"/>
          <w:b/>
          <w:lang w:val="en-US"/>
        </w:rPr>
        <w:t>три</w:t>
      </w:r>
      <w:proofErr w:type="spellEnd"/>
      <w:r w:rsidR="00665FB1" w:rsidRPr="00665FB1">
        <w:rPr>
          <w:rFonts w:ascii="Times New Roman" w:hAnsi="Times New Roman"/>
          <w:b/>
          <w:lang w:val="en-US"/>
        </w:rPr>
        <w:t xml:space="preserve"> </w:t>
      </w:r>
      <w:proofErr w:type="spellStart"/>
      <w:r w:rsidR="00665FB1" w:rsidRPr="00665FB1">
        <w:rPr>
          <w:rFonts w:ascii="Times New Roman" w:hAnsi="Times New Roman"/>
          <w:b/>
          <w:lang w:val="en-US"/>
        </w:rPr>
        <w:t>тисячі</w:t>
      </w:r>
      <w:proofErr w:type="spellEnd"/>
      <w:r w:rsidR="00665FB1" w:rsidRPr="00665FB1">
        <w:rPr>
          <w:rFonts w:ascii="Times New Roman" w:hAnsi="Times New Roman"/>
          <w:b/>
          <w:lang w:val="en-US"/>
        </w:rPr>
        <w:t xml:space="preserve"> </w:t>
      </w:r>
      <w:proofErr w:type="spellStart"/>
      <w:r w:rsidR="00665FB1" w:rsidRPr="00665FB1">
        <w:rPr>
          <w:rFonts w:ascii="Times New Roman" w:hAnsi="Times New Roman"/>
          <w:b/>
          <w:lang w:val="en-US"/>
        </w:rPr>
        <w:t>сімдесят</w:t>
      </w:r>
      <w:proofErr w:type="spellEnd"/>
      <w:r w:rsidR="00665FB1" w:rsidRPr="00665FB1">
        <w:rPr>
          <w:rFonts w:ascii="Times New Roman" w:hAnsi="Times New Roman"/>
          <w:b/>
          <w:lang w:val="en-US"/>
        </w:rPr>
        <w:t xml:space="preserve"> </w:t>
      </w:r>
      <w:proofErr w:type="spellStart"/>
      <w:r w:rsidR="00665FB1" w:rsidRPr="00665FB1">
        <w:rPr>
          <w:rFonts w:ascii="Times New Roman" w:hAnsi="Times New Roman"/>
          <w:b/>
          <w:lang w:val="en-US"/>
        </w:rPr>
        <w:t>три</w:t>
      </w:r>
      <w:proofErr w:type="spellEnd"/>
      <w:r w:rsidR="00665FB1" w:rsidRPr="00665FB1">
        <w:rPr>
          <w:rFonts w:ascii="Times New Roman" w:hAnsi="Times New Roman"/>
          <w:b/>
          <w:lang w:val="en-US"/>
        </w:rPr>
        <w:t xml:space="preserve"> </w:t>
      </w:r>
      <w:proofErr w:type="spellStart"/>
      <w:r w:rsidR="00665FB1" w:rsidRPr="00665FB1">
        <w:rPr>
          <w:rFonts w:ascii="Times New Roman" w:hAnsi="Times New Roman"/>
          <w:b/>
          <w:lang w:val="en-US"/>
        </w:rPr>
        <w:t>гривнi</w:t>
      </w:r>
      <w:proofErr w:type="spellEnd"/>
      <w:r w:rsidR="00665FB1" w:rsidRPr="00665FB1">
        <w:rPr>
          <w:rFonts w:ascii="Times New Roman" w:hAnsi="Times New Roman"/>
          <w:b/>
          <w:lang w:val="en-US"/>
        </w:rPr>
        <w:t xml:space="preserve"> 50 </w:t>
      </w:r>
      <w:proofErr w:type="spellStart"/>
      <w:r w:rsidR="00665FB1" w:rsidRPr="00665FB1">
        <w:rPr>
          <w:rFonts w:ascii="Times New Roman" w:hAnsi="Times New Roman"/>
          <w:b/>
          <w:lang w:val="en-US"/>
        </w:rPr>
        <w:t>копійок</w:t>
      </w:r>
      <w:proofErr w:type="spellEnd"/>
      <w:r w:rsidR="00665FB1" w:rsidRPr="00665FB1">
        <w:rPr>
          <w:rFonts w:ascii="Times New Roman" w:hAnsi="Times New Roman"/>
          <w:b/>
          <w:lang w:val="en-US"/>
        </w:rPr>
        <w:t>) з ПДВ.</w:t>
      </w:r>
    </w:p>
    <w:sectPr w:rsidR="00D40230" w:rsidRPr="00665FB1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2756E"/>
    <w:rsid w:val="00052EE9"/>
    <w:rsid w:val="000748D1"/>
    <w:rsid w:val="000B4E9D"/>
    <w:rsid w:val="000D6713"/>
    <w:rsid w:val="000E4C7B"/>
    <w:rsid w:val="000F3805"/>
    <w:rsid w:val="001159FF"/>
    <w:rsid w:val="001367FF"/>
    <w:rsid w:val="0015209D"/>
    <w:rsid w:val="00163FEE"/>
    <w:rsid w:val="001D47B7"/>
    <w:rsid w:val="001E74A8"/>
    <w:rsid w:val="00205C2A"/>
    <w:rsid w:val="0029456B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97398"/>
    <w:rsid w:val="003A7F8B"/>
    <w:rsid w:val="003F0D69"/>
    <w:rsid w:val="00401BC4"/>
    <w:rsid w:val="004160B6"/>
    <w:rsid w:val="004171C9"/>
    <w:rsid w:val="00460A8A"/>
    <w:rsid w:val="0048001D"/>
    <w:rsid w:val="00490A8D"/>
    <w:rsid w:val="004928A9"/>
    <w:rsid w:val="004C0EF1"/>
    <w:rsid w:val="004E72FA"/>
    <w:rsid w:val="004F089C"/>
    <w:rsid w:val="004F6CEB"/>
    <w:rsid w:val="00552973"/>
    <w:rsid w:val="00573EA8"/>
    <w:rsid w:val="00576552"/>
    <w:rsid w:val="005766EA"/>
    <w:rsid w:val="005A2B13"/>
    <w:rsid w:val="00616944"/>
    <w:rsid w:val="006224F8"/>
    <w:rsid w:val="006572BE"/>
    <w:rsid w:val="00661A39"/>
    <w:rsid w:val="00665FB1"/>
    <w:rsid w:val="006664FB"/>
    <w:rsid w:val="00675805"/>
    <w:rsid w:val="0068314B"/>
    <w:rsid w:val="00695B44"/>
    <w:rsid w:val="006B2132"/>
    <w:rsid w:val="006B26D2"/>
    <w:rsid w:val="006C5C3E"/>
    <w:rsid w:val="006D684B"/>
    <w:rsid w:val="0074678C"/>
    <w:rsid w:val="007544D5"/>
    <w:rsid w:val="00761A58"/>
    <w:rsid w:val="00764FC6"/>
    <w:rsid w:val="007A79FC"/>
    <w:rsid w:val="007A7EF8"/>
    <w:rsid w:val="007C17CE"/>
    <w:rsid w:val="00837A29"/>
    <w:rsid w:val="008462EC"/>
    <w:rsid w:val="008545A4"/>
    <w:rsid w:val="0086068D"/>
    <w:rsid w:val="008653A7"/>
    <w:rsid w:val="0086771A"/>
    <w:rsid w:val="008B59F9"/>
    <w:rsid w:val="008D22D2"/>
    <w:rsid w:val="00915423"/>
    <w:rsid w:val="00925A2A"/>
    <w:rsid w:val="009336EE"/>
    <w:rsid w:val="00944A75"/>
    <w:rsid w:val="00983CF1"/>
    <w:rsid w:val="00985728"/>
    <w:rsid w:val="009B06F1"/>
    <w:rsid w:val="009B4A1C"/>
    <w:rsid w:val="009C525E"/>
    <w:rsid w:val="009D7630"/>
    <w:rsid w:val="009E19D1"/>
    <w:rsid w:val="00A403DC"/>
    <w:rsid w:val="00A64262"/>
    <w:rsid w:val="00A84C45"/>
    <w:rsid w:val="00AC31CD"/>
    <w:rsid w:val="00B22D01"/>
    <w:rsid w:val="00B25F46"/>
    <w:rsid w:val="00B8155B"/>
    <w:rsid w:val="00BA374E"/>
    <w:rsid w:val="00BB6193"/>
    <w:rsid w:val="00C065D4"/>
    <w:rsid w:val="00C353B4"/>
    <w:rsid w:val="00C7521E"/>
    <w:rsid w:val="00CB1D18"/>
    <w:rsid w:val="00D12A58"/>
    <w:rsid w:val="00D2427B"/>
    <w:rsid w:val="00D3787F"/>
    <w:rsid w:val="00D40230"/>
    <w:rsid w:val="00D4785A"/>
    <w:rsid w:val="00D5560D"/>
    <w:rsid w:val="00D63454"/>
    <w:rsid w:val="00D76580"/>
    <w:rsid w:val="00D9534F"/>
    <w:rsid w:val="00D9683E"/>
    <w:rsid w:val="00DA0813"/>
    <w:rsid w:val="00DB37D5"/>
    <w:rsid w:val="00DB46F2"/>
    <w:rsid w:val="00DD3CED"/>
    <w:rsid w:val="00E05BB4"/>
    <w:rsid w:val="00E115C2"/>
    <w:rsid w:val="00E509F5"/>
    <w:rsid w:val="00E829B9"/>
    <w:rsid w:val="00EA6A9B"/>
    <w:rsid w:val="00EE7A7D"/>
    <w:rsid w:val="00F34208"/>
    <w:rsid w:val="00F45A0D"/>
    <w:rsid w:val="00F463D9"/>
    <w:rsid w:val="00F550C5"/>
    <w:rsid w:val="00F743C6"/>
    <w:rsid w:val="00F825DA"/>
    <w:rsid w:val="00F977FD"/>
    <w:rsid w:val="00FA1422"/>
    <w:rsid w:val="00FB2FE0"/>
    <w:rsid w:val="00FD22DE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99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3602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91</cp:revision>
  <cp:lastPrinted>2025-01-29T09:18:00Z</cp:lastPrinted>
  <dcterms:created xsi:type="dcterms:W3CDTF">2025-01-29T09:21:00Z</dcterms:created>
  <dcterms:modified xsi:type="dcterms:W3CDTF">2026-04-03T14:12:00Z</dcterms:modified>
</cp:coreProperties>
</file>