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0F8D7B" w14:textId="77777777" w:rsidR="00577FCD" w:rsidRDefault="004E3803" w:rsidP="00577FCD">
      <w:pPr>
        <w:jc w:val="center"/>
        <w:outlineLvl w:val="0"/>
        <w:rPr>
          <w:b/>
          <w:sz w:val="40"/>
          <w:szCs w:val="40"/>
        </w:rPr>
      </w:pPr>
      <w:r>
        <w:rPr>
          <w:b/>
          <w:sz w:val="40"/>
          <w:szCs w:val="40"/>
        </w:rPr>
        <w:t xml:space="preserve">ОБГРУНТУВАННЯ </w:t>
      </w:r>
    </w:p>
    <w:p w14:paraId="4E175458" w14:textId="35CCFD9D" w:rsidR="00E018E9" w:rsidRPr="00B82DD7" w:rsidRDefault="00E018E9" w:rsidP="00E018E9">
      <w:pPr>
        <w:jc w:val="center"/>
        <w:outlineLvl w:val="0"/>
        <w:rPr>
          <w:b/>
          <w:sz w:val="28"/>
          <w:szCs w:val="28"/>
        </w:rPr>
      </w:pPr>
      <w:r>
        <w:t>\</w:t>
      </w:r>
      <w:r w:rsidRPr="00E018E9">
        <w:rPr>
          <w:b/>
          <w:sz w:val="28"/>
          <w:szCs w:val="28"/>
        </w:rPr>
        <w:t xml:space="preserve"> </w:t>
      </w:r>
      <w:r w:rsidRPr="00B82DD7">
        <w:rPr>
          <w:b/>
          <w:sz w:val="28"/>
          <w:szCs w:val="28"/>
        </w:rPr>
        <w:t xml:space="preserve">МЕДИКО-ТЕХНІЧНІ ВИМОГИ </w:t>
      </w:r>
    </w:p>
    <w:p w14:paraId="700B84BD" w14:textId="77777777" w:rsidR="00E018E9" w:rsidRDefault="00E018E9" w:rsidP="00E018E9">
      <w:pPr>
        <w:spacing w:after="60"/>
        <w:jc w:val="center"/>
        <w:outlineLvl w:val="0"/>
        <w:rPr>
          <w:b/>
          <w:sz w:val="28"/>
          <w:szCs w:val="28"/>
        </w:rPr>
      </w:pPr>
      <w:r w:rsidRPr="003976DD">
        <w:rPr>
          <w:b/>
          <w:sz w:val="28"/>
          <w:szCs w:val="28"/>
        </w:rPr>
        <w:t>на закупівлю по предмету</w:t>
      </w:r>
    </w:p>
    <w:p w14:paraId="04F03F86" w14:textId="77777777" w:rsidR="00E018E9" w:rsidRDefault="00E018E9" w:rsidP="00E018E9">
      <w:pPr>
        <w:spacing w:after="60"/>
        <w:jc w:val="center"/>
        <w:outlineLvl w:val="0"/>
        <w:rPr>
          <w:b/>
          <w:sz w:val="28"/>
          <w:szCs w:val="28"/>
        </w:rPr>
      </w:pPr>
    </w:p>
    <w:p w14:paraId="13BEAFFB" w14:textId="159706F9" w:rsidR="00E018E9" w:rsidRPr="00153A4D" w:rsidRDefault="00E018E9" w:rsidP="00F84350">
      <w:pPr>
        <w:pStyle w:val="rvps2"/>
        <w:shd w:val="clear" w:color="auto" w:fill="FFFFFF"/>
        <w:jc w:val="both"/>
        <w:textAlignment w:val="baseline"/>
        <w:rPr>
          <w:b/>
        </w:rPr>
      </w:pPr>
      <w:r w:rsidRPr="00F121ED">
        <w:t xml:space="preserve"> </w:t>
      </w:r>
      <w:r w:rsidRPr="00F121ED">
        <w:rPr>
          <w:lang w:bidi="uk-UA"/>
        </w:rPr>
        <w:t xml:space="preserve"> </w:t>
      </w:r>
      <w:r w:rsidR="00B13842" w:rsidRPr="00B13842">
        <w:rPr>
          <w:b/>
          <w:color w:val="000000"/>
        </w:rPr>
        <w:t xml:space="preserve">Реагенти для регіонального </w:t>
      </w:r>
      <w:proofErr w:type="spellStart"/>
      <w:r w:rsidR="00B13842" w:rsidRPr="00B13842">
        <w:rPr>
          <w:b/>
          <w:color w:val="000000"/>
        </w:rPr>
        <w:t>неонатального</w:t>
      </w:r>
      <w:proofErr w:type="spellEnd"/>
      <w:r w:rsidR="00B13842" w:rsidRPr="00B13842">
        <w:rPr>
          <w:b/>
          <w:color w:val="000000"/>
        </w:rPr>
        <w:t xml:space="preserve"> скринінгу: 1. </w:t>
      </w:r>
      <w:proofErr w:type="spellStart"/>
      <w:r w:rsidR="00B13842" w:rsidRPr="00B13842">
        <w:rPr>
          <w:b/>
          <w:color w:val="000000"/>
        </w:rPr>
        <w:t>Formic</w:t>
      </w:r>
      <w:proofErr w:type="spellEnd"/>
      <w:r w:rsidR="00B13842" w:rsidRPr="00B13842">
        <w:rPr>
          <w:b/>
          <w:color w:val="000000"/>
        </w:rPr>
        <w:t xml:space="preserve"> </w:t>
      </w:r>
      <w:proofErr w:type="spellStart"/>
      <w:r w:rsidR="00B13842" w:rsidRPr="00B13842">
        <w:rPr>
          <w:b/>
          <w:color w:val="000000"/>
        </w:rPr>
        <w:t>Acid</w:t>
      </w:r>
      <w:proofErr w:type="spellEnd"/>
      <w:r w:rsidR="00B13842" w:rsidRPr="00B13842">
        <w:rPr>
          <w:b/>
          <w:color w:val="000000"/>
        </w:rPr>
        <w:t xml:space="preserve"> для LC-MS, CARLO ERBA. Прозора безбарвна рідина. Вміст основної речовини не менше 99%. Фасування - 1 л.; 2. 2-Пропанол класу LC-MS, CARLO ERBA. Прозора, </w:t>
      </w:r>
      <w:proofErr w:type="spellStart"/>
      <w:r w:rsidR="00B13842" w:rsidRPr="00B13842">
        <w:rPr>
          <w:b/>
          <w:color w:val="000000"/>
        </w:rPr>
        <w:t>безбарна</w:t>
      </w:r>
      <w:proofErr w:type="spellEnd"/>
      <w:r w:rsidR="00B13842" w:rsidRPr="00B13842">
        <w:rPr>
          <w:b/>
          <w:color w:val="000000"/>
        </w:rPr>
        <w:t xml:space="preserve"> рідина. Вміст основної речовини не менше 99,95 %. Фасування 1 л; 3. Вода для LC-MS, CARLO ERBA. Вода для хроматографії. Електропровідність не більше 1 µS/cm. Фасування 2,5 л; 4. </w:t>
      </w:r>
      <w:proofErr w:type="spellStart"/>
      <w:r w:rsidR="00B13842" w:rsidRPr="00B13842">
        <w:rPr>
          <w:b/>
          <w:color w:val="000000"/>
        </w:rPr>
        <w:t>Ацетонітрил</w:t>
      </w:r>
      <w:proofErr w:type="spellEnd"/>
      <w:r w:rsidR="00B13842" w:rsidRPr="00B13842">
        <w:rPr>
          <w:b/>
          <w:color w:val="000000"/>
        </w:rPr>
        <w:t xml:space="preserve"> для LC-MS, CARLO ERBA; 5. Метанол для LC-MS, CARLO ERBA; або еквівалент - код ДК 021:2015 – 33690000-3 лікарські засоби різні</w:t>
      </w:r>
      <w:r w:rsidR="00FD62CE" w:rsidRPr="00FD62CE">
        <w:rPr>
          <w:b/>
          <w:color w:val="000000"/>
        </w:rPr>
        <w:t>.</w:t>
      </w: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4827"/>
        <w:gridCol w:w="1271"/>
        <w:gridCol w:w="920"/>
        <w:gridCol w:w="2513"/>
      </w:tblGrid>
      <w:tr w:rsidR="00B13842" w:rsidRPr="00D658D4" w14:paraId="268A28A3" w14:textId="77777777" w:rsidTr="00B13842">
        <w:trPr>
          <w:trHeight w:val="1530"/>
        </w:trPr>
        <w:tc>
          <w:tcPr>
            <w:tcW w:w="890" w:type="dxa"/>
            <w:shd w:val="clear" w:color="FFFFCC" w:fill="FFFFFF"/>
            <w:noWrap/>
            <w:vAlign w:val="center"/>
            <w:hideMark/>
          </w:tcPr>
          <w:p w14:paraId="064D7201" w14:textId="77777777" w:rsidR="00B13842" w:rsidRDefault="00B13842" w:rsidP="00503469">
            <w:pPr>
              <w:jc w:val="center"/>
              <w:rPr>
                <w:b/>
                <w:bCs/>
                <w:sz w:val="20"/>
                <w:szCs w:val="20"/>
              </w:rPr>
            </w:pPr>
            <w:bookmarkStart w:id="0" w:name="RANGE!B3:D3"/>
            <w:r>
              <w:rPr>
                <w:b/>
                <w:bCs/>
                <w:sz w:val="20"/>
                <w:szCs w:val="20"/>
              </w:rPr>
              <w:t>№</w:t>
            </w:r>
          </w:p>
          <w:p w14:paraId="641B3D3E" w14:textId="77777777" w:rsidR="00B13842" w:rsidRDefault="00B13842" w:rsidP="00503469">
            <w:pPr>
              <w:jc w:val="center"/>
              <w:rPr>
                <w:b/>
                <w:bCs/>
                <w:sz w:val="20"/>
                <w:szCs w:val="20"/>
              </w:rPr>
            </w:pPr>
            <w:r>
              <w:rPr>
                <w:b/>
                <w:bCs/>
                <w:sz w:val="20"/>
                <w:szCs w:val="20"/>
              </w:rPr>
              <w:t>з/п</w:t>
            </w:r>
            <w:bookmarkEnd w:id="0"/>
          </w:p>
        </w:tc>
        <w:tc>
          <w:tcPr>
            <w:tcW w:w="4827" w:type="dxa"/>
            <w:shd w:val="clear" w:color="auto" w:fill="auto"/>
            <w:vAlign w:val="center"/>
            <w:hideMark/>
          </w:tcPr>
          <w:p w14:paraId="04096C29" w14:textId="77777777" w:rsidR="00B13842" w:rsidRDefault="00B13842" w:rsidP="00503469">
            <w:pPr>
              <w:jc w:val="center"/>
              <w:rPr>
                <w:b/>
                <w:bCs/>
                <w:sz w:val="22"/>
                <w:szCs w:val="22"/>
              </w:rPr>
            </w:pPr>
            <w:r>
              <w:rPr>
                <w:b/>
                <w:bCs/>
                <w:sz w:val="22"/>
                <w:szCs w:val="22"/>
              </w:rPr>
              <w:t xml:space="preserve">Назва реагенту, </w:t>
            </w:r>
          </w:p>
          <w:p w14:paraId="7887254D" w14:textId="77777777" w:rsidR="00B13842" w:rsidRDefault="00B13842" w:rsidP="00503469">
            <w:pPr>
              <w:jc w:val="center"/>
              <w:rPr>
                <w:b/>
                <w:bCs/>
                <w:sz w:val="22"/>
                <w:szCs w:val="22"/>
              </w:rPr>
            </w:pPr>
            <w:r>
              <w:rPr>
                <w:b/>
                <w:bCs/>
                <w:sz w:val="22"/>
                <w:szCs w:val="22"/>
              </w:rPr>
              <w:t>або еквівалент</w:t>
            </w:r>
          </w:p>
        </w:tc>
        <w:tc>
          <w:tcPr>
            <w:tcW w:w="1271" w:type="dxa"/>
            <w:shd w:val="clear" w:color="auto" w:fill="auto"/>
            <w:noWrap/>
            <w:vAlign w:val="center"/>
            <w:hideMark/>
          </w:tcPr>
          <w:p w14:paraId="73AEF4F4" w14:textId="77777777" w:rsidR="00B13842" w:rsidRDefault="00B13842" w:rsidP="00503469">
            <w:pPr>
              <w:jc w:val="center"/>
              <w:rPr>
                <w:b/>
                <w:bCs/>
                <w:sz w:val="22"/>
                <w:szCs w:val="22"/>
              </w:rPr>
            </w:pPr>
            <w:r>
              <w:rPr>
                <w:b/>
                <w:bCs/>
                <w:sz w:val="22"/>
                <w:szCs w:val="22"/>
              </w:rPr>
              <w:t>Од.</w:t>
            </w:r>
          </w:p>
          <w:p w14:paraId="19F829C2" w14:textId="77777777" w:rsidR="00B13842" w:rsidRDefault="00B13842" w:rsidP="00503469">
            <w:pPr>
              <w:jc w:val="center"/>
              <w:rPr>
                <w:b/>
                <w:bCs/>
                <w:sz w:val="22"/>
                <w:szCs w:val="22"/>
              </w:rPr>
            </w:pPr>
            <w:proofErr w:type="spellStart"/>
            <w:r>
              <w:rPr>
                <w:b/>
                <w:bCs/>
                <w:sz w:val="22"/>
                <w:szCs w:val="22"/>
              </w:rPr>
              <w:t>вим</w:t>
            </w:r>
            <w:proofErr w:type="spellEnd"/>
            <w:r>
              <w:rPr>
                <w:b/>
                <w:bCs/>
                <w:sz w:val="22"/>
                <w:szCs w:val="22"/>
              </w:rPr>
              <w:t>.</w:t>
            </w:r>
          </w:p>
        </w:tc>
        <w:tc>
          <w:tcPr>
            <w:tcW w:w="920" w:type="dxa"/>
            <w:shd w:val="clear" w:color="auto" w:fill="auto"/>
            <w:vAlign w:val="center"/>
            <w:hideMark/>
          </w:tcPr>
          <w:p w14:paraId="6066A75B" w14:textId="77777777" w:rsidR="00B13842" w:rsidRDefault="00B13842" w:rsidP="00503469">
            <w:pPr>
              <w:jc w:val="center"/>
              <w:rPr>
                <w:b/>
                <w:bCs/>
                <w:color w:val="000000"/>
                <w:sz w:val="22"/>
                <w:szCs w:val="22"/>
              </w:rPr>
            </w:pPr>
            <w:proofErr w:type="spellStart"/>
            <w:r>
              <w:rPr>
                <w:b/>
                <w:bCs/>
                <w:color w:val="000000"/>
                <w:sz w:val="22"/>
                <w:szCs w:val="22"/>
              </w:rPr>
              <w:t>Заг</w:t>
            </w:r>
            <w:proofErr w:type="spellEnd"/>
            <w:r>
              <w:rPr>
                <w:b/>
                <w:bCs/>
                <w:color w:val="000000"/>
                <w:sz w:val="22"/>
                <w:szCs w:val="22"/>
              </w:rPr>
              <w:t>-на кіл-</w:t>
            </w:r>
            <w:proofErr w:type="spellStart"/>
            <w:r>
              <w:rPr>
                <w:b/>
                <w:bCs/>
                <w:color w:val="000000"/>
                <w:sz w:val="22"/>
                <w:szCs w:val="22"/>
              </w:rPr>
              <w:t>ть</w:t>
            </w:r>
            <w:proofErr w:type="spellEnd"/>
            <w:r>
              <w:rPr>
                <w:b/>
                <w:bCs/>
                <w:color w:val="000000"/>
                <w:sz w:val="22"/>
                <w:szCs w:val="22"/>
              </w:rPr>
              <w:t xml:space="preserve"> </w:t>
            </w:r>
          </w:p>
        </w:tc>
        <w:tc>
          <w:tcPr>
            <w:tcW w:w="2513" w:type="dxa"/>
            <w:shd w:val="clear" w:color="FFFFCC" w:fill="FFFFFF"/>
            <w:vAlign w:val="center"/>
            <w:hideMark/>
          </w:tcPr>
          <w:p w14:paraId="5D2F2A85" w14:textId="77777777" w:rsidR="00B13842" w:rsidRDefault="00B13842" w:rsidP="00503469">
            <w:pPr>
              <w:jc w:val="center"/>
              <w:rPr>
                <w:b/>
                <w:bCs/>
                <w:sz w:val="22"/>
                <w:szCs w:val="22"/>
              </w:rPr>
            </w:pPr>
            <w:r>
              <w:rPr>
                <w:b/>
                <w:bCs/>
                <w:sz w:val="22"/>
                <w:szCs w:val="22"/>
              </w:rPr>
              <w:t>Національний класифікатор України</w:t>
            </w:r>
            <w:r>
              <w:rPr>
                <w:b/>
                <w:bCs/>
                <w:sz w:val="22"/>
                <w:szCs w:val="22"/>
              </w:rPr>
              <w:br/>
              <w:t xml:space="preserve">Єдиний закупівельний словник ДК 021:2015  </w:t>
            </w:r>
          </w:p>
        </w:tc>
      </w:tr>
      <w:tr w:rsidR="00B13842" w14:paraId="1C4677FA" w14:textId="77777777" w:rsidTr="00B13842">
        <w:trPr>
          <w:trHeight w:val="854"/>
        </w:trPr>
        <w:tc>
          <w:tcPr>
            <w:tcW w:w="890" w:type="dxa"/>
            <w:shd w:val="clear" w:color="auto" w:fill="auto"/>
            <w:vAlign w:val="center"/>
          </w:tcPr>
          <w:p w14:paraId="2D9FF2A9" w14:textId="22D903DA" w:rsidR="00B13842" w:rsidRDefault="00B13842" w:rsidP="00B13842">
            <w:pPr>
              <w:jc w:val="center"/>
              <w:rPr>
                <w:sz w:val="22"/>
                <w:szCs w:val="22"/>
              </w:rPr>
            </w:pPr>
            <w:r>
              <w:rPr>
                <w:sz w:val="22"/>
                <w:szCs w:val="22"/>
              </w:rPr>
              <w:t>1</w:t>
            </w:r>
          </w:p>
        </w:tc>
        <w:tc>
          <w:tcPr>
            <w:tcW w:w="4827" w:type="dxa"/>
            <w:shd w:val="clear" w:color="auto" w:fill="auto"/>
            <w:vAlign w:val="center"/>
            <w:hideMark/>
          </w:tcPr>
          <w:p w14:paraId="6C2D131C" w14:textId="38983155" w:rsidR="00B13842" w:rsidRPr="00153A4D" w:rsidRDefault="00B13842" w:rsidP="00B13842">
            <w:proofErr w:type="spellStart"/>
            <w:r>
              <w:rPr>
                <w:color w:val="000000"/>
                <w:sz w:val="22"/>
                <w:szCs w:val="22"/>
              </w:rPr>
              <w:t>Formic</w:t>
            </w:r>
            <w:proofErr w:type="spellEnd"/>
            <w:r>
              <w:rPr>
                <w:color w:val="000000"/>
                <w:sz w:val="22"/>
                <w:szCs w:val="22"/>
              </w:rPr>
              <w:t xml:space="preserve"> </w:t>
            </w:r>
            <w:proofErr w:type="spellStart"/>
            <w:r>
              <w:rPr>
                <w:color w:val="000000"/>
                <w:sz w:val="22"/>
                <w:szCs w:val="22"/>
              </w:rPr>
              <w:t>Acid</w:t>
            </w:r>
            <w:proofErr w:type="spellEnd"/>
            <w:r>
              <w:rPr>
                <w:color w:val="000000"/>
                <w:sz w:val="22"/>
                <w:szCs w:val="22"/>
              </w:rPr>
              <w:t xml:space="preserve"> для LC-MS, CARLO ERBA. Прозора безбарвна рідина. Вміст основної речовини не менше 99%. Фасування - 1 л.</w:t>
            </w:r>
          </w:p>
        </w:tc>
        <w:tc>
          <w:tcPr>
            <w:tcW w:w="1271" w:type="dxa"/>
            <w:shd w:val="clear" w:color="auto" w:fill="auto"/>
            <w:noWrap/>
            <w:vAlign w:val="center"/>
            <w:hideMark/>
          </w:tcPr>
          <w:p w14:paraId="18431196" w14:textId="48304A3A" w:rsidR="00B13842" w:rsidRPr="005E71B3" w:rsidRDefault="00B13842" w:rsidP="00B13842">
            <w:pPr>
              <w:jc w:val="center"/>
            </w:pPr>
            <w:proofErr w:type="spellStart"/>
            <w:r>
              <w:t>шт</w:t>
            </w:r>
            <w:proofErr w:type="spellEnd"/>
          </w:p>
        </w:tc>
        <w:tc>
          <w:tcPr>
            <w:tcW w:w="920" w:type="dxa"/>
            <w:shd w:val="clear" w:color="auto" w:fill="auto"/>
            <w:noWrap/>
            <w:vAlign w:val="center"/>
            <w:hideMark/>
          </w:tcPr>
          <w:p w14:paraId="60065712" w14:textId="6B3F0BEA" w:rsidR="00B13842" w:rsidRPr="005E71B3" w:rsidRDefault="00B13842" w:rsidP="00B13842">
            <w:pPr>
              <w:jc w:val="center"/>
            </w:pPr>
            <w:r>
              <w:rPr>
                <w:color w:val="000000"/>
                <w:sz w:val="22"/>
                <w:szCs w:val="22"/>
              </w:rPr>
              <w:t>1</w:t>
            </w:r>
          </w:p>
        </w:tc>
        <w:tc>
          <w:tcPr>
            <w:tcW w:w="2513" w:type="dxa"/>
            <w:shd w:val="clear" w:color="auto" w:fill="auto"/>
            <w:hideMark/>
          </w:tcPr>
          <w:p w14:paraId="6E47347D" w14:textId="5305CBA2" w:rsidR="00B13842" w:rsidRDefault="00B13842" w:rsidP="00B13842">
            <w:pPr>
              <w:rPr>
                <w:sz w:val="20"/>
                <w:szCs w:val="20"/>
              </w:rPr>
            </w:pPr>
            <w:r w:rsidRPr="00F84350">
              <w:t>33690000-3 Лікарські засоби різні</w:t>
            </w:r>
          </w:p>
        </w:tc>
      </w:tr>
      <w:tr w:rsidR="00B13842" w14:paraId="3DB5686D" w14:textId="77777777" w:rsidTr="00B13842">
        <w:trPr>
          <w:trHeight w:val="854"/>
        </w:trPr>
        <w:tc>
          <w:tcPr>
            <w:tcW w:w="890" w:type="dxa"/>
            <w:shd w:val="clear" w:color="auto" w:fill="auto"/>
            <w:vAlign w:val="center"/>
          </w:tcPr>
          <w:p w14:paraId="21CC4DDC" w14:textId="0A4C5556" w:rsidR="00B13842" w:rsidRDefault="00B13842" w:rsidP="00B13842">
            <w:pPr>
              <w:jc w:val="center"/>
              <w:rPr>
                <w:sz w:val="20"/>
                <w:szCs w:val="20"/>
              </w:rPr>
            </w:pPr>
            <w:r>
              <w:rPr>
                <w:sz w:val="22"/>
                <w:szCs w:val="22"/>
              </w:rPr>
              <w:t>2</w:t>
            </w:r>
          </w:p>
        </w:tc>
        <w:tc>
          <w:tcPr>
            <w:tcW w:w="4827" w:type="dxa"/>
            <w:shd w:val="clear" w:color="auto" w:fill="auto"/>
            <w:vAlign w:val="center"/>
          </w:tcPr>
          <w:p w14:paraId="35D3C60B" w14:textId="18949057" w:rsidR="00B13842" w:rsidRPr="00153A4D" w:rsidRDefault="00B13842" w:rsidP="00B13842">
            <w:r>
              <w:rPr>
                <w:color w:val="000000"/>
                <w:sz w:val="22"/>
                <w:szCs w:val="22"/>
              </w:rPr>
              <w:t xml:space="preserve">2-Пропанол класу LC-MS, CARLO ERBA. Прозора, </w:t>
            </w:r>
            <w:proofErr w:type="spellStart"/>
            <w:r>
              <w:rPr>
                <w:color w:val="000000"/>
                <w:sz w:val="22"/>
                <w:szCs w:val="22"/>
              </w:rPr>
              <w:t>безбарна</w:t>
            </w:r>
            <w:proofErr w:type="spellEnd"/>
            <w:r>
              <w:rPr>
                <w:color w:val="000000"/>
                <w:sz w:val="22"/>
                <w:szCs w:val="22"/>
              </w:rPr>
              <w:t xml:space="preserve"> рідина. Вміст основної речовини не менше 99,95 %. Фасування 1 л</w:t>
            </w:r>
          </w:p>
        </w:tc>
        <w:tc>
          <w:tcPr>
            <w:tcW w:w="1271" w:type="dxa"/>
            <w:shd w:val="clear" w:color="auto" w:fill="auto"/>
            <w:noWrap/>
            <w:vAlign w:val="center"/>
          </w:tcPr>
          <w:p w14:paraId="186154A9" w14:textId="1DB972B7" w:rsidR="00B13842" w:rsidRPr="005E71B3" w:rsidRDefault="00B13842" w:rsidP="00B13842">
            <w:pPr>
              <w:jc w:val="center"/>
            </w:pPr>
            <w:proofErr w:type="spellStart"/>
            <w:r>
              <w:t>шт</w:t>
            </w:r>
            <w:proofErr w:type="spellEnd"/>
          </w:p>
        </w:tc>
        <w:tc>
          <w:tcPr>
            <w:tcW w:w="920" w:type="dxa"/>
            <w:shd w:val="clear" w:color="auto" w:fill="auto"/>
            <w:noWrap/>
            <w:vAlign w:val="center"/>
          </w:tcPr>
          <w:p w14:paraId="68F9A7DE" w14:textId="12CF5805" w:rsidR="00B13842" w:rsidRPr="005E71B3" w:rsidRDefault="00B13842" w:rsidP="00B13842">
            <w:pPr>
              <w:jc w:val="center"/>
            </w:pPr>
            <w:r>
              <w:rPr>
                <w:color w:val="000000"/>
                <w:sz w:val="22"/>
                <w:szCs w:val="22"/>
              </w:rPr>
              <w:t>3</w:t>
            </w:r>
          </w:p>
        </w:tc>
        <w:tc>
          <w:tcPr>
            <w:tcW w:w="2513" w:type="dxa"/>
            <w:shd w:val="clear" w:color="auto" w:fill="auto"/>
          </w:tcPr>
          <w:p w14:paraId="4CA9CCA2" w14:textId="571C764E" w:rsidR="00B13842" w:rsidRPr="00F84350" w:rsidRDefault="00B13842" w:rsidP="00B13842">
            <w:r w:rsidRPr="00E23D28">
              <w:t>33690000-3 Лікарські засоби різні</w:t>
            </w:r>
          </w:p>
        </w:tc>
      </w:tr>
      <w:tr w:rsidR="00B13842" w14:paraId="364AFF62" w14:textId="77777777" w:rsidTr="00B13842">
        <w:trPr>
          <w:trHeight w:val="854"/>
        </w:trPr>
        <w:tc>
          <w:tcPr>
            <w:tcW w:w="890" w:type="dxa"/>
            <w:shd w:val="clear" w:color="auto" w:fill="auto"/>
            <w:vAlign w:val="center"/>
          </w:tcPr>
          <w:p w14:paraId="7077520B" w14:textId="1CC09000" w:rsidR="00B13842" w:rsidRDefault="00B13842" w:rsidP="00B13842">
            <w:pPr>
              <w:jc w:val="center"/>
              <w:rPr>
                <w:sz w:val="20"/>
                <w:szCs w:val="20"/>
              </w:rPr>
            </w:pPr>
            <w:r>
              <w:rPr>
                <w:sz w:val="22"/>
                <w:szCs w:val="22"/>
              </w:rPr>
              <w:t>3</w:t>
            </w:r>
          </w:p>
        </w:tc>
        <w:tc>
          <w:tcPr>
            <w:tcW w:w="4827" w:type="dxa"/>
            <w:shd w:val="clear" w:color="auto" w:fill="auto"/>
          </w:tcPr>
          <w:p w14:paraId="2C937346" w14:textId="320D7D8D" w:rsidR="00B13842" w:rsidRPr="00153A4D" w:rsidRDefault="00B13842" w:rsidP="00B13842">
            <w:r>
              <w:rPr>
                <w:color w:val="000000"/>
                <w:sz w:val="22"/>
                <w:szCs w:val="22"/>
              </w:rPr>
              <w:t>Вода для LC-MS, CARLO ERBA. Вода для хроматографії. Електропровідність не більше 1 µS/cm. Фасування 2,5 л</w:t>
            </w:r>
          </w:p>
        </w:tc>
        <w:tc>
          <w:tcPr>
            <w:tcW w:w="1271" w:type="dxa"/>
            <w:shd w:val="clear" w:color="auto" w:fill="auto"/>
            <w:noWrap/>
            <w:vAlign w:val="center"/>
          </w:tcPr>
          <w:p w14:paraId="2FBA00E6" w14:textId="259CEC22" w:rsidR="00B13842" w:rsidRPr="005E71B3" w:rsidRDefault="00B13842" w:rsidP="00B13842">
            <w:pPr>
              <w:jc w:val="center"/>
            </w:pPr>
            <w:proofErr w:type="spellStart"/>
            <w:r>
              <w:t>шт</w:t>
            </w:r>
            <w:proofErr w:type="spellEnd"/>
          </w:p>
        </w:tc>
        <w:tc>
          <w:tcPr>
            <w:tcW w:w="920" w:type="dxa"/>
            <w:shd w:val="clear" w:color="auto" w:fill="auto"/>
            <w:noWrap/>
            <w:vAlign w:val="center"/>
          </w:tcPr>
          <w:p w14:paraId="0DC14170" w14:textId="6FCDE289" w:rsidR="00B13842" w:rsidRPr="005E71B3" w:rsidRDefault="00B13842" w:rsidP="00B13842">
            <w:pPr>
              <w:jc w:val="center"/>
            </w:pPr>
            <w:r>
              <w:rPr>
                <w:color w:val="000000"/>
                <w:sz w:val="22"/>
                <w:szCs w:val="22"/>
              </w:rPr>
              <w:t>6</w:t>
            </w:r>
          </w:p>
        </w:tc>
        <w:tc>
          <w:tcPr>
            <w:tcW w:w="2513" w:type="dxa"/>
            <w:shd w:val="clear" w:color="auto" w:fill="auto"/>
          </w:tcPr>
          <w:p w14:paraId="49F81CE9" w14:textId="79F3786E" w:rsidR="00B13842" w:rsidRPr="00F84350" w:rsidRDefault="00B13842" w:rsidP="00B13842">
            <w:r w:rsidRPr="00E23D28">
              <w:t>33690000-3 Лікарські засоби різні</w:t>
            </w:r>
          </w:p>
        </w:tc>
      </w:tr>
      <w:tr w:rsidR="00B13842" w14:paraId="71105552" w14:textId="77777777" w:rsidTr="00B13842">
        <w:trPr>
          <w:trHeight w:val="854"/>
        </w:trPr>
        <w:tc>
          <w:tcPr>
            <w:tcW w:w="890" w:type="dxa"/>
            <w:shd w:val="clear" w:color="auto" w:fill="auto"/>
            <w:vAlign w:val="center"/>
          </w:tcPr>
          <w:p w14:paraId="7634338E" w14:textId="7F5EEA86" w:rsidR="00B13842" w:rsidRDefault="00B13842" w:rsidP="00B13842">
            <w:pPr>
              <w:jc w:val="center"/>
              <w:rPr>
                <w:sz w:val="20"/>
                <w:szCs w:val="20"/>
              </w:rPr>
            </w:pPr>
            <w:r>
              <w:rPr>
                <w:sz w:val="22"/>
                <w:szCs w:val="22"/>
              </w:rPr>
              <w:t>4</w:t>
            </w:r>
          </w:p>
        </w:tc>
        <w:tc>
          <w:tcPr>
            <w:tcW w:w="4827" w:type="dxa"/>
            <w:shd w:val="clear" w:color="auto" w:fill="auto"/>
          </w:tcPr>
          <w:p w14:paraId="4BAAD070" w14:textId="0328526A" w:rsidR="00B13842" w:rsidRPr="00153A4D" w:rsidRDefault="00B13842" w:rsidP="00B13842">
            <w:proofErr w:type="spellStart"/>
            <w:r>
              <w:rPr>
                <w:color w:val="000000"/>
                <w:sz w:val="22"/>
                <w:szCs w:val="22"/>
              </w:rPr>
              <w:t>Ацетонітрил</w:t>
            </w:r>
            <w:proofErr w:type="spellEnd"/>
            <w:r>
              <w:rPr>
                <w:color w:val="000000"/>
                <w:sz w:val="22"/>
                <w:szCs w:val="22"/>
              </w:rPr>
              <w:t xml:space="preserve"> для LC-MS, CARLO ERBA</w:t>
            </w:r>
          </w:p>
        </w:tc>
        <w:tc>
          <w:tcPr>
            <w:tcW w:w="1271" w:type="dxa"/>
            <w:shd w:val="clear" w:color="auto" w:fill="auto"/>
            <w:noWrap/>
            <w:vAlign w:val="center"/>
          </w:tcPr>
          <w:p w14:paraId="730B2A48" w14:textId="23F07ABE" w:rsidR="00B13842" w:rsidRPr="005E71B3" w:rsidRDefault="00B13842" w:rsidP="00B13842">
            <w:pPr>
              <w:jc w:val="center"/>
            </w:pPr>
            <w:proofErr w:type="spellStart"/>
            <w:r>
              <w:t>шт</w:t>
            </w:r>
            <w:proofErr w:type="spellEnd"/>
          </w:p>
        </w:tc>
        <w:tc>
          <w:tcPr>
            <w:tcW w:w="920" w:type="dxa"/>
            <w:shd w:val="clear" w:color="auto" w:fill="auto"/>
            <w:noWrap/>
            <w:vAlign w:val="center"/>
          </w:tcPr>
          <w:p w14:paraId="0E6204F2" w14:textId="543E7DFC" w:rsidR="00B13842" w:rsidRPr="005E71B3" w:rsidRDefault="00B13842" w:rsidP="00B13842">
            <w:pPr>
              <w:jc w:val="center"/>
            </w:pPr>
            <w:r>
              <w:rPr>
                <w:color w:val="000000"/>
                <w:sz w:val="22"/>
                <w:szCs w:val="22"/>
              </w:rPr>
              <w:t>2</w:t>
            </w:r>
          </w:p>
        </w:tc>
        <w:tc>
          <w:tcPr>
            <w:tcW w:w="2513" w:type="dxa"/>
            <w:shd w:val="clear" w:color="auto" w:fill="auto"/>
          </w:tcPr>
          <w:p w14:paraId="616463E5" w14:textId="0C601BF6" w:rsidR="00B13842" w:rsidRPr="00F84350" w:rsidRDefault="00B13842" w:rsidP="00B13842">
            <w:r w:rsidRPr="00E23D28">
              <w:t>33690000-3 Лікарські засоби різні</w:t>
            </w:r>
          </w:p>
        </w:tc>
      </w:tr>
      <w:tr w:rsidR="00B13842" w14:paraId="2F321C42" w14:textId="77777777" w:rsidTr="00B13842">
        <w:trPr>
          <w:trHeight w:val="854"/>
        </w:trPr>
        <w:tc>
          <w:tcPr>
            <w:tcW w:w="890" w:type="dxa"/>
            <w:shd w:val="clear" w:color="auto" w:fill="auto"/>
            <w:vAlign w:val="center"/>
          </w:tcPr>
          <w:p w14:paraId="4CF2E55E" w14:textId="073F4733" w:rsidR="00B13842" w:rsidRDefault="00B13842" w:rsidP="00B13842">
            <w:pPr>
              <w:jc w:val="center"/>
              <w:rPr>
                <w:sz w:val="20"/>
                <w:szCs w:val="20"/>
              </w:rPr>
            </w:pPr>
            <w:r>
              <w:rPr>
                <w:sz w:val="22"/>
                <w:szCs w:val="22"/>
              </w:rPr>
              <w:t>5</w:t>
            </w:r>
          </w:p>
        </w:tc>
        <w:tc>
          <w:tcPr>
            <w:tcW w:w="4827" w:type="dxa"/>
            <w:shd w:val="clear" w:color="auto" w:fill="auto"/>
          </w:tcPr>
          <w:p w14:paraId="1D562CFA" w14:textId="21BF62E2" w:rsidR="00B13842" w:rsidRPr="00153A4D" w:rsidRDefault="00B13842" w:rsidP="00B13842">
            <w:r>
              <w:rPr>
                <w:color w:val="000000"/>
                <w:sz w:val="22"/>
                <w:szCs w:val="22"/>
              </w:rPr>
              <w:t>Метанол для LC-MS, CARLO ERBA</w:t>
            </w:r>
          </w:p>
        </w:tc>
        <w:tc>
          <w:tcPr>
            <w:tcW w:w="1271" w:type="dxa"/>
            <w:shd w:val="clear" w:color="auto" w:fill="auto"/>
            <w:noWrap/>
            <w:vAlign w:val="center"/>
          </w:tcPr>
          <w:p w14:paraId="0E0846E5" w14:textId="49AFE66C" w:rsidR="00B13842" w:rsidRPr="005E71B3" w:rsidRDefault="00B13842" w:rsidP="00B13842">
            <w:pPr>
              <w:jc w:val="center"/>
            </w:pPr>
            <w:proofErr w:type="spellStart"/>
            <w:r>
              <w:t>шт</w:t>
            </w:r>
            <w:proofErr w:type="spellEnd"/>
          </w:p>
        </w:tc>
        <w:tc>
          <w:tcPr>
            <w:tcW w:w="920" w:type="dxa"/>
            <w:shd w:val="clear" w:color="auto" w:fill="auto"/>
            <w:noWrap/>
            <w:vAlign w:val="center"/>
          </w:tcPr>
          <w:p w14:paraId="6E946B06" w14:textId="08A1C719" w:rsidR="00B13842" w:rsidRPr="005E71B3" w:rsidRDefault="00B13842" w:rsidP="00B13842">
            <w:pPr>
              <w:jc w:val="center"/>
            </w:pPr>
            <w:r>
              <w:rPr>
                <w:color w:val="000000"/>
                <w:sz w:val="22"/>
                <w:szCs w:val="22"/>
              </w:rPr>
              <w:t>5</w:t>
            </w:r>
          </w:p>
        </w:tc>
        <w:tc>
          <w:tcPr>
            <w:tcW w:w="2513" w:type="dxa"/>
            <w:shd w:val="clear" w:color="auto" w:fill="auto"/>
          </w:tcPr>
          <w:p w14:paraId="4EDAA8FC" w14:textId="5E1D538E" w:rsidR="00B13842" w:rsidRPr="00F84350" w:rsidRDefault="00B13842" w:rsidP="00B13842">
            <w:r w:rsidRPr="00E23D28">
              <w:t>33690000-3 Лікарські засоби різні</w:t>
            </w:r>
          </w:p>
        </w:tc>
      </w:tr>
    </w:tbl>
    <w:p w14:paraId="4AB835D6" w14:textId="77777777" w:rsidR="00E018E9" w:rsidRDefault="00E018E9" w:rsidP="00E018E9">
      <w:pPr>
        <w:tabs>
          <w:tab w:val="left" w:pos="3669"/>
        </w:tabs>
        <w:spacing w:line="312" w:lineRule="auto"/>
        <w:ind w:firstLine="357"/>
        <w:jc w:val="both"/>
      </w:pPr>
    </w:p>
    <w:p w14:paraId="4C494579" w14:textId="77777777" w:rsidR="00BE178A" w:rsidRPr="009D58D6" w:rsidRDefault="00BE178A" w:rsidP="00BE178A">
      <w:pPr>
        <w:ind w:firstLine="709"/>
        <w:jc w:val="both"/>
        <w:rPr>
          <w:highlight w:val="yellow"/>
        </w:rPr>
      </w:pPr>
      <w:r w:rsidRPr="009D58D6">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31FB2214" w14:textId="77777777" w:rsidR="00BE178A" w:rsidRDefault="00BE178A" w:rsidP="00BE178A">
      <w:pPr>
        <w:ind w:firstLine="709"/>
        <w:jc w:val="both"/>
      </w:pPr>
    </w:p>
    <w:p w14:paraId="70451341" w14:textId="77777777" w:rsidR="00B13842" w:rsidRPr="00B13842" w:rsidRDefault="00B13842" w:rsidP="00B13842">
      <w:pPr>
        <w:spacing w:after="160" w:line="256" w:lineRule="auto"/>
        <w:jc w:val="center"/>
        <w:rPr>
          <w:rFonts w:eastAsia="Calibri"/>
          <w:b/>
          <w:sz w:val="28"/>
          <w:szCs w:val="28"/>
          <w:lang w:eastAsia="en-US"/>
        </w:rPr>
      </w:pPr>
      <w:r w:rsidRPr="00B13842">
        <w:rPr>
          <w:rFonts w:eastAsia="Calibri"/>
          <w:b/>
          <w:sz w:val="28"/>
          <w:szCs w:val="28"/>
          <w:lang w:eastAsia="en-US"/>
        </w:rPr>
        <w:t>Медико-технічні вимоги на закупівлю реагентів для Центру генетичної діагностики та клітинної імунотерапії</w:t>
      </w:r>
    </w:p>
    <w:p w14:paraId="2500A4BE" w14:textId="77777777" w:rsidR="00B13842" w:rsidRPr="00B13842" w:rsidRDefault="00B13842" w:rsidP="00B13842">
      <w:pPr>
        <w:spacing w:after="160" w:line="256" w:lineRule="auto"/>
        <w:jc w:val="center"/>
        <w:rPr>
          <w:rFonts w:eastAsia="Calibri"/>
          <w:b/>
          <w:sz w:val="28"/>
          <w:szCs w:val="28"/>
          <w:lang w:eastAsia="en-US"/>
        </w:rPr>
      </w:pPr>
      <w:r w:rsidRPr="00B13842">
        <w:rPr>
          <w:rFonts w:eastAsia="Calibri"/>
          <w:b/>
          <w:sz w:val="28"/>
          <w:szCs w:val="28"/>
          <w:lang w:eastAsia="en-US"/>
        </w:rPr>
        <w:t>ДНП «НДСЛ «ОХМАТДИТ» МОЗ України» на 2026 р.</w:t>
      </w:r>
    </w:p>
    <w:p w14:paraId="24BCD7E1" w14:textId="77777777" w:rsidR="00B13842" w:rsidRPr="00B13842" w:rsidRDefault="00B13842" w:rsidP="00B13842">
      <w:pPr>
        <w:spacing w:after="160" w:line="256" w:lineRule="auto"/>
        <w:rPr>
          <w:rFonts w:eastAsia="Calibri"/>
          <w:b/>
          <w:u w:val="single"/>
          <w:lang w:eastAsia="en-US"/>
        </w:rPr>
      </w:pPr>
      <w:r w:rsidRPr="00B13842">
        <w:rPr>
          <w:rFonts w:eastAsia="Calibri"/>
          <w:b/>
          <w:u w:val="single"/>
          <w:lang w:eastAsia="en-US"/>
        </w:rPr>
        <w:t>Загальні вимоги</w:t>
      </w:r>
    </w:p>
    <w:p w14:paraId="7BB297D2" w14:textId="77777777" w:rsidR="00B13842" w:rsidRPr="00B13842" w:rsidRDefault="00B13842" w:rsidP="00B13842">
      <w:pPr>
        <w:numPr>
          <w:ilvl w:val="0"/>
          <w:numId w:val="11"/>
        </w:numPr>
        <w:spacing w:after="160" w:line="256" w:lineRule="auto"/>
        <w:contextualSpacing/>
        <w:jc w:val="both"/>
        <w:rPr>
          <w:rFonts w:eastAsia="Calibri"/>
          <w:lang w:eastAsia="en-US"/>
        </w:rPr>
      </w:pPr>
      <w:r w:rsidRPr="00B13842">
        <w:rPr>
          <w:rFonts w:eastAsia="Calibri"/>
          <w:bCs/>
          <w:lang w:eastAsia="uk-UA"/>
        </w:rPr>
        <w:t>Мати документи, що підтверджують проведення оцінки відповідності запропонованого товару вимогам технічного регламенту, затвердженого постановами КМУ №753, №754, №755 від 02.10.2013 (копія сертифікату або свідоцтва або декларації відповідності) на товар, що закуповується або оригінал гарантійного листа учасника довільної форми про проходження виробником або уповноваженою особою виробника в Україні процедури оцінки відповідності товару, що є предметом закупівлі вимогам технічного регламенту з гарантією надати копії відповідних сертифікатів та декларацій на момент поставки товару. (У разі якщо товар підлягає реєстрації. Якщо товар не підлягає реєстрації, необхідно надати лист пояснення з посиланням на нормативно-правові акти та обґрунтуванням ненадання посвідчення/свідоцтва.)</w:t>
      </w:r>
    </w:p>
    <w:p w14:paraId="0D773F44" w14:textId="77777777" w:rsidR="00B13842" w:rsidRPr="00B13842" w:rsidRDefault="00B13842" w:rsidP="00B13842">
      <w:pPr>
        <w:numPr>
          <w:ilvl w:val="0"/>
          <w:numId w:val="11"/>
        </w:numPr>
        <w:spacing w:after="160" w:line="256" w:lineRule="auto"/>
        <w:contextualSpacing/>
        <w:jc w:val="both"/>
        <w:rPr>
          <w:rFonts w:eastAsia="Calibri"/>
          <w:lang w:eastAsia="en-US"/>
        </w:rPr>
      </w:pPr>
      <w:r w:rsidRPr="00B13842">
        <w:rPr>
          <w:rFonts w:eastAsia="Calibri"/>
          <w:lang w:eastAsia="en-US"/>
        </w:rPr>
        <w:lastRenderedPageBreak/>
        <w:t xml:space="preserve">Мати копію Інструкції для застосування (копію Інструкції для медичного застосування) та/або копію сертифікату якості (аналізу) та/або копію технічної специфікації (опису) (у разі наявності) </w:t>
      </w:r>
    </w:p>
    <w:p w14:paraId="32C2BD70" w14:textId="77777777" w:rsidR="00B13842" w:rsidRPr="00B13842" w:rsidRDefault="00B13842" w:rsidP="00B13842">
      <w:pPr>
        <w:numPr>
          <w:ilvl w:val="0"/>
          <w:numId w:val="11"/>
        </w:numPr>
        <w:spacing w:after="160" w:line="256" w:lineRule="auto"/>
        <w:contextualSpacing/>
        <w:jc w:val="both"/>
        <w:rPr>
          <w:rFonts w:eastAsia="Calibri"/>
          <w:lang w:eastAsia="en-US"/>
        </w:rPr>
      </w:pPr>
      <w:r w:rsidRPr="00B13842">
        <w:rPr>
          <w:rFonts w:eastAsia="Calibri"/>
          <w:lang w:eastAsia="en-US"/>
        </w:rPr>
        <w:t>Поставлятись транспортом Учасника за умови попередньої заявки Замовника та оплачуватись тільки по факту поставки товару з можливістю відстрочки платежу до 30 календарних днів.</w:t>
      </w:r>
    </w:p>
    <w:p w14:paraId="73EA5231" w14:textId="77777777" w:rsidR="00B13842" w:rsidRPr="00B13842" w:rsidRDefault="00B13842" w:rsidP="00B13842">
      <w:pPr>
        <w:numPr>
          <w:ilvl w:val="0"/>
          <w:numId w:val="11"/>
        </w:numPr>
        <w:spacing w:after="160" w:line="256" w:lineRule="auto"/>
        <w:contextualSpacing/>
        <w:jc w:val="both"/>
        <w:rPr>
          <w:rFonts w:eastAsia="Calibri"/>
          <w:lang w:eastAsia="en-US"/>
        </w:rPr>
      </w:pPr>
      <w:r w:rsidRPr="00B13842">
        <w:rPr>
          <w:rFonts w:eastAsia="Calibri"/>
          <w:lang w:eastAsia="en-US"/>
        </w:rPr>
        <w:t>Мати терміни придатності не менше 6 місяців та не менше 80% від передбачуваного.</w:t>
      </w:r>
    </w:p>
    <w:p w14:paraId="7F602034" w14:textId="77777777" w:rsidR="00B13842" w:rsidRPr="00B13842" w:rsidRDefault="00B13842" w:rsidP="00B13842">
      <w:pPr>
        <w:numPr>
          <w:ilvl w:val="0"/>
          <w:numId w:val="11"/>
        </w:numPr>
        <w:spacing w:after="160" w:line="256" w:lineRule="auto"/>
        <w:contextualSpacing/>
        <w:jc w:val="both"/>
        <w:rPr>
          <w:rFonts w:eastAsia="Calibri"/>
          <w:lang w:eastAsia="en-US"/>
        </w:rPr>
      </w:pPr>
      <w:r w:rsidRPr="00B13842">
        <w:rPr>
          <w:rFonts w:eastAsia="Calibri"/>
          <w:lang w:eastAsia="en-US"/>
        </w:rPr>
        <w:t xml:space="preserve">Зберігатися та </w:t>
      </w:r>
      <w:proofErr w:type="spellStart"/>
      <w:r w:rsidRPr="00B13842">
        <w:rPr>
          <w:rFonts w:eastAsia="Calibri"/>
          <w:lang w:eastAsia="en-US"/>
        </w:rPr>
        <w:t>траспортуватися</w:t>
      </w:r>
      <w:proofErr w:type="spellEnd"/>
      <w:r w:rsidRPr="00B13842">
        <w:rPr>
          <w:rFonts w:eastAsia="Calibri"/>
          <w:lang w:eastAsia="en-US"/>
        </w:rPr>
        <w:t xml:space="preserve"> з дотриманням встановлених вимог до кожної позиції</w:t>
      </w:r>
    </w:p>
    <w:p w14:paraId="25C05537" w14:textId="77777777" w:rsidR="00B13842" w:rsidRPr="00B13842" w:rsidRDefault="00B13842" w:rsidP="00B13842">
      <w:pPr>
        <w:numPr>
          <w:ilvl w:val="0"/>
          <w:numId w:val="11"/>
        </w:numPr>
        <w:spacing w:after="160" w:line="256" w:lineRule="auto"/>
        <w:contextualSpacing/>
        <w:jc w:val="both"/>
        <w:rPr>
          <w:rFonts w:eastAsia="Calibri"/>
          <w:lang w:eastAsia="en-US"/>
        </w:rPr>
      </w:pPr>
      <w:r w:rsidRPr="00B13842">
        <w:rPr>
          <w:rFonts w:eastAsia="Calibri"/>
          <w:lang w:eastAsia="en-US"/>
        </w:rPr>
        <w:t>Оригінал Гарантійного листа від Учасника, яким підтверджується можливість поставки товару, який є предметом закупівлі, у кількості, зі строками придатності та в терміни, визначені цією документацією.</w:t>
      </w:r>
    </w:p>
    <w:p w14:paraId="5E91EF3A" w14:textId="77777777" w:rsidR="00B13842" w:rsidRPr="00B13842" w:rsidRDefault="00B13842" w:rsidP="00B13842">
      <w:pPr>
        <w:spacing w:after="160" w:line="256" w:lineRule="auto"/>
        <w:rPr>
          <w:rFonts w:eastAsia="Calibri"/>
          <w:b/>
          <w:u w:val="single"/>
          <w:lang w:eastAsia="en-US"/>
        </w:rPr>
      </w:pPr>
      <w:r w:rsidRPr="00B13842">
        <w:rPr>
          <w:rFonts w:eastAsia="Calibri"/>
          <w:b/>
          <w:u w:val="single"/>
          <w:lang w:eastAsia="en-US"/>
        </w:rPr>
        <w:t>Загальні вимоги до реагентів</w:t>
      </w:r>
    </w:p>
    <w:p w14:paraId="1F937284" w14:textId="77777777" w:rsidR="00B13842" w:rsidRPr="00B13842" w:rsidRDefault="00B13842" w:rsidP="00B13842">
      <w:pPr>
        <w:numPr>
          <w:ilvl w:val="0"/>
          <w:numId w:val="15"/>
        </w:numPr>
        <w:spacing w:after="160" w:line="256" w:lineRule="auto"/>
        <w:contextualSpacing/>
        <w:jc w:val="both"/>
        <w:rPr>
          <w:rFonts w:eastAsia="Calibri"/>
          <w:lang w:eastAsia="en-US"/>
        </w:rPr>
      </w:pPr>
      <w:proofErr w:type="spellStart"/>
      <w:r w:rsidRPr="00B13842">
        <w:rPr>
          <w:rFonts w:eastAsia="Calibri"/>
          <w:lang w:eastAsia="en-US"/>
        </w:rPr>
        <w:t>Formic</w:t>
      </w:r>
      <w:proofErr w:type="spellEnd"/>
      <w:r w:rsidRPr="00B13842">
        <w:rPr>
          <w:rFonts w:eastAsia="Calibri"/>
          <w:lang w:eastAsia="en-US"/>
        </w:rPr>
        <w:t xml:space="preserve"> </w:t>
      </w:r>
      <w:proofErr w:type="spellStart"/>
      <w:r w:rsidRPr="00B13842">
        <w:rPr>
          <w:rFonts w:eastAsia="Calibri"/>
          <w:lang w:eastAsia="en-US"/>
        </w:rPr>
        <w:t>Acid</w:t>
      </w:r>
      <w:proofErr w:type="spellEnd"/>
      <w:r w:rsidRPr="00B13842">
        <w:rPr>
          <w:rFonts w:eastAsia="Calibri"/>
          <w:lang w:eastAsia="en-US"/>
        </w:rPr>
        <w:t xml:space="preserve"> для LC-MS</w:t>
      </w:r>
      <w:r w:rsidRPr="00B13842">
        <w:rPr>
          <w:rFonts w:eastAsia="Calibri"/>
          <w:lang w:val="en-US" w:eastAsia="en-US"/>
        </w:rPr>
        <w:t xml:space="preserve">. </w:t>
      </w:r>
      <w:proofErr w:type="spellStart"/>
      <w:r w:rsidRPr="00B13842">
        <w:rPr>
          <w:rFonts w:eastAsia="Calibri"/>
          <w:lang w:val="ru-RU" w:eastAsia="en-US"/>
        </w:rPr>
        <w:t>Прозора</w:t>
      </w:r>
      <w:proofErr w:type="spellEnd"/>
      <w:r w:rsidRPr="00B13842">
        <w:rPr>
          <w:rFonts w:eastAsia="Calibri"/>
          <w:lang w:val="ru-RU" w:eastAsia="en-US"/>
        </w:rPr>
        <w:t xml:space="preserve"> </w:t>
      </w:r>
      <w:proofErr w:type="spellStart"/>
      <w:r w:rsidRPr="00B13842">
        <w:rPr>
          <w:rFonts w:eastAsia="Calibri"/>
          <w:lang w:val="ru-RU" w:eastAsia="en-US"/>
        </w:rPr>
        <w:t>безбарвна</w:t>
      </w:r>
      <w:proofErr w:type="spellEnd"/>
      <w:r w:rsidRPr="00B13842">
        <w:rPr>
          <w:rFonts w:eastAsia="Calibri"/>
          <w:lang w:val="ru-RU" w:eastAsia="en-US"/>
        </w:rPr>
        <w:t xml:space="preserve"> </w:t>
      </w:r>
      <w:proofErr w:type="spellStart"/>
      <w:r w:rsidRPr="00B13842">
        <w:rPr>
          <w:rFonts w:eastAsia="Calibri"/>
          <w:lang w:val="ru-RU" w:eastAsia="en-US"/>
        </w:rPr>
        <w:t>рідина</w:t>
      </w:r>
      <w:proofErr w:type="spellEnd"/>
      <w:r w:rsidRPr="00B13842">
        <w:rPr>
          <w:rFonts w:eastAsia="Calibri"/>
          <w:lang w:val="ru-RU" w:eastAsia="en-US"/>
        </w:rPr>
        <w:t xml:space="preserve">. </w:t>
      </w:r>
      <w:r w:rsidRPr="00B13842">
        <w:rPr>
          <w:rFonts w:eastAsia="Calibri"/>
          <w:lang w:eastAsia="en-US"/>
        </w:rPr>
        <w:t xml:space="preserve">Використовується для рідинної хроматографії </w:t>
      </w:r>
      <w:proofErr w:type="spellStart"/>
      <w:r w:rsidRPr="00B13842">
        <w:rPr>
          <w:rFonts w:eastAsia="Calibri"/>
          <w:lang w:eastAsia="en-US"/>
        </w:rPr>
        <w:t>тандемної</w:t>
      </w:r>
      <w:proofErr w:type="spellEnd"/>
      <w:r w:rsidRPr="00B13842">
        <w:rPr>
          <w:rFonts w:eastAsia="Calibri"/>
          <w:lang w:eastAsia="en-US"/>
        </w:rPr>
        <w:t xml:space="preserve"> мас-спектрометрії</w:t>
      </w:r>
      <w:r w:rsidRPr="00B13842">
        <w:rPr>
          <w:rFonts w:eastAsia="Calibri"/>
          <w:lang w:val="ru-RU" w:eastAsia="en-US"/>
        </w:rPr>
        <w:t xml:space="preserve">. </w:t>
      </w:r>
      <w:proofErr w:type="spellStart"/>
      <w:r w:rsidRPr="00B13842">
        <w:rPr>
          <w:rFonts w:eastAsia="Calibri"/>
          <w:lang w:val="ru-RU" w:eastAsia="en-US"/>
        </w:rPr>
        <w:t>Вміст</w:t>
      </w:r>
      <w:proofErr w:type="spellEnd"/>
      <w:r w:rsidRPr="00B13842">
        <w:rPr>
          <w:rFonts w:eastAsia="Calibri"/>
          <w:lang w:val="ru-RU" w:eastAsia="en-US"/>
        </w:rPr>
        <w:t xml:space="preserve"> </w:t>
      </w:r>
      <w:proofErr w:type="spellStart"/>
      <w:r w:rsidRPr="00B13842">
        <w:rPr>
          <w:rFonts w:eastAsia="Calibri"/>
          <w:lang w:val="ru-RU" w:eastAsia="en-US"/>
        </w:rPr>
        <w:t>основної</w:t>
      </w:r>
      <w:proofErr w:type="spellEnd"/>
      <w:r w:rsidRPr="00B13842">
        <w:rPr>
          <w:rFonts w:eastAsia="Calibri"/>
          <w:lang w:val="ru-RU" w:eastAsia="en-US"/>
        </w:rPr>
        <w:t xml:space="preserve"> </w:t>
      </w:r>
      <w:proofErr w:type="spellStart"/>
      <w:r w:rsidRPr="00B13842">
        <w:rPr>
          <w:rFonts w:eastAsia="Calibri"/>
          <w:lang w:val="ru-RU" w:eastAsia="en-US"/>
        </w:rPr>
        <w:t>речовини</w:t>
      </w:r>
      <w:proofErr w:type="spellEnd"/>
      <w:r w:rsidRPr="00B13842">
        <w:rPr>
          <w:rFonts w:eastAsia="Calibri"/>
          <w:lang w:val="ru-RU" w:eastAsia="en-US"/>
        </w:rPr>
        <w:t xml:space="preserve"> не </w:t>
      </w:r>
      <w:proofErr w:type="spellStart"/>
      <w:r w:rsidRPr="00B13842">
        <w:rPr>
          <w:rFonts w:eastAsia="Calibri"/>
          <w:lang w:val="ru-RU" w:eastAsia="en-US"/>
        </w:rPr>
        <w:t>менше</w:t>
      </w:r>
      <w:proofErr w:type="spellEnd"/>
      <w:r w:rsidRPr="00B13842">
        <w:rPr>
          <w:rFonts w:eastAsia="Calibri"/>
          <w:lang w:val="ru-RU" w:eastAsia="en-US"/>
        </w:rPr>
        <w:t xml:space="preserve"> 99%. </w:t>
      </w:r>
      <w:proofErr w:type="spellStart"/>
      <w:r w:rsidRPr="00B13842">
        <w:rPr>
          <w:rFonts w:eastAsia="Calibri"/>
          <w:lang w:val="ru-RU" w:eastAsia="en-US"/>
        </w:rPr>
        <w:t>Фасування</w:t>
      </w:r>
      <w:proofErr w:type="spellEnd"/>
      <w:r w:rsidRPr="00B13842">
        <w:rPr>
          <w:rFonts w:eastAsia="Calibri"/>
          <w:lang w:val="ru-RU" w:eastAsia="en-US"/>
        </w:rPr>
        <w:t xml:space="preserve"> – </w:t>
      </w:r>
      <w:r w:rsidRPr="00B13842">
        <w:rPr>
          <w:rFonts w:eastAsia="Calibri"/>
          <w:lang w:eastAsia="en-US"/>
        </w:rPr>
        <w:t xml:space="preserve">скляний бутель </w:t>
      </w:r>
      <w:r w:rsidRPr="00B13842">
        <w:rPr>
          <w:rFonts w:eastAsia="Calibri"/>
          <w:lang w:val="ru-RU" w:eastAsia="en-US"/>
        </w:rPr>
        <w:t xml:space="preserve">1 л. </w:t>
      </w:r>
      <w:proofErr w:type="spellStart"/>
      <w:r w:rsidRPr="00B13842">
        <w:rPr>
          <w:rFonts w:eastAsia="Calibri"/>
          <w:lang w:val="ru-RU" w:eastAsia="en-US"/>
        </w:rPr>
        <w:t>Виробник</w:t>
      </w:r>
      <w:proofErr w:type="spellEnd"/>
      <w:r w:rsidRPr="00B13842">
        <w:rPr>
          <w:rFonts w:eastAsia="Calibri"/>
          <w:lang w:val="ru-RU" w:eastAsia="en-US"/>
        </w:rPr>
        <w:t xml:space="preserve"> </w:t>
      </w:r>
      <w:r w:rsidRPr="00B13842">
        <w:rPr>
          <w:rFonts w:eastAsia="Calibri"/>
          <w:lang w:eastAsia="en-US"/>
        </w:rPr>
        <w:t>CARLO ERBA.</w:t>
      </w:r>
    </w:p>
    <w:p w14:paraId="769D01C0" w14:textId="77777777" w:rsidR="00B13842" w:rsidRPr="00B13842" w:rsidRDefault="00B13842" w:rsidP="00B13842">
      <w:pPr>
        <w:numPr>
          <w:ilvl w:val="0"/>
          <w:numId w:val="15"/>
        </w:numPr>
        <w:spacing w:after="160" w:line="256" w:lineRule="auto"/>
        <w:contextualSpacing/>
        <w:jc w:val="both"/>
        <w:rPr>
          <w:rFonts w:eastAsia="Calibri"/>
          <w:lang w:eastAsia="en-US"/>
        </w:rPr>
      </w:pPr>
      <w:r w:rsidRPr="00B13842">
        <w:rPr>
          <w:rFonts w:eastAsia="Calibri"/>
          <w:lang w:eastAsia="en-US"/>
        </w:rPr>
        <w:t xml:space="preserve">2-Пропанол класу LC-MS, CARLO ERBA. Прозора, безбарвна рідина. Використовується для рідинної хроматографії </w:t>
      </w:r>
      <w:proofErr w:type="spellStart"/>
      <w:r w:rsidRPr="00B13842">
        <w:rPr>
          <w:rFonts w:eastAsia="Calibri"/>
          <w:lang w:eastAsia="en-US"/>
        </w:rPr>
        <w:t>тандемної</w:t>
      </w:r>
      <w:proofErr w:type="spellEnd"/>
      <w:r w:rsidRPr="00B13842">
        <w:rPr>
          <w:rFonts w:eastAsia="Calibri"/>
          <w:lang w:eastAsia="en-US"/>
        </w:rPr>
        <w:t xml:space="preserve"> мас-спектрометрії. Вміст основної речовини не менше 99,95 %. Фасування - скляний бутель 1 л. </w:t>
      </w:r>
    </w:p>
    <w:p w14:paraId="00590DC0" w14:textId="77777777" w:rsidR="00B13842" w:rsidRPr="00B13842" w:rsidRDefault="00B13842" w:rsidP="00B13842">
      <w:pPr>
        <w:numPr>
          <w:ilvl w:val="0"/>
          <w:numId w:val="15"/>
        </w:numPr>
        <w:spacing w:after="160" w:line="256" w:lineRule="auto"/>
        <w:contextualSpacing/>
        <w:jc w:val="both"/>
        <w:rPr>
          <w:rFonts w:eastAsia="Calibri"/>
          <w:lang w:eastAsia="en-US"/>
        </w:rPr>
      </w:pPr>
      <w:r w:rsidRPr="00B13842">
        <w:rPr>
          <w:rFonts w:eastAsia="Calibri"/>
          <w:lang w:eastAsia="en-US"/>
        </w:rPr>
        <w:t>Вода для LC-MS</w:t>
      </w:r>
      <w:r w:rsidRPr="00B13842">
        <w:rPr>
          <w:rFonts w:eastAsia="Calibri"/>
          <w:lang w:val="ru-RU" w:eastAsia="en-US"/>
        </w:rPr>
        <w:t xml:space="preserve">, </w:t>
      </w:r>
      <w:r w:rsidRPr="00B13842">
        <w:rPr>
          <w:rFonts w:eastAsia="Calibri"/>
          <w:lang w:val="en-US" w:eastAsia="en-US"/>
        </w:rPr>
        <w:t>CARLO</w:t>
      </w:r>
      <w:r w:rsidRPr="00B13842">
        <w:rPr>
          <w:rFonts w:eastAsia="Calibri"/>
          <w:lang w:val="ru-RU" w:eastAsia="en-US"/>
        </w:rPr>
        <w:t xml:space="preserve"> </w:t>
      </w:r>
      <w:r w:rsidRPr="00B13842">
        <w:rPr>
          <w:rFonts w:eastAsia="Calibri"/>
          <w:lang w:val="en-US" w:eastAsia="en-US"/>
        </w:rPr>
        <w:t>ERBA</w:t>
      </w:r>
      <w:r w:rsidRPr="00B13842">
        <w:rPr>
          <w:rFonts w:eastAsia="Calibri"/>
          <w:lang w:eastAsia="en-US"/>
        </w:rPr>
        <w:t>. Вода для хроматографії</w:t>
      </w:r>
      <w:r w:rsidRPr="00B13842">
        <w:rPr>
          <w:rFonts w:eastAsia="Calibri"/>
          <w:lang w:val="ru-RU" w:eastAsia="en-US"/>
        </w:rPr>
        <w:t xml:space="preserve"> </w:t>
      </w:r>
      <w:r w:rsidRPr="00B13842">
        <w:rPr>
          <w:rFonts w:eastAsia="Calibri"/>
          <w:lang w:eastAsia="en-US"/>
        </w:rPr>
        <w:t xml:space="preserve">використовується для рідинної хроматографії </w:t>
      </w:r>
      <w:proofErr w:type="spellStart"/>
      <w:r w:rsidRPr="00B13842">
        <w:rPr>
          <w:rFonts w:eastAsia="Calibri"/>
          <w:lang w:eastAsia="en-US"/>
        </w:rPr>
        <w:t>тандемної</w:t>
      </w:r>
      <w:proofErr w:type="spellEnd"/>
      <w:r w:rsidRPr="00B13842">
        <w:rPr>
          <w:rFonts w:eastAsia="Calibri"/>
          <w:lang w:eastAsia="en-US"/>
        </w:rPr>
        <w:t xml:space="preserve"> мас-спектрометрії. Електропровідність не більше 0,1 µS/cm. Фасування - скляний бутель 2,5 л.</w:t>
      </w:r>
    </w:p>
    <w:p w14:paraId="737140E9" w14:textId="77777777" w:rsidR="00B13842" w:rsidRPr="00B13842" w:rsidRDefault="00B13842" w:rsidP="00B13842">
      <w:pPr>
        <w:numPr>
          <w:ilvl w:val="0"/>
          <w:numId w:val="15"/>
        </w:numPr>
        <w:spacing w:after="160" w:line="256" w:lineRule="auto"/>
        <w:contextualSpacing/>
        <w:jc w:val="both"/>
        <w:rPr>
          <w:rFonts w:eastAsia="Calibri"/>
          <w:lang w:eastAsia="en-US"/>
        </w:rPr>
      </w:pPr>
      <w:proofErr w:type="spellStart"/>
      <w:r w:rsidRPr="00B13842">
        <w:rPr>
          <w:rFonts w:eastAsia="Calibri"/>
          <w:lang w:eastAsia="en-US"/>
        </w:rPr>
        <w:t>Ацетонітрил</w:t>
      </w:r>
      <w:proofErr w:type="spellEnd"/>
      <w:r w:rsidRPr="00B13842">
        <w:rPr>
          <w:rFonts w:eastAsia="Calibri"/>
          <w:lang w:eastAsia="en-US"/>
        </w:rPr>
        <w:t xml:space="preserve"> для LC-MS, </w:t>
      </w:r>
      <w:r w:rsidRPr="00B13842">
        <w:rPr>
          <w:rFonts w:eastAsia="Calibri"/>
          <w:lang w:val="en-US" w:eastAsia="en-US"/>
        </w:rPr>
        <w:t>CARLO</w:t>
      </w:r>
      <w:r w:rsidRPr="00B13842">
        <w:rPr>
          <w:rFonts w:eastAsia="Calibri"/>
          <w:lang w:eastAsia="en-US"/>
        </w:rPr>
        <w:t xml:space="preserve"> </w:t>
      </w:r>
      <w:r w:rsidRPr="00B13842">
        <w:rPr>
          <w:rFonts w:eastAsia="Calibri"/>
          <w:lang w:val="en-US" w:eastAsia="en-US"/>
        </w:rPr>
        <w:t>ERBA</w:t>
      </w:r>
      <w:r w:rsidRPr="00B13842">
        <w:rPr>
          <w:rFonts w:eastAsia="Calibri"/>
          <w:lang w:eastAsia="en-US"/>
        </w:rPr>
        <w:t xml:space="preserve">. Прозора, </w:t>
      </w:r>
      <w:proofErr w:type="spellStart"/>
      <w:r w:rsidRPr="00B13842">
        <w:rPr>
          <w:rFonts w:eastAsia="Calibri"/>
          <w:lang w:eastAsia="en-US"/>
        </w:rPr>
        <w:t>безбарна</w:t>
      </w:r>
      <w:proofErr w:type="spellEnd"/>
      <w:r w:rsidRPr="00B13842">
        <w:rPr>
          <w:rFonts w:eastAsia="Calibri"/>
          <w:lang w:eastAsia="en-US"/>
        </w:rPr>
        <w:t xml:space="preserve"> рідина. Використовується для рідинної хроматографії </w:t>
      </w:r>
      <w:proofErr w:type="spellStart"/>
      <w:r w:rsidRPr="00B13842">
        <w:rPr>
          <w:rFonts w:eastAsia="Calibri"/>
          <w:lang w:eastAsia="en-US"/>
        </w:rPr>
        <w:t>тандемної</w:t>
      </w:r>
      <w:proofErr w:type="spellEnd"/>
      <w:r w:rsidRPr="00B13842">
        <w:rPr>
          <w:rFonts w:eastAsia="Calibri"/>
          <w:lang w:eastAsia="en-US"/>
        </w:rPr>
        <w:t xml:space="preserve"> мас-спектрометрії. Вміст основної речовини не менше 99,95 %. Фасування - скляний бутель 2,5 л.</w:t>
      </w:r>
    </w:p>
    <w:p w14:paraId="5AD41365" w14:textId="77777777" w:rsidR="00B13842" w:rsidRPr="00B13842" w:rsidRDefault="00B13842" w:rsidP="00B13842">
      <w:pPr>
        <w:numPr>
          <w:ilvl w:val="0"/>
          <w:numId w:val="15"/>
        </w:numPr>
        <w:spacing w:after="160" w:line="256" w:lineRule="auto"/>
        <w:contextualSpacing/>
        <w:jc w:val="both"/>
        <w:rPr>
          <w:rFonts w:eastAsia="Calibri"/>
          <w:lang w:eastAsia="en-US"/>
        </w:rPr>
      </w:pPr>
      <w:r w:rsidRPr="00B13842">
        <w:rPr>
          <w:rFonts w:eastAsia="Calibri"/>
          <w:lang w:eastAsia="en-US"/>
        </w:rPr>
        <w:t xml:space="preserve">Метанол для LC-MS, </w:t>
      </w:r>
      <w:r w:rsidRPr="00B13842">
        <w:rPr>
          <w:rFonts w:eastAsia="Calibri"/>
          <w:lang w:val="en-US" w:eastAsia="en-US"/>
        </w:rPr>
        <w:t>CARLO</w:t>
      </w:r>
      <w:r w:rsidRPr="00B13842">
        <w:rPr>
          <w:rFonts w:eastAsia="Calibri"/>
          <w:lang w:eastAsia="en-US"/>
        </w:rPr>
        <w:t xml:space="preserve"> </w:t>
      </w:r>
      <w:r w:rsidRPr="00B13842">
        <w:rPr>
          <w:rFonts w:eastAsia="Calibri"/>
          <w:lang w:val="en-US" w:eastAsia="en-US"/>
        </w:rPr>
        <w:t>ERBA</w:t>
      </w:r>
      <w:r w:rsidRPr="00B13842">
        <w:rPr>
          <w:rFonts w:eastAsia="Calibri"/>
          <w:lang w:eastAsia="en-US"/>
        </w:rPr>
        <w:t>. Прозора, безбарвна рідина. Вміст основної речовини не менше 99,95 %. Фасування - скляний бутель 2,5 л.</w:t>
      </w:r>
    </w:p>
    <w:p w14:paraId="4ED6C1CC" w14:textId="77777777" w:rsidR="000D77BB" w:rsidRDefault="000D77BB" w:rsidP="000D77BB">
      <w:pPr>
        <w:spacing w:line="264" w:lineRule="auto"/>
        <w:ind w:firstLine="357"/>
        <w:jc w:val="both"/>
        <w:rPr>
          <w:b/>
          <w:bCs/>
        </w:rPr>
      </w:pPr>
    </w:p>
    <w:p w14:paraId="57D1B672" w14:textId="6FA00BB2" w:rsidR="00DB08EC" w:rsidRPr="000F59B8" w:rsidRDefault="00DB08EC" w:rsidP="008304E5">
      <w:pPr>
        <w:ind w:firstLine="709"/>
        <w:jc w:val="both"/>
        <w:rPr>
          <w:b/>
          <w:i/>
          <w:highlight w:val="yellow"/>
        </w:rPr>
      </w:pPr>
      <w:r w:rsidRPr="000F59B8">
        <w:rPr>
          <w:i/>
        </w:rPr>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23510CA8" w14:textId="77777777" w:rsidR="00DB08EC" w:rsidRPr="00A643B3" w:rsidRDefault="00DB08EC" w:rsidP="00CD2FE3">
      <w:pPr>
        <w:jc w:val="both"/>
      </w:pPr>
    </w:p>
    <w:p w14:paraId="1D8CA2C9" w14:textId="77777777" w:rsidR="00DB08EC" w:rsidRPr="00AB71C4" w:rsidRDefault="00DB08EC" w:rsidP="00CD2FE3"/>
    <w:p w14:paraId="5CCAE54B" w14:textId="5EF7A98B" w:rsidR="00153A4D" w:rsidRDefault="00DB08EC" w:rsidP="00153A4D">
      <w:pPr>
        <w:ind w:firstLine="708"/>
        <w:jc w:val="both"/>
        <w:rPr>
          <w:color w:val="000000"/>
        </w:rPr>
      </w:pPr>
      <w:r w:rsidRPr="00DB08EC">
        <w:rPr>
          <w:color w:val="000000"/>
        </w:rPr>
        <w:t xml:space="preserve">       </w:t>
      </w:r>
      <w:r w:rsidR="00153A4D" w:rsidRPr="00DB08EC">
        <w:rPr>
          <w:color w:val="000000"/>
        </w:rPr>
        <w:t>Очікувана вартість предмета закупівлі</w:t>
      </w:r>
      <w:bookmarkStart w:id="1" w:name="n36"/>
      <w:bookmarkStart w:id="2" w:name="n1149"/>
      <w:bookmarkEnd w:id="1"/>
      <w:bookmarkEnd w:id="2"/>
      <w:r w:rsidR="00153A4D" w:rsidRPr="00DB08EC">
        <w:rPr>
          <w:color w:val="000000"/>
        </w:rPr>
        <w:t xml:space="preserve"> склад</w:t>
      </w:r>
      <w:bookmarkStart w:id="3" w:name="_Hlk189123241"/>
      <w:r w:rsidR="00153A4D" w:rsidRPr="00DB08EC">
        <w:rPr>
          <w:color w:val="000000"/>
        </w:rPr>
        <w:t>ає</w:t>
      </w:r>
      <w:r w:rsidR="00153A4D">
        <w:rPr>
          <w:color w:val="000000"/>
        </w:rPr>
        <w:t xml:space="preserve">: </w:t>
      </w:r>
      <w:r w:rsidR="00B13842" w:rsidRPr="00B13842">
        <w:rPr>
          <w:color w:val="000000"/>
        </w:rPr>
        <w:t>28</w:t>
      </w:r>
      <w:r w:rsidR="00B13842">
        <w:rPr>
          <w:color w:val="000000"/>
        </w:rPr>
        <w:t> </w:t>
      </w:r>
      <w:r w:rsidR="00B13842" w:rsidRPr="00B13842">
        <w:rPr>
          <w:color w:val="000000"/>
        </w:rPr>
        <w:t>424,00</w:t>
      </w:r>
      <w:r w:rsidR="00153A4D" w:rsidRPr="00032B14">
        <w:rPr>
          <w:color w:val="000000"/>
        </w:rPr>
        <w:t xml:space="preserve"> </w:t>
      </w:r>
      <w:r w:rsidR="00153A4D">
        <w:rPr>
          <w:color w:val="000000"/>
        </w:rPr>
        <w:t>грн (</w:t>
      </w:r>
      <w:r w:rsidR="00B13842" w:rsidRPr="00B13842">
        <w:rPr>
          <w:color w:val="000000"/>
        </w:rPr>
        <w:t xml:space="preserve">двадцять вісім тисяч чотириста двадцять чотири </w:t>
      </w:r>
      <w:proofErr w:type="spellStart"/>
      <w:r w:rsidR="00B13842" w:rsidRPr="00B13842">
        <w:rPr>
          <w:color w:val="000000"/>
        </w:rPr>
        <w:t>гривнi</w:t>
      </w:r>
      <w:proofErr w:type="spellEnd"/>
      <w:r w:rsidR="00B13842" w:rsidRPr="00B13842">
        <w:rPr>
          <w:color w:val="000000"/>
        </w:rPr>
        <w:t xml:space="preserve"> 00 копійок</w:t>
      </w:r>
      <w:r w:rsidR="00153A4D">
        <w:rPr>
          <w:color w:val="000000"/>
        </w:rPr>
        <w:t xml:space="preserve">) </w:t>
      </w:r>
      <w:r w:rsidR="00153A4D" w:rsidRPr="00E63FC3">
        <w:rPr>
          <w:color w:val="000000"/>
        </w:rPr>
        <w:t>з ПДВ</w:t>
      </w:r>
      <w:r w:rsidR="00153A4D">
        <w:rPr>
          <w:color w:val="000000"/>
        </w:rPr>
        <w:t xml:space="preserve">; </w:t>
      </w:r>
    </w:p>
    <w:bookmarkEnd w:id="3"/>
    <w:p w14:paraId="6ECB5246" w14:textId="77777777" w:rsidR="00153A4D" w:rsidRPr="00DB08EC" w:rsidRDefault="00153A4D" w:rsidP="00153A4D">
      <w:pPr>
        <w:keepNext/>
        <w:widowControl w:val="0"/>
        <w:tabs>
          <w:tab w:val="left" w:pos="709"/>
          <w:tab w:val="left" w:pos="851"/>
        </w:tabs>
        <w:suppressAutoHyphens/>
        <w:ind w:left="567" w:hanging="993"/>
        <w:contextualSpacing/>
        <w:jc w:val="both"/>
        <w:rPr>
          <w:bCs/>
        </w:rPr>
      </w:pPr>
    </w:p>
    <w:p w14:paraId="4D516346" w14:textId="09203414" w:rsidR="00577FCD" w:rsidRPr="00DB08EC" w:rsidRDefault="00577FCD" w:rsidP="00153A4D">
      <w:pPr>
        <w:ind w:firstLine="708"/>
        <w:jc w:val="both"/>
        <w:rPr>
          <w:bCs/>
        </w:rPr>
      </w:pPr>
      <w:bookmarkStart w:id="4" w:name="_GoBack"/>
      <w:bookmarkEnd w:id="4"/>
    </w:p>
    <w:sectPr w:rsidR="00577FCD" w:rsidRPr="00DB08EC" w:rsidSect="009570AE">
      <w:pgSz w:w="11906" w:h="16838"/>
      <w:pgMar w:top="426"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decimal"/>
      <w:lvlText w:val="%1."/>
      <w:lvlJc w:val="left"/>
      <w:pPr>
        <w:tabs>
          <w:tab w:val="num" w:pos="-215"/>
        </w:tabs>
        <w:ind w:left="502" w:hanging="360"/>
      </w:pPr>
      <w:rPr>
        <w:rFonts w:hint="default"/>
      </w:rPr>
    </w:lvl>
  </w:abstractNum>
  <w:abstractNum w:abstractNumId="1" w15:restartNumberingAfterBreak="0">
    <w:nsid w:val="00000002"/>
    <w:multiLevelType w:val="singleLevel"/>
    <w:tmpl w:val="B17440C6"/>
    <w:name w:val="WW8Num2"/>
    <w:lvl w:ilvl="0">
      <w:start w:val="1"/>
      <w:numFmt w:val="decimal"/>
      <w:lvlText w:val="%1."/>
      <w:lvlJc w:val="left"/>
      <w:pPr>
        <w:tabs>
          <w:tab w:val="num" w:pos="720"/>
        </w:tabs>
        <w:ind w:left="720" w:hanging="360"/>
      </w:pPr>
      <w:rPr>
        <w:rFonts w:ascii="Times New Roman" w:eastAsia="Times New Roman" w:hAnsi="Times New Roman" w:cs="Times New Roman"/>
        <w:lang w:val="uk-UA"/>
      </w:rPr>
    </w:lvl>
  </w:abstractNum>
  <w:abstractNum w:abstractNumId="2"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3" w15:restartNumberingAfterBreak="0">
    <w:nsid w:val="0D134EE2"/>
    <w:multiLevelType w:val="hybridMultilevel"/>
    <w:tmpl w:val="9E5E1B8E"/>
    <w:lvl w:ilvl="0" w:tplc="0422000F">
      <w:start w:val="1"/>
      <w:numFmt w:val="decimal"/>
      <w:lvlText w:val="%1."/>
      <w:lvlJc w:val="left"/>
      <w:pPr>
        <w:ind w:left="360" w:hanging="360"/>
      </w:pPr>
      <w:rPr>
        <w:rFonts w:hint="default"/>
      </w:rPr>
    </w:lvl>
    <w:lvl w:ilvl="1" w:tplc="04220019">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 w15:restartNumberingAfterBreak="0">
    <w:nsid w:val="109559E4"/>
    <w:multiLevelType w:val="hybridMultilevel"/>
    <w:tmpl w:val="CD9A0D66"/>
    <w:lvl w:ilvl="0" w:tplc="B900BF8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4143B28"/>
    <w:multiLevelType w:val="hybridMultilevel"/>
    <w:tmpl w:val="140A20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CD638B2"/>
    <w:multiLevelType w:val="hybridMultilevel"/>
    <w:tmpl w:val="31E6B652"/>
    <w:lvl w:ilvl="0" w:tplc="013CA060">
      <w:start w:val="1"/>
      <w:numFmt w:val="decimal"/>
      <w:lvlText w:val="%1."/>
      <w:lvlJc w:val="left"/>
      <w:pPr>
        <w:ind w:left="502" w:hanging="360"/>
      </w:pPr>
      <w:rPr>
        <w:b/>
      </w:r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7" w15:restartNumberingAfterBreak="0">
    <w:nsid w:val="474730FB"/>
    <w:multiLevelType w:val="hybridMultilevel"/>
    <w:tmpl w:val="A5901462"/>
    <w:lvl w:ilvl="0" w:tplc="32AAFADE">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8" w15:restartNumberingAfterBreak="0">
    <w:nsid w:val="497D7F9B"/>
    <w:multiLevelType w:val="hybridMultilevel"/>
    <w:tmpl w:val="B98E252A"/>
    <w:lvl w:ilvl="0" w:tplc="FD6CD0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50687E74"/>
    <w:multiLevelType w:val="hybridMultilevel"/>
    <w:tmpl w:val="03F66112"/>
    <w:lvl w:ilvl="0" w:tplc="6AF6DB00">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ADE3B51"/>
    <w:multiLevelType w:val="hybridMultilevel"/>
    <w:tmpl w:val="63369258"/>
    <w:lvl w:ilvl="0" w:tplc="6D7218D8">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1" w15:restartNumberingAfterBreak="0">
    <w:nsid w:val="5FE5179E"/>
    <w:multiLevelType w:val="hybridMultilevel"/>
    <w:tmpl w:val="69CE9DA2"/>
    <w:lvl w:ilvl="0" w:tplc="D31ED4E0">
      <w:start w:val="1"/>
      <w:numFmt w:val="decimal"/>
      <w:lvlText w:val="%1."/>
      <w:lvlJc w:val="left"/>
      <w:pPr>
        <w:ind w:left="720" w:hanging="360"/>
      </w:pPr>
      <w:rPr>
        <w:rFonts w:ascii="Times New Roman" w:eastAsia="Calibri" w:hAnsi="Times New Roman" w:cs="Times New Roman"/>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15:restartNumberingAfterBreak="0">
    <w:nsid w:val="724C0D8F"/>
    <w:multiLevelType w:val="hybridMultilevel"/>
    <w:tmpl w:val="8D48A4DA"/>
    <w:lvl w:ilvl="0" w:tplc="B83C4AAE">
      <w:start w:val="14"/>
      <w:numFmt w:val="bullet"/>
      <w:lvlText w:val="-"/>
      <w:lvlJc w:val="left"/>
      <w:pPr>
        <w:ind w:left="720" w:hanging="360"/>
      </w:pPr>
      <w:rPr>
        <w:rFonts w:ascii="Times New Roman" w:eastAsia="Times New Roman" w:hAnsi="Times New Roman" w:cs="Times New Roman" w:hint="default"/>
      </w:rPr>
    </w:lvl>
    <w:lvl w:ilvl="1" w:tplc="B83C4AAE">
      <w:start w:val="14"/>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78953A1A"/>
    <w:multiLevelType w:val="hybridMultilevel"/>
    <w:tmpl w:val="8E9C8F8C"/>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4"/>
  </w:num>
  <w:num w:numId="4">
    <w:abstractNumId w:val="7"/>
  </w:num>
  <w:num w:numId="5">
    <w:abstractNumId w:val="10"/>
  </w:num>
  <w:num w:numId="6">
    <w:abstractNumId w:val="12"/>
  </w:num>
  <w:num w:numId="7">
    <w:abstractNumId w:val="8"/>
  </w:num>
  <w:num w:numId="8">
    <w:abstractNumId w:val="3"/>
  </w:num>
  <w:num w:numId="9">
    <w:abstractNumId w:val="13"/>
  </w:num>
  <w:num w:numId="10">
    <w:abstractNumId w:val="5"/>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0"/>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32B14"/>
    <w:rsid w:val="00036D40"/>
    <w:rsid w:val="000539F9"/>
    <w:rsid w:val="00061BC2"/>
    <w:rsid w:val="000803F3"/>
    <w:rsid w:val="000D77BB"/>
    <w:rsid w:val="000E7329"/>
    <w:rsid w:val="00122D50"/>
    <w:rsid w:val="00153A4D"/>
    <w:rsid w:val="001F36E4"/>
    <w:rsid w:val="00293C3D"/>
    <w:rsid w:val="002A270A"/>
    <w:rsid w:val="002E3C56"/>
    <w:rsid w:val="002E61D3"/>
    <w:rsid w:val="00303542"/>
    <w:rsid w:val="00312AE5"/>
    <w:rsid w:val="003247E4"/>
    <w:rsid w:val="00371AF5"/>
    <w:rsid w:val="0039040B"/>
    <w:rsid w:val="003D027E"/>
    <w:rsid w:val="003F08E8"/>
    <w:rsid w:val="003F29C6"/>
    <w:rsid w:val="004432B0"/>
    <w:rsid w:val="00493A71"/>
    <w:rsid w:val="004C00B2"/>
    <w:rsid w:val="004C4509"/>
    <w:rsid w:val="004E3803"/>
    <w:rsid w:val="0052468D"/>
    <w:rsid w:val="00577FCD"/>
    <w:rsid w:val="005C22AE"/>
    <w:rsid w:val="005E71B3"/>
    <w:rsid w:val="005E77A2"/>
    <w:rsid w:val="005F5AA5"/>
    <w:rsid w:val="00613F0A"/>
    <w:rsid w:val="00677D49"/>
    <w:rsid w:val="007018F6"/>
    <w:rsid w:val="00765CDB"/>
    <w:rsid w:val="007814AC"/>
    <w:rsid w:val="007B270E"/>
    <w:rsid w:val="007E3784"/>
    <w:rsid w:val="008304E5"/>
    <w:rsid w:val="008874B2"/>
    <w:rsid w:val="008E1B80"/>
    <w:rsid w:val="00930A00"/>
    <w:rsid w:val="009570AE"/>
    <w:rsid w:val="00965B84"/>
    <w:rsid w:val="00981353"/>
    <w:rsid w:val="00984C0B"/>
    <w:rsid w:val="00A029A4"/>
    <w:rsid w:val="00A053B7"/>
    <w:rsid w:val="00A57A4B"/>
    <w:rsid w:val="00A63421"/>
    <w:rsid w:val="00A94428"/>
    <w:rsid w:val="00AB71C4"/>
    <w:rsid w:val="00AC2EE3"/>
    <w:rsid w:val="00AC6A2A"/>
    <w:rsid w:val="00AD2904"/>
    <w:rsid w:val="00AE19AF"/>
    <w:rsid w:val="00B13842"/>
    <w:rsid w:val="00B41697"/>
    <w:rsid w:val="00BA46E9"/>
    <w:rsid w:val="00BC2674"/>
    <w:rsid w:val="00BE178A"/>
    <w:rsid w:val="00C20D96"/>
    <w:rsid w:val="00C40464"/>
    <w:rsid w:val="00C56739"/>
    <w:rsid w:val="00C86040"/>
    <w:rsid w:val="00C97895"/>
    <w:rsid w:val="00CA29D9"/>
    <w:rsid w:val="00CA7EE5"/>
    <w:rsid w:val="00CC136D"/>
    <w:rsid w:val="00CD2FE3"/>
    <w:rsid w:val="00CE064B"/>
    <w:rsid w:val="00CF20C1"/>
    <w:rsid w:val="00D54642"/>
    <w:rsid w:val="00D5476C"/>
    <w:rsid w:val="00D658D4"/>
    <w:rsid w:val="00D918AD"/>
    <w:rsid w:val="00D91CF1"/>
    <w:rsid w:val="00D943EE"/>
    <w:rsid w:val="00DB08EC"/>
    <w:rsid w:val="00DD7029"/>
    <w:rsid w:val="00E018E9"/>
    <w:rsid w:val="00E13E39"/>
    <w:rsid w:val="00E32D16"/>
    <w:rsid w:val="00E56383"/>
    <w:rsid w:val="00E610EF"/>
    <w:rsid w:val="00E63FC3"/>
    <w:rsid w:val="00EC5E50"/>
    <w:rsid w:val="00ED30A3"/>
    <w:rsid w:val="00ED42E0"/>
    <w:rsid w:val="00EF5D4D"/>
    <w:rsid w:val="00F61A00"/>
    <w:rsid w:val="00F707A7"/>
    <w:rsid w:val="00F84350"/>
    <w:rsid w:val="00F86D66"/>
    <w:rsid w:val="00FD1509"/>
    <w:rsid w:val="00FD62C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D765C"/>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uiPriority w:val="99"/>
    <w:rsid w:val="00A029A4"/>
    <w:pPr>
      <w:tabs>
        <w:tab w:val="center" w:pos="4677"/>
        <w:tab w:val="right" w:pos="9355"/>
      </w:tabs>
    </w:pPr>
  </w:style>
  <w:style w:type="character" w:customStyle="1" w:styleId="aa">
    <w:name w:val="Верхній колонтитул Знак"/>
    <w:basedOn w:val="a0"/>
    <w:link w:val="a9"/>
    <w:uiPriority w:val="99"/>
    <w:rsid w:val="00A029A4"/>
    <w:rPr>
      <w:rFonts w:ascii="Times New Roman" w:eastAsia="Times New Roman" w:hAnsi="Times New Roman" w:cs="Times New Roman"/>
      <w:sz w:val="24"/>
      <w:szCs w:val="24"/>
      <w:lang w:eastAsia="ru-RU"/>
    </w:rPr>
  </w:style>
  <w:style w:type="paragraph" w:styleId="ab">
    <w:name w:val="footer"/>
    <w:basedOn w:val="a"/>
    <w:link w:val="ac"/>
    <w:uiPriority w:val="99"/>
    <w:rsid w:val="00A029A4"/>
    <w:pPr>
      <w:tabs>
        <w:tab w:val="center" w:pos="4677"/>
        <w:tab w:val="right" w:pos="9355"/>
      </w:tabs>
    </w:pPr>
    <w:rPr>
      <w:lang w:val="x-none"/>
    </w:rPr>
  </w:style>
  <w:style w:type="character" w:customStyle="1" w:styleId="ac">
    <w:name w:val="Нижній колонтитул Знак"/>
    <w:basedOn w:val="a0"/>
    <w:link w:val="ab"/>
    <w:uiPriority w:val="99"/>
    <w:rsid w:val="00A029A4"/>
    <w:rPr>
      <w:rFonts w:ascii="Times New Roman" w:eastAsia="Times New Roman" w:hAnsi="Times New Roman" w:cs="Times New Roman"/>
      <w:sz w:val="24"/>
      <w:szCs w:val="24"/>
      <w:lang w:val="x-none" w:eastAsia="ru-RU"/>
    </w:rPr>
  </w:style>
  <w:style w:type="paragraph" w:styleId="ad">
    <w:name w:val="No Spacing"/>
    <w:link w:val="ae"/>
    <w:uiPriority w:val="1"/>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uiPriority w:val="1"/>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26">
    <w:name w:val="Основной текст (2)_"/>
    <w:link w:val="27"/>
    <w:locked/>
    <w:rsid w:val="00965B84"/>
    <w:rPr>
      <w:shd w:val="clear" w:color="auto" w:fill="FFFFFF"/>
    </w:rPr>
  </w:style>
  <w:style w:type="paragraph" w:customStyle="1" w:styleId="27">
    <w:name w:val="Основной текст (2)"/>
    <w:basedOn w:val="a"/>
    <w:link w:val="26"/>
    <w:rsid w:val="00965B84"/>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965B84"/>
  </w:style>
  <w:style w:type="table" w:customStyle="1" w:styleId="1a">
    <w:name w:val="Сітка таблиці1"/>
    <w:basedOn w:val="a1"/>
    <w:next w:val="a7"/>
    <w:uiPriority w:val="39"/>
    <w:rsid w:val="00965B84"/>
    <w:pPr>
      <w:spacing w:after="0" w:line="240" w:lineRule="auto"/>
    </w:pPr>
    <w:rPr>
      <w:rFonts w:ascii="Calibri" w:eastAsia="Calibri" w:hAnsi="Calibri" w:cs="Times New Roman"/>
      <w:lang w:val="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B71C4"/>
    <w:rPr>
      <w:rFonts w:ascii="Verdana" w:hAnsi="Verdana" w:cs="Verdana"/>
      <w:sz w:val="20"/>
      <w:szCs w:val="20"/>
      <w:lang w:val="en-US" w:eastAsia="en-US"/>
    </w:rPr>
  </w:style>
  <w:style w:type="paragraph" w:customStyle="1" w:styleId="28">
    <w:name w:val="Звичайний2"/>
    <w:rsid w:val="00AB71C4"/>
    <w:pPr>
      <w:spacing w:after="0" w:line="276" w:lineRule="auto"/>
    </w:pPr>
    <w:rPr>
      <w:rFonts w:ascii="Arial" w:eastAsia="Arial" w:hAnsi="Arial" w:cs="Arial"/>
      <w:color w:val="000000"/>
      <w:lang w:val="ru-RU" w:eastAsia="ru-RU"/>
    </w:rPr>
  </w:style>
  <w:style w:type="paragraph" w:customStyle="1" w:styleId="aff3">
    <w:name w:val="Знак"/>
    <w:basedOn w:val="a"/>
    <w:rsid w:val="00AB71C4"/>
    <w:rPr>
      <w:rFonts w:ascii="Verdana" w:eastAsia="Verdana" w:hAnsi="Verdana" w:cstheme="minorBidi"/>
      <w:sz w:val="22"/>
      <w:szCs w:val="22"/>
      <w:lang w:eastAsia="en-US"/>
    </w:rPr>
  </w:style>
  <w:style w:type="character" w:customStyle="1" w:styleId="rvts23">
    <w:name w:val="rvts23"/>
    <w:rsid w:val="00AB71C4"/>
  </w:style>
  <w:style w:type="character" w:customStyle="1" w:styleId="rvts9">
    <w:name w:val="rvts9"/>
    <w:rsid w:val="00AB71C4"/>
  </w:style>
  <w:style w:type="numbering" w:customStyle="1" w:styleId="1b">
    <w:name w:val="Немає списку1"/>
    <w:next w:val="a2"/>
    <w:uiPriority w:val="99"/>
    <w:semiHidden/>
    <w:unhideWhenUsed/>
    <w:rsid w:val="00AB71C4"/>
  </w:style>
  <w:style w:type="table" w:customStyle="1" w:styleId="29">
    <w:name w:val="Сітка таблиці2"/>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ітка таблиці3"/>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Базовый"/>
    <w:rsid w:val="00122D50"/>
    <w:pPr>
      <w:widowControl w:val="0"/>
      <w:suppressAutoHyphens/>
      <w:spacing w:after="0" w:line="100" w:lineRule="atLeast"/>
    </w:pPr>
    <w:rPr>
      <w:rFonts w:ascii="Times New Roman CYR" w:eastAsia="Times New Roman" w:hAnsi="Times New Roman CYR" w:cs="Times New Roman CY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25621">
      <w:bodyDiv w:val="1"/>
      <w:marLeft w:val="0"/>
      <w:marRight w:val="0"/>
      <w:marTop w:val="0"/>
      <w:marBottom w:val="0"/>
      <w:divBdr>
        <w:top w:val="none" w:sz="0" w:space="0" w:color="auto"/>
        <w:left w:val="none" w:sz="0" w:space="0" w:color="auto"/>
        <w:bottom w:val="none" w:sz="0" w:space="0" w:color="auto"/>
        <w:right w:val="none" w:sz="0" w:space="0" w:color="auto"/>
      </w:divBdr>
    </w:div>
    <w:div w:id="187066038">
      <w:bodyDiv w:val="1"/>
      <w:marLeft w:val="0"/>
      <w:marRight w:val="0"/>
      <w:marTop w:val="0"/>
      <w:marBottom w:val="0"/>
      <w:divBdr>
        <w:top w:val="none" w:sz="0" w:space="0" w:color="auto"/>
        <w:left w:val="none" w:sz="0" w:space="0" w:color="auto"/>
        <w:bottom w:val="none" w:sz="0" w:space="0" w:color="auto"/>
        <w:right w:val="none" w:sz="0" w:space="0" w:color="auto"/>
      </w:divBdr>
    </w:div>
    <w:div w:id="240677298">
      <w:bodyDiv w:val="1"/>
      <w:marLeft w:val="0"/>
      <w:marRight w:val="0"/>
      <w:marTop w:val="0"/>
      <w:marBottom w:val="0"/>
      <w:divBdr>
        <w:top w:val="none" w:sz="0" w:space="0" w:color="auto"/>
        <w:left w:val="none" w:sz="0" w:space="0" w:color="auto"/>
        <w:bottom w:val="none" w:sz="0" w:space="0" w:color="auto"/>
        <w:right w:val="none" w:sz="0" w:space="0" w:color="auto"/>
      </w:divBdr>
    </w:div>
    <w:div w:id="316107803">
      <w:bodyDiv w:val="1"/>
      <w:marLeft w:val="0"/>
      <w:marRight w:val="0"/>
      <w:marTop w:val="0"/>
      <w:marBottom w:val="0"/>
      <w:divBdr>
        <w:top w:val="none" w:sz="0" w:space="0" w:color="auto"/>
        <w:left w:val="none" w:sz="0" w:space="0" w:color="auto"/>
        <w:bottom w:val="none" w:sz="0" w:space="0" w:color="auto"/>
        <w:right w:val="none" w:sz="0" w:space="0" w:color="auto"/>
      </w:divBdr>
    </w:div>
    <w:div w:id="519779272">
      <w:bodyDiv w:val="1"/>
      <w:marLeft w:val="0"/>
      <w:marRight w:val="0"/>
      <w:marTop w:val="0"/>
      <w:marBottom w:val="0"/>
      <w:divBdr>
        <w:top w:val="none" w:sz="0" w:space="0" w:color="auto"/>
        <w:left w:val="none" w:sz="0" w:space="0" w:color="auto"/>
        <w:bottom w:val="none" w:sz="0" w:space="0" w:color="auto"/>
        <w:right w:val="none" w:sz="0" w:space="0" w:color="auto"/>
      </w:divBdr>
    </w:div>
    <w:div w:id="603610746">
      <w:bodyDiv w:val="1"/>
      <w:marLeft w:val="0"/>
      <w:marRight w:val="0"/>
      <w:marTop w:val="0"/>
      <w:marBottom w:val="0"/>
      <w:divBdr>
        <w:top w:val="none" w:sz="0" w:space="0" w:color="auto"/>
        <w:left w:val="none" w:sz="0" w:space="0" w:color="auto"/>
        <w:bottom w:val="none" w:sz="0" w:space="0" w:color="auto"/>
        <w:right w:val="none" w:sz="0" w:space="0" w:color="auto"/>
      </w:divBdr>
    </w:div>
    <w:div w:id="654189522">
      <w:bodyDiv w:val="1"/>
      <w:marLeft w:val="0"/>
      <w:marRight w:val="0"/>
      <w:marTop w:val="0"/>
      <w:marBottom w:val="0"/>
      <w:divBdr>
        <w:top w:val="none" w:sz="0" w:space="0" w:color="auto"/>
        <w:left w:val="none" w:sz="0" w:space="0" w:color="auto"/>
        <w:bottom w:val="none" w:sz="0" w:space="0" w:color="auto"/>
        <w:right w:val="none" w:sz="0" w:space="0" w:color="auto"/>
      </w:divBdr>
    </w:div>
    <w:div w:id="669648403">
      <w:bodyDiv w:val="1"/>
      <w:marLeft w:val="0"/>
      <w:marRight w:val="0"/>
      <w:marTop w:val="0"/>
      <w:marBottom w:val="0"/>
      <w:divBdr>
        <w:top w:val="none" w:sz="0" w:space="0" w:color="auto"/>
        <w:left w:val="none" w:sz="0" w:space="0" w:color="auto"/>
        <w:bottom w:val="none" w:sz="0" w:space="0" w:color="auto"/>
        <w:right w:val="none" w:sz="0" w:space="0" w:color="auto"/>
      </w:divBdr>
    </w:div>
    <w:div w:id="920678484">
      <w:bodyDiv w:val="1"/>
      <w:marLeft w:val="0"/>
      <w:marRight w:val="0"/>
      <w:marTop w:val="0"/>
      <w:marBottom w:val="0"/>
      <w:divBdr>
        <w:top w:val="none" w:sz="0" w:space="0" w:color="auto"/>
        <w:left w:val="none" w:sz="0" w:space="0" w:color="auto"/>
        <w:bottom w:val="none" w:sz="0" w:space="0" w:color="auto"/>
        <w:right w:val="none" w:sz="0" w:space="0" w:color="auto"/>
      </w:divBdr>
    </w:div>
    <w:div w:id="1002390341">
      <w:bodyDiv w:val="1"/>
      <w:marLeft w:val="0"/>
      <w:marRight w:val="0"/>
      <w:marTop w:val="0"/>
      <w:marBottom w:val="0"/>
      <w:divBdr>
        <w:top w:val="none" w:sz="0" w:space="0" w:color="auto"/>
        <w:left w:val="none" w:sz="0" w:space="0" w:color="auto"/>
        <w:bottom w:val="none" w:sz="0" w:space="0" w:color="auto"/>
        <w:right w:val="none" w:sz="0" w:space="0" w:color="auto"/>
      </w:divBdr>
    </w:div>
    <w:div w:id="1143889842">
      <w:bodyDiv w:val="1"/>
      <w:marLeft w:val="0"/>
      <w:marRight w:val="0"/>
      <w:marTop w:val="0"/>
      <w:marBottom w:val="0"/>
      <w:divBdr>
        <w:top w:val="none" w:sz="0" w:space="0" w:color="auto"/>
        <w:left w:val="none" w:sz="0" w:space="0" w:color="auto"/>
        <w:bottom w:val="none" w:sz="0" w:space="0" w:color="auto"/>
        <w:right w:val="none" w:sz="0" w:space="0" w:color="auto"/>
      </w:divBdr>
    </w:div>
    <w:div w:id="1361198974">
      <w:bodyDiv w:val="1"/>
      <w:marLeft w:val="0"/>
      <w:marRight w:val="0"/>
      <w:marTop w:val="0"/>
      <w:marBottom w:val="0"/>
      <w:divBdr>
        <w:top w:val="none" w:sz="0" w:space="0" w:color="auto"/>
        <w:left w:val="none" w:sz="0" w:space="0" w:color="auto"/>
        <w:bottom w:val="none" w:sz="0" w:space="0" w:color="auto"/>
        <w:right w:val="none" w:sz="0" w:space="0" w:color="auto"/>
      </w:divBdr>
    </w:div>
    <w:div w:id="1426995488">
      <w:bodyDiv w:val="1"/>
      <w:marLeft w:val="0"/>
      <w:marRight w:val="0"/>
      <w:marTop w:val="0"/>
      <w:marBottom w:val="0"/>
      <w:divBdr>
        <w:top w:val="none" w:sz="0" w:space="0" w:color="auto"/>
        <w:left w:val="none" w:sz="0" w:space="0" w:color="auto"/>
        <w:bottom w:val="none" w:sz="0" w:space="0" w:color="auto"/>
        <w:right w:val="none" w:sz="0" w:space="0" w:color="auto"/>
      </w:divBdr>
    </w:div>
    <w:div w:id="1595168955">
      <w:bodyDiv w:val="1"/>
      <w:marLeft w:val="0"/>
      <w:marRight w:val="0"/>
      <w:marTop w:val="0"/>
      <w:marBottom w:val="0"/>
      <w:divBdr>
        <w:top w:val="none" w:sz="0" w:space="0" w:color="auto"/>
        <w:left w:val="none" w:sz="0" w:space="0" w:color="auto"/>
        <w:bottom w:val="none" w:sz="0" w:space="0" w:color="auto"/>
        <w:right w:val="none" w:sz="0" w:space="0" w:color="auto"/>
      </w:divBdr>
    </w:div>
    <w:div w:id="1656950694">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TotalTime>
  <Pages>2</Pages>
  <Words>2928</Words>
  <Characters>1669</Characters>
  <Application>Microsoft Office Word</Application>
  <DocSecurity>0</DocSecurity>
  <Lines>13</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Рабенко Ігор Миколайович</cp:lastModifiedBy>
  <cp:revision>68</cp:revision>
  <cp:lastPrinted>2025-01-20T07:48:00Z</cp:lastPrinted>
  <dcterms:created xsi:type="dcterms:W3CDTF">2025-01-30T07:30:00Z</dcterms:created>
  <dcterms:modified xsi:type="dcterms:W3CDTF">2026-03-24T10:50:00Z</dcterms:modified>
</cp:coreProperties>
</file>