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66AAC" w14:textId="31F4340E" w:rsidR="000E4C7B" w:rsidRPr="001D47B7" w:rsidRDefault="006B2132" w:rsidP="00BB6193">
      <w:pPr>
        <w:spacing w:after="0"/>
        <w:jc w:val="center"/>
        <w:outlineLvl w:val="0"/>
        <w:rPr>
          <w:rFonts w:ascii="Times New Roman" w:hAnsi="Times New Roman" w:cs="Times New Roman"/>
          <w:b/>
          <w:sz w:val="24"/>
          <w:szCs w:val="28"/>
        </w:rPr>
      </w:pPr>
      <w:proofErr w:type="spellStart"/>
      <w:r w:rsidRPr="001D47B7">
        <w:rPr>
          <w:rFonts w:ascii="Times New Roman" w:hAnsi="Times New Roman" w:cs="Times New Roman"/>
          <w:b/>
          <w:sz w:val="24"/>
          <w:szCs w:val="28"/>
        </w:rPr>
        <w:t>Обгрунтування</w:t>
      </w:r>
      <w:proofErr w:type="spellEnd"/>
      <w:r w:rsidRPr="001D47B7">
        <w:rPr>
          <w:rFonts w:ascii="Times New Roman" w:hAnsi="Times New Roman" w:cs="Times New Roman"/>
          <w:b/>
          <w:sz w:val="24"/>
          <w:szCs w:val="28"/>
        </w:rPr>
        <w:t xml:space="preserve"> технічних, якісних і кількісних характеристик:</w:t>
      </w:r>
    </w:p>
    <w:p w14:paraId="138B7C37" w14:textId="49B00E33" w:rsidR="00FB2FE0" w:rsidRPr="001D47B7" w:rsidRDefault="000E4C7B" w:rsidP="00BB6193">
      <w:pPr>
        <w:pStyle w:val="10"/>
        <w:spacing w:after="0"/>
        <w:ind w:left="-850"/>
        <w:jc w:val="center"/>
        <w:rPr>
          <w:rFonts w:ascii="Times New Roman" w:hAnsi="Times New Roman" w:cs="Times New Roman"/>
          <w:b/>
          <w:noProof/>
          <w:sz w:val="20"/>
        </w:rPr>
      </w:pPr>
      <w:r w:rsidRPr="001D47B7">
        <w:rPr>
          <w:rFonts w:ascii="Times New Roman" w:hAnsi="Times New Roman" w:cs="Times New Roman"/>
          <w:b/>
          <w:sz w:val="24"/>
          <w:szCs w:val="28"/>
        </w:rPr>
        <w:t>на закупівлю по предмету закупівлі</w:t>
      </w:r>
      <w:r w:rsidR="00F743C6">
        <w:rPr>
          <w:rFonts w:ascii="Times New Roman" w:hAnsi="Times New Roman" w:cs="Times New Roman"/>
          <w:b/>
          <w:sz w:val="24"/>
          <w:szCs w:val="28"/>
        </w:rPr>
        <w:t>:</w:t>
      </w:r>
      <w:r w:rsidRPr="001D47B7">
        <w:rPr>
          <w:rFonts w:ascii="Times New Roman" w:hAnsi="Times New Roman" w:cs="Times New Roman"/>
          <w:b/>
          <w:sz w:val="24"/>
          <w:szCs w:val="28"/>
        </w:rPr>
        <w:t xml:space="preserve"> </w:t>
      </w:r>
      <w:r w:rsidR="00381C1B" w:rsidRPr="00381C1B">
        <w:rPr>
          <w:rFonts w:ascii="Times New Roman" w:hAnsi="Times New Roman" w:cs="Times New Roman"/>
          <w:b/>
          <w:sz w:val="24"/>
          <w:szCs w:val="28"/>
        </w:rPr>
        <w:t>Витратні матеріали для офтальмології (</w:t>
      </w:r>
      <w:proofErr w:type="spellStart"/>
      <w:r w:rsidR="00381C1B" w:rsidRPr="00381C1B">
        <w:rPr>
          <w:rFonts w:ascii="Times New Roman" w:hAnsi="Times New Roman" w:cs="Times New Roman"/>
          <w:b/>
          <w:sz w:val="24"/>
          <w:szCs w:val="28"/>
        </w:rPr>
        <w:t>Acферична</w:t>
      </w:r>
      <w:proofErr w:type="spellEnd"/>
      <w:r w:rsidR="00381C1B" w:rsidRPr="00381C1B">
        <w:rPr>
          <w:rFonts w:ascii="Times New Roman" w:hAnsi="Times New Roman" w:cs="Times New Roman"/>
          <w:b/>
          <w:sz w:val="24"/>
          <w:szCs w:val="28"/>
        </w:rPr>
        <w:t xml:space="preserve"> гідрофобна акрилова </w:t>
      </w:r>
      <w:proofErr w:type="spellStart"/>
      <w:r w:rsidR="00381C1B" w:rsidRPr="00381C1B">
        <w:rPr>
          <w:rFonts w:ascii="Times New Roman" w:hAnsi="Times New Roman" w:cs="Times New Roman"/>
          <w:b/>
          <w:sz w:val="24"/>
          <w:szCs w:val="28"/>
        </w:rPr>
        <w:t>інтраокулярна</w:t>
      </w:r>
      <w:proofErr w:type="spellEnd"/>
      <w:r w:rsidR="00381C1B" w:rsidRPr="00381C1B">
        <w:rPr>
          <w:rFonts w:ascii="Times New Roman" w:hAnsi="Times New Roman" w:cs="Times New Roman"/>
          <w:b/>
          <w:sz w:val="24"/>
          <w:szCs w:val="28"/>
        </w:rPr>
        <w:t xml:space="preserve"> лінза </w:t>
      </w:r>
      <w:proofErr w:type="spellStart"/>
      <w:r w:rsidR="00381C1B" w:rsidRPr="00381C1B">
        <w:rPr>
          <w:rFonts w:ascii="Times New Roman" w:hAnsi="Times New Roman" w:cs="Times New Roman"/>
          <w:b/>
          <w:sz w:val="24"/>
          <w:szCs w:val="28"/>
        </w:rPr>
        <w:t>Clareon</w:t>
      </w:r>
      <w:proofErr w:type="spellEnd"/>
      <w:r w:rsidR="00381C1B" w:rsidRPr="00381C1B">
        <w:rPr>
          <w:rFonts w:ascii="Times New Roman" w:hAnsi="Times New Roman" w:cs="Times New Roman"/>
          <w:b/>
          <w:sz w:val="24"/>
          <w:szCs w:val="28"/>
        </w:rPr>
        <w:t xml:space="preserve">, </w:t>
      </w:r>
      <w:proofErr w:type="spellStart"/>
      <w:r w:rsidR="00381C1B" w:rsidRPr="00381C1B">
        <w:rPr>
          <w:rFonts w:ascii="Times New Roman" w:hAnsi="Times New Roman" w:cs="Times New Roman"/>
          <w:b/>
          <w:sz w:val="24"/>
          <w:szCs w:val="28"/>
        </w:rPr>
        <w:t>Перфтордекалін</w:t>
      </w:r>
      <w:proofErr w:type="spellEnd"/>
      <w:r w:rsidR="00381C1B" w:rsidRPr="00381C1B">
        <w:rPr>
          <w:rFonts w:ascii="Times New Roman" w:hAnsi="Times New Roman" w:cs="Times New Roman"/>
          <w:b/>
          <w:sz w:val="24"/>
          <w:szCs w:val="28"/>
        </w:rPr>
        <w:t xml:space="preserve"> </w:t>
      </w:r>
      <w:proofErr w:type="spellStart"/>
      <w:r w:rsidR="00381C1B" w:rsidRPr="00381C1B">
        <w:rPr>
          <w:rFonts w:ascii="Times New Roman" w:hAnsi="Times New Roman" w:cs="Times New Roman"/>
          <w:b/>
          <w:sz w:val="24"/>
          <w:szCs w:val="28"/>
        </w:rPr>
        <w:t>Eftiar</w:t>
      </w:r>
      <w:proofErr w:type="spellEnd"/>
      <w:r w:rsidR="00381C1B" w:rsidRPr="00381C1B">
        <w:rPr>
          <w:rFonts w:ascii="Times New Roman" w:hAnsi="Times New Roman" w:cs="Times New Roman"/>
          <w:b/>
          <w:sz w:val="24"/>
          <w:szCs w:val="28"/>
        </w:rPr>
        <w:t xml:space="preserve"> </w:t>
      </w:r>
      <w:proofErr w:type="spellStart"/>
      <w:r w:rsidR="00381C1B" w:rsidRPr="00381C1B">
        <w:rPr>
          <w:rFonts w:ascii="Times New Roman" w:hAnsi="Times New Roman" w:cs="Times New Roman"/>
          <w:b/>
          <w:sz w:val="24"/>
          <w:szCs w:val="28"/>
        </w:rPr>
        <w:t>Decalin</w:t>
      </w:r>
      <w:proofErr w:type="spellEnd"/>
      <w:r w:rsidR="00381C1B" w:rsidRPr="00381C1B">
        <w:rPr>
          <w:rFonts w:ascii="Times New Roman" w:hAnsi="Times New Roman" w:cs="Times New Roman"/>
          <w:b/>
          <w:sz w:val="24"/>
          <w:szCs w:val="28"/>
        </w:rPr>
        <w:t xml:space="preserve"> (шприц 7 ml (мл)), Силіконова олія SIOBAL, Картридж С / D системи </w:t>
      </w:r>
      <w:proofErr w:type="spellStart"/>
      <w:r w:rsidR="00381C1B" w:rsidRPr="00381C1B">
        <w:rPr>
          <w:rFonts w:ascii="Times New Roman" w:hAnsi="Times New Roman" w:cs="Times New Roman"/>
          <w:b/>
          <w:sz w:val="24"/>
          <w:szCs w:val="28"/>
        </w:rPr>
        <w:t>Monarch</w:t>
      </w:r>
      <w:proofErr w:type="spellEnd"/>
      <w:r w:rsidR="00381C1B" w:rsidRPr="00381C1B">
        <w:rPr>
          <w:rFonts w:ascii="Times New Roman" w:hAnsi="Times New Roman" w:cs="Times New Roman"/>
          <w:b/>
          <w:sz w:val="24"/>
          <w:szCs w:val="28"/>
        </w:rPr>
        <w:t xml:space="preserve"> IIІ).</w:t>
      </w:r>
    </w:p>
    <w:p w14:paraId="3E14F78F" w14:textId="77777777" w:rsidR="00FB2FE0" w:rsidRPr="00925A2A" w:rsidRDefault="00FB2FE0" w:rsidP="00BB6193">
      <w:pPr>
        <w:tabs>
          <w:tab w:val="left" w:pos="708"/>
          <w:tab w:val="center" w:pos="4677"/>
          <w:tab w:val="right" w:pos="9355"/>
        </w:tabs>
        <w:spacing w:after="0"/>
        <w:ind w:firstLine="426"/>
        <w:jc w:val="center"/>
        <w:rPr>
          <w:rFonts w:ascii="Times New Roman" w:hAnsi="Times New Roman" w:cs="Times New Roman"/>
          <w:b/>
          <w:smallCaps/>
          <w:noProof/>
          <w:sz w:val="24"/>
          <w:szCs w:val="24"/>
        </w:rPr>
      </w:pPr>
    </w:p>
    <w:p w14:paraId="5A9629F5" w14:textId="77777777" w:rsidR="00C353B4" w:rsidRPr="00925A2A" w:rsidRDefault="00C353B4" w:rsidP="00BB6193">
      <w:pPr>
        <w:spacing w:after="0"/>
        <w:jc w:val="center"/>
        <w:rPr>
          <w:rFonts w:ascii="Times New Roman" w:hAnsi="Times New Roman" w:cs="Times New Roman"/>
          <w:sz w:val="24"/>
        </w:rPr>
      </w:pPr>
      <w:r w:rsidRPr="00925A2A">
        <w:rPr>
          <w:rFonts w:ascii="Times New Roman" w:eastAsia="Times New Roman" w:hAnsi="Times New Roman" w:cs="Times New Roman"/>
          <w:b/>
          <w:sz w:val="24"/>
        </w:rPr>
        <w:t>Медико - технічні, якісні та кількісні вимоги до предмету закупівлі</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444"/>
        <w:gridCol w:w="1678"/>
        <w:gridCol w:w="5244"/>
        <w:gridCol w:w="851"/>
        <w:gridCol w:w="1059"/>
      </w:tblGrid>
      <w:tr w:rsidR="00573EA8" w:rsidRPr="00925A2A" w14:paraId="07A2FCEF" w14:textId="77777777" w:rsidTr="00DC2BE4">
        <w:trPr>
          <w:trHeight w:val="645"/>
          <w:jc w:val="center"/>
        </w:trPr>
        <w:tc>
          <w:tcPr>
            <w:tcW w:w="444" w:type="dxa"/>
            <w:noWrap/>
            <w:vAlign w:val="center"/>
            <w:hideMark/>
          </w:tcPr>
          <w:p w14:paraId="246564A4" w14:textId="77777777" w:rsidR="00573EA8" w:rsidRPr="00925A2A" w:rsidRDefault="00573EA8" w:rsidP="00573EA8">
            <w:pPr>
              <w:spacing w:after="0"/>
              <w:jc w:val="center"/>
              <w:rPr>
                <w:rFonts w:ascii="Times New Roman" w:hAnsi="Times New Roman" w:cs="Times New Roman"/>
                <w:b/>
                <w:bCs/>
                <w:color w:val="000000"/>
                <w:sz w:val="20"/>
                <w:szCs w:val="20"/>
                <w:lang w:eastAsia="uk-UA"/>
              </w:rPr>
            </w:pPr>
            <w:bookmarkStart w:id="0" w:name="_Hlk213339690"/>
            <w:r w:rsidRPr="00925A2A">
              <w:rPr>
                <w:rFonts w:ascii="Times New Roman" w:hAnsi="Times New Roman" w:cs="Times New Roman"/>
                <w:b/>
                <w:bCs/>
                <w:color w:val="000000"/>
                <w:sz w:val="20"/>
                <w:szCs w:val="20"/>
                <w:lang w:eastAsia="uk-UA"/>
              </w:rPr>
              <w:t>№</w:t>
            </w:r>
          </w:p>
        </w:tc>
        <w:tc>
          <w:tcPr>
            <w:tcW w:w="1678" w:type="dxa"/>
            <w:vAlign w:val="center"/>
            <w:hideMark/>
          </w:tcPr>
          <w:p w14:paraId="60D2A64B" w14:textId="0ED1F0F4" w:rsidR="00573EA8" w:rsidRPr="00925A2A" w:rsidRDefault="00573EA8" w:rsidP="00573EA8">
            <w:pPr>
              <w:spacing w:after="0"/>
              <w:jc w:val="center"/>
              <w:rPr>
                <w:rFonts w:ascii="Times New Roman" w:hAnsi="Times New Roman" w:cs="Times New Roman"/>
                <w:b/>
                <w:bCs/>
                <w:color w:val="000000"/>
                <w:sz w:val="20"/>
                <w:szCs w:val="20"/>
                <w:lang w:eastAsia="uk-UA"/>
              </w:rPr>
            </w:pPr>
            <w:r>
              <w:rPr>
                <w:rFonts w:ascii="Times New Roman" w:hAnsi="Times New Roman" w:cs="Times New Roman"/>
                <w:b/>
                <w:bCs/>
                <w:color w:val="000000"/>
                <w:sz w:val="20"/>
                <w:szCs w:val="20"/>
                <w:lang w:eastAsia="uk-UA"/>
              </w:rPr>
              <w:t>Найменування товару</w:t>
            </w:r>
          </w:p>
        </w:tc>
        <w:tc>
          <w:tcPr>
            <w:tcW w:w="5244" w:type="dxa"/>
            <w:vAlign w:val="center"/>
            <w:hideMark/>
          </w:tcPr>
          <w:p w14:paraId="6A5DAC77" w14:textId="66B94BDB" w:rsidR="00573EA8" w:rsidRPr="00925A2A" w:rsidRDefault="00573EA8" w:rsidP="00573EA8">
            <w:pPr>
              <w:spacing w:after="0"/>
              <w:jc w:val="center"/>
              <w:rPr>
                <w:rFonts w:ascii="Times New Roman" w:hAnsi="Times New Roman" w:cs="Times New Roman"/>
                <w:b/>
                <w:bCs/>
                <w:color w:val="000000"/>
                <w:sz w:val="20"/>
                <w:szCs w:val="20"/>
                <w:lang w:eastAsia="uk-UA"/>
              </w:rPr>
            </w:pPr>
            <w:r w:rsidRPr="00573EA8">
              <w:rPr>
                <w:rFonts w:ascii="Times New Roman" w:hAnsi="Times New Roman" w:cs="Times New Roman"/>
                <w:b/>
                <w:bCs/>
                <w:color w:val="000000"/>
                <w:sz w:val="20"/>
                <w:szCs w:val="20"/>
                <w:lang w:eastAsia="uk-UA"/>
              </w:rPr>
              <w:t xml:space="preserve">Характеристики товару </w:t>
            </w:r>
          </w:p>
        </w:tc>
        <w:tc>
          <w:tcPr>
            <w:tcW w:w="851" w:type="dxa"/>
            <w:vAlign w:val="center"/>
            <w:hideMark/>
          </w:tcPr>
          <w:p w14:paraId="26AE314A" w14:textId="28C68092" w:rsidR="00573EA8" w:rsidRPr="00925A2A" w:rsidRDefault="00573EA8" w:rsidP="00573EA8">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Од. виміру</w:t>
            </w:r>
          </w:p>
        </w:tc>
        <w:tc>
          <w:tcPr>
            <w:tcW w:w="1059" w:type="dxa"/>
            <w:vAlign w:val="center"/>
            <w:hideMark/>
          </w:tcPr>
          <w:p w14:paraId="03A5B87B" w14:textId="2B97FFE2" w:rsidR="00573EA8" w:rsidRPr="00925A2A" w:rsidRDefault="00573EA8" w:rsidP="00573EA8">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К-ть товару</w:t>
            </w:r>
          </w:p>
        </w:tc>
      </w:tr>
      <w:bookmarkEnd w:id="0"/>
      <w:tr w:rsidR="00DC2BE4" w:rsidRPr="00925A2A" w14:paraId="78AC33F0" w14:textId="77777777" w:rsidTr="00DC2BE4">
        <w:trPr>
          <w:trHeight w:val="271"/>
          <w:jc w:val="center"/>
        </w:trPr>
        <w:tc>
          <w:tcPr>
            <w:tcW w:w="444" w:type="dxa"/>
            <w:noWrap/>
            <w:tcMar>
              <w:right w:w="0" w:type="dxa"/>
            </w:tcMar>
            <w:vAlign w:val="center"/>
          </w:tcPr>
          <w:p w14:paraId="2E6044C6" w14:textId="77777777" w:rsidR="00DC2BE4" w:rsidRPr="00925A2A" w:rsidRDefault="00DC2BE4" w:rsidP="00DC2BE4">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78" w:type="dxa"/>
            <w:vAlign w:val="center"/>
          </w:tcPr>
          <w:p w14:paraId="4826C1F0" w14:textId="77777777" w:rsidR="00DC2BE4" w:rsidRPr="00DC2BE4" w:rsidRDefault="00DC2BE4" w:rsidP="00DC2BE4">
            <w:pPr>
              <w:spacing w:after="0"/>
              <w:jc w:val="center"/>
              <w:rPr>
                <w:rFonts w:ascii="Times New Roman" w:hAnsi="Times New Roman" w:cs="Times New Roman"/>
                <w:bCs/>
                <w:color w:val="000000"/>
                <w:sz w:val="20"/>
                <w:szCs w:val="20"/>
                <w:shd w:val="clear" w:color="auto" w:fill="FFFFFF"/>
              </w:rPr>
            </w:pPr>
            <w:proofErr w:type="spellStart"/>
            <w:r w:rsidRPr="00DC2BE4">
              <w:rPr>
                <w:rFonts w:ascii="Times New Roman" w:hAnsi="Times New Roman" w:cs="Times New Roman"/>
                <w:bCs/>
                <w:color w:val="000000"/>
                <w:sz w:val="20"/>
                <w:szCs w:val="20"/>
                <w:shd w:val="clear" w:color="auto" w:fill="FFFFFF"/>
              </w:rPr>
              <w:t>Acферична</w:t>
            </w:r>
            <w:proofErr w:type="spellEnd"/>
            <w:r w:rsidRPr="00DC2BE4">
              <w:rPr>
                <w:rFonts w:ascii="Times New Roman" w:hAnsi="Times New Roman" w:cs="Times New Roman"/>
                <w:bCs/>
                <w:color w:val="000000"/>
                <w:sz w:val="20"/>
                <w:szCs w:val="20"/>
                <w:shd w:val="clear" w:color="auto" w:fill="FFFFFF"/>
              </w:rPr>
              <w:t xml:space="preserve"> гідрофобна акрилова </w:t>
            </w:r>
          </w:p>
          <w:p w14:paraId="3E3B1D39" w14:textId="15DD2D77" w:rsidR="00DC2BE4" w:rsidRPr="003F1DE0" w:rsidRDefault="00DC2BE4" w:rsidP="00DC2BE4">
            <w:pPr>
              <w:spacing w:after="0"/>
              <w:jc w:val="center"/>
              <w:rPr>
                <w:rFonts w:ascii="Times New Roman" w:hAnsi="Times New Roman" w:cs="Times New Roman"/>
                <w:bCs/>
                <w:color w:val="000000"/>
                <w:sz w:val="20"/>
                <w:szCs w:val="20"/>
                <w:shd w:val="clear" w:color="auto" w:fill="FFFFFF"/>
              </w:rPr>
            </w:pPr>
            <w:proofErr w:type="spellStart"/>
            <w:r w:rsidRPr="00DC2BE4">
              <w:rPr>
                <w:rFonts w:ascii="Times New Roman" w:hAnsi="Times New Roman" w:cs="Times New Roman"/>
                <w:bCs/>
                <w:color w:val="000000"/>
                <w:sz w:val="20"/>
                <w:szCs w:val="20"/>
                <w:shd w:val="clear" w:color="auto" w:fill="FFFFFF"/>
              </w:rPr>
              <w:t>інтраокулярна</w:t>
            </w:r>
            <w:proofErr w:type="spellEnd"/>
            <w:r w:rsidRPr="00DC2BE4">
              <w:rPr>
                <w:rFonts w:ascii="Times New Roman" w:hAnsi="Times New Roman" w:cs="Times New Roman"/>
                <w:bCs/>
                <w:color w:val="000000"/>
                <w:sz w:val="20"/>
                <w:szCs w:val="20"/>
                <w:shd w:val="clear" w:color="auto" w:fill="FFFFFF"/>
              </w:rPr>
              <w:t xml:space="preserve"> лінза </w:t>
            </w:r>
            <w:proofErr w:type="spellStart"/>
            <w:r w:rsidRPr="00DC2BE4">
              <w:rPr>
                <w:rFonts w:ascii="Times New Roman" w:hAnsi="Times New Roman" w:cs="Times New Roman"/>
                <w:bCs/>
                <w:color w:val="000000"/>
                <w:sz w:val="20"/>
                <w:szCs w:val="20"/>
                <w:shd w:val="clear" w:color="auto" w:fill="FFFFFF"/>
              </w:rPr>
              <w:t>Clareon</w:t>
            </w:r>
            <w:proofErr w:type="spellEnd"/>
            <w:r>
              <w:rPr>
                <w:rFonts w:ascii="Times New Roman" w:hAnsi="Times New Roman" w:cs="Times New Roman"/>
                <w:bCs/>
                <w:color w:val="000000"/>
                <w:sz w:val="20"/>
                <w:szCs w:val="20"/>
                <w:shd w:val="clear" w:color="auto" w:fill="FFFFFF"/>
              </w:rPr>
              <w:t xml:space="preserve"> (</w:t>
            </w:r>
            <w:proofErr w:type="spellStart"/>
            <w:r w:rsidRPr="00DC2BE4">
              <w:rPr>
                <w:rFonts w:ascii="Times New Roman" w:hAnsi="Times New Roman" w:cs="Times New Roman"/>
                <w:bCs/>
                <w:color w:val="000000"/>
                <w:sz w:val="20"/>
                <w:szCs w:val="20"/>
                <w:shd w:val="clear" w:color="auto" w:fill="FFFFFF"/>
              </w:rPr>
              <w:t>Alcon</w:t>
            </w:r>
            <w:proofErr w:type="spellEnd"/>
            <w:r>
              <w:rPr>
                <w:rFonts w:ascii="Times New Roman" w:hAnsi="Times New Roman" w:cs="Times New Roman"/>
                <w:bCs/>
                <w:color w:val="000000"/>
                <w:sz w:val="20"/>
                <w:szCs w:val="20"/>
                <w:shd w:val="clear" w:color="auto" w:fill="FFFFFF"/>
              </w:rPr>
              <w:t>)</w:t>
            </w:r>
          </w:p>
        </w:tc>
        <w:tc>
          <w:tcPr>
            <w:tcW w:w="5244" w:type="dxa"/>
            <w:vAlign w:val="center"/>
          </w:tcPr>
          <w:p w14:paraId="48C20F93" w14:textId="77777777" w:rsidR="00DC2BE4" w:rsidRPr="00DC2BE4"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 xml:space="preserve">Гнучкі </w:t>
            </w:r>
            <w:proofErr w:type="spellStart"/>
            <w:r w:rsidRPr="00DC2BE4">
              <w:rPr>
                <w:rFonts w:ascii="Times New Roman" w:hAnsi="Times New Roman" w:cs="Times New Roman"/>
                <w:bCs/>
                <w:color w:val="000000"/>
                <w:sz w:val="20"/>
                <w:szCs w:val="20"/>
                <w:shd w:val="clear" w:color="auto" w:fill="FFFFFF"/>
              </w:rPr>
              <w:t>асферичні</w:t>
            </w:r>
            <w:proofErr w:type="spellEnd"/>
            <w:r w:rsidRPr="00DC2BE4">
              <w:rPr>
                <w:rFonts w:ascii="Times New Roman" w:hAnsi="Times New Roman" w:cs="Times New Roman"/>
                <w:bCs/>
                <w:color w:val="000000"/>
                <w:sz w:val="20"/>
                <w:szCs w:val="20"/>
                <w:shd w:val="clear" w:color="auto" w:fill="FFFFFF"/>
              </w:rPr>
              <w:t xml:space="preserve"> гідрофобні акрилові однокомпонентні </w:t>
            </w:r>
            <w:proofErr w:type="spellStart"/>
            <w:r w:rsidRPr="00DC2BE4">
              <w:rPr>
                <w:rFonts w:ascii="Times New Roman" w:hAnsi="Times New Roman" w:cs="Times New Roman"/>
                <w:bCs/>
                <w:color w:val="000000"/>
                <w:sz w:val="20"/>
                <w:szCs w:val="20"/>
                <w:shd w:val="clear" w:color="auto" w:fill="FFFFFF"/>
              </w:rPr>
              <w:t>задньокамерні</w:t>
            </w:r>
            <w:proofErr w:type="spellEnd"/>
            <w:r w:rsidRPr="00DC2BE4">
              <w:rPr>
                <w:rFonts w:ascii="Times New Roman" w:hAnsi="Times New Roman" w:cs="Times New Roman"/>
                <w:bCs/>
                <w:color w:val="000000"/>
                <w:sz w:val="20"/>
                <w:szCs w:val="20"/>
                <w:shd w:val="clear" w:color="auto" w:fill="FFFFFF"/>
              </w:rPr>
              <w:t xml:space="preserve"> </w:t>
            </w:r>
            <w:proofErr w:type="spellStart"/>
            <w:r w:rsidRPr="00DC2BE4">
              <w:rPr>
                <w:rFonts w:ascii="Times New Roman" w:hAnsi="Times New Roman" w:cs="Times New Roman"/>
                <w:bCs/>
                <w:color w:val="000000"/>
                <w:sz w:val="20"/>
                <w:szCs w:val="20"/>
                <w:shd w:val="clear" w:color="auto" w:fill="FFFFFF"/>
              </w:rPr>
              <w:t>інтраокулярні</w:t>
            </w:r>
            <w:proofErr w:type="spellEnd"/>
            <w:r w:rsidRPr="00DC2BE4">
              <w:rPr>
                <w:rFonts w:ascii="Times New Roman" w:hAnsi="Times New Roman" w:cs="Times New Roman"/>
                <w:bCs/>
                <w:color w:val="000000"/>
                <w:sz w:val="20"/>
                <w:szCs w:val="20"/>
                <w:shd w:val="clear" w:color="auto" w:fill="FFFFFF"/>
              </w:rPr>
              <w:t xml:space="preserve"> лінзи, що фільтрують ультрафіолет та блакитне світло та призначені для заміни видаленого природного кришталика людини з метою відновлення зорових функція при </w:t>
            </w:r>
            <w:proofErr w:type="spellStart"/>
            <w:r w:rsidRPr="00DC2BE4">
              <w:rPr>
                <w:rFonts w:ascii="Times New Roman" w:hAnsi="Times New Roman" w:cs="Times New Roman"/>
                <w:bCs/>
                <w:color w:val="000000"/>
                <w:sz w:val="20"/>
                <w:szCs w:val="20"/>
                <w:shd w:val="clear" w:color="auto" w:fill="FFFFFF"/>
              </w:rPr>
              <w:t>інтраокулярній</w:t>
            </w:r>
            <w:proofErr w:type="spellEnd"/>
            <w:r w:rsidRPr="00DC2BE4">
              <w:rPr>
                <w:rFonts w:ascii="Times New Roman" w:hAnsi="Times New Roman" w:cs="Times New Roman"/>
                <w:bCs/>
                <w:color w:val="000000"/>
                <w:sz w:val="20"/>
                <w:szCs w:val="20"/>
                <w:shd w:val="clear" w:color="auto" w:fill="FFFFFF"/>
              </w:rPr>
              <w:t xml:space="preserve"> корекції зору. Матеріал ІОЛ: гідрофобний акрил з рефракційним індексом не менше 1,55 </w:t>
            </w:r>
          </w:p>
          <w:p w14:paraId="57DC6446" w14:textId="77777777" w:rsidR="00DC2BE4" w:rsidRPr="00DC2BE4"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 xml:space="preserve">Оптична сила лінзи: Від +6,0 до +30,0 </w:t>
            </w:r>
            <w:proofErr w:type="spellStart"/>
            <w:r w:rsidRPr="00DC2BE4">
              <w:rPr>
                <w:rFonts w:ascii="Times New Roman" w:hAnsi="Times New Roman" w:cs="Times New Roman"/>
                <w:bCs/>
                <w:color w:val="000000"/>
                <w:sz w:val="20"/>
                <w:szCs w:val="20"/>
                <w:shd w:val="clear" w:color="auto" w:fill="FFFFFF"/>
              </w:rPr>
              <w:t>дптр</w:t>
            </w:r>
            <w:proofErr w:type="spellEnd"/>
            <w:r w:rsidRPr="00DC2BE4">
              <w:rPr>
                <w:rFonts w:ascii="Times New Roman" w:hAnsi="Times New Roman" w:cs="Times New Roman"/>
                <w:bCs/>
                <w:color w:val="000000"/>
                <w:sz w:val="20"/>
                <w:szCs w:val="20"/>
                <w:shd w:val="clear" w:color="auto" w:fill="FFFFFF"/>
              </w:rPr>
              <w:t xml:space="preserve"> з кроком 0.5 </w:t>
            </w:r>
            <w:proofErr w:type="spellStart"/>
            <w:r w:rsidRPr="00DC2BE4">
              <w:rPr>
                <w:rFonts w:ascii="Times New Roman" w:hAnsi="Times New Roman" w:cs="Times New Roman"/>
                <w:bCs/>
                <w:color w:val="000000"/>
                <w:sz w:val="20"/>
                <w:szCs w:val="20"/>
                <w:shd w:val="clear" w:color="auto" w:fill="FFFFFF"/>
              </w:rPr>
              <w:t>дптр</w:t>
            </w:r>
            <w:proofErr w:type="spellEnd"/>
            <w:r w:rsidRPr="00DC2BE4">
              <w:rPr>
                <w:rFonts w:ascii="Times New Roman" w:hAnsi="Times New Roman" w:cs="Times New Roman"/>
                <w:bCs/>
                <w:color w:val="000000"/>
                <w:sz w:val="20"/>
                <w:szCs w:val="20"/>
                <w:shd w:val="clear" w:color="auto" w:fill="FFFFFF"/>
              </w:rPr>
              <w:t xml:space="preserve">. </w:t>
            </w:r>
          </w:p>
          <w:p w14:paraId="3CFFC485" w14:textId="77777777" w:rsidR="00DC2BE4" w:rsidRPr="00DC2BE4" w:rsidRDefault="00DC2BE4" w:rsidP="00DC2BE4">
            <w:pPr>
              <w:spacing w:after="0"/>
              <w:jc w:val="center"/>
              <w:rPr>
                <w:rFonts w:ascii="Times New Roman" w:hAnsi="Times New Roman" w:cs="Times New Roman"/>
                <w:bCs/>
                <w:color w:val="000000"/>
                <w:sz w:val="20"/>
                <w:szCs w:val="20"/>
                <w:shd w:val="clear" w:color="auto" w:fill="FFFFFF"/>
              </w:rPr>
            </w:pPr>
            <w:proofErr w:type="spellStart"/>
            <w:r w:rsidRPr="00DC2BE4">
              <w:rPr>
                <w:rFonts w:ascii="Times New Roman" w:hAnsi="Times New Roman" w:cs="Times New Roman"/>
                <w:bCs/>
                <w:color w:val="000000"/>
                <w:sz w:val="20"/>
                <w:szCs w:val="20"/>
                <w:shd w:val="clear" w:color="auto" w:fill="FFFFFF"/>
              </w:rPr>
              <w:t>Фотозахист</w:t>
            </w:r>
            <w:proofErr w:type="spellEnd"/>
            <w:r w:rsidRPr="00DC2BE4">
              <w:rPr>
                <w:rFonts w:ascii="Times New Roman" w:hAnsi="Times New Roman" w:cs="Times New Roman"/>
                <w:bCs/>
                <w:color w:val="000000"/>
                <w:sz w:val="20"/>
                <w:szCs w:val="20"/>
                <w:shd w:val="clear" w:color="auto" w:fill="FFFFFF"/>
              </w:rPr>
              <w:t xml:space="preserve">: фільтрування синього світла та поглинання УФ світла – не більше 10% пропускання при довжині хвилі 403 нм. </w:t>
            </w:r>
          </w:p>
          <w:p w14:paraId="3B22FC28" w14:textId="77777777" w:rsidR="00DC2BE4" w:rsidRPr="00DC2BE4"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 xml:space="preserve">Тип оптики: двоопукла </w:t>
            </w:r>
            <w:proofErr w:type="spellStart"/>
            <w:r w:rsidRPr="00DC2BE4">
              <w:rPr>
                <w:rFonts w:ascii="Times New Roman" w:hAnsi="Times New Roman" w:cs="Times New Roman"/>
                <w:bCs/>
                <w:color w:val="000000"/>
                <w:sz w:val="20"/>
                <w:szCs w:val="20"/>
                <w:shd w:val="clear" w:color="auto" w:fill="FFFFFF"/>
              </w:rPr>
              <w:t>асферична</w:t>
            </w:r>
            <w:proofErr w:type="spellEnd"/>
            <w:r w:rsidRPr="00DC2BE4">
              <w:rPr>
                <w:rFonts w:ascii="Times New Roman" w:hAnsi="Times New Roman" w:cs="Times New Roman"/>
                <w:bCs/>
                <w:color w:val="000000"/>
                <w:sz w:val="20"/>
                <w:szCs w:val="20"/>
                <w:shd w:val="clear" w:color="auto" w:fill="FFFFFF"/>
              </w:rPr>
              <w:t xml:space="preserve"> оптика </w:t>
            </w:r>
          </w:p>
          <w:p w14:paraId="48305C34" w14:textId="77777777" w:rsidR="00DC2BE4" w:rsidRPr="00DC2BE4"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Дизайн ІОЛ: монолітна конструкція (однокомпонентна/ моноблочна), з модифікованою L-</w:t>
            </w:r>
            <w:proofErr w:type="spellStart"/>
            <w:r w:rsidRPr="00DC2BE4">
              <w:rPr>
                <w:rFonts w:ascii="Times New Roman" w:hAnsi="Times New Roman" w:cs="Times New Roman"/>
                <w:bCs/>
                <w:color w:val="000000"/>
                <w:sz w:val="20"/>
                <w:szCs w:val="20"/>
                <w:shd w:val="clear" w:color="auto" w:fill="FFFFFF"/>
              </w:rPr>
              <w:t>гаптикою</w:t>
            </w:r>
            <w:proofErr w:type="spellEnd"/>
            <w:r w:rsidRPr="00DC2BE4">
              <w:rPr>
                <w:rFonts w:ascii="Times New Roman" w:hAnsi="Times New Roman" w:cs="Times New Roman"/>
                <w:bCs/>
                <w:color w:val="000000"/>
                <w:sz w:val="20"/>
                <w:szCs w:val="20"/>
                <w:shd w:val="clear" w:color="auto" w:fill="FFFFFF"/>
              </w:rPr>
              <w:t xml:space="preserve">; з діаметром оптичної частини: не менше 6,0 мм та загальною довжиною лінзи з урахуванням опорних елементів: не менше 13,0 мм. </w:t>
            </w:r>
          </w:p>
          <w:p w14:paraId="024E1049" w14:textId="77777777" w:rsidR="00DC2BE4" w:rsidRPr="00DC2BE4"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 xml:space="preserve">А-константа: 119.1 </w:t>
            </w:r>
          </w:p>
          <w:p w14:paraId="7CDCDD82" w14:textId="07D36863" w:rsidR="00DC2BE4" w:rsidRPr="003F1DE0"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 xml:space="preserve">Спосіб імплантації: інжекторна імплантація через розріз 2,2 мм (інжекторна система </w:t>
            </w:r>
            <w:proofErr w:type="spellStart"/>
            <w:r w:rsidRPr="00DC2BE4">
              <w:rPr>
                <w:rFonts w:ascii="Times New Roman" w:hAnsi="Times New Roman" w:cs="Times New Roman"/>
                <w:bCs/>
                <w:color w:val="000000"/>
                <w:sz w:val="20"/>
                <w:szCs w:val="20"/>
                <w:shd w:val="clear" w:color="auto" w:fill="FFFFFF"/>
              </w:rPr>
              <w:t>Monarch</w:t>
            </w:r>
            <w:proofErr w:type="spellEnd"/>
            <w:r w:rsidRPr="00DC2BE4">
              <w:rPr>
                <w:rFonts w:ascii="Times New Roman" w:hAnsi="Times New Roman" w:cs="Times New Roman"/>
                <w:bCs/>
                <w:color w:val="000000"/>
                <w:sz w:val="20"/>
                <w:szCs w:val="20"/>
                <w:shd w:val="clear" w:color="auto" w:fill="FFFFFF"/>
              </w:rPr>
              <w:t xml:space="preserve"> або аналог).</w:t>
            </w:r>
          </w:p>
        </w:tc>
        <w:tc>
          <w:tcPr>
            <w:tcW w:w="851" w:type="dxa"/>
            <w:noWrap/>
            <w:vAlign w:val="center"/>
          </w:tcPr>
          <w:p w14:paraId="402AC135" w14:textId="5C20B32E" w:rsidR="00DC2BE4"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20</w:t>
            </w:r>
          </w:p>
        </w:tc>
        <w:tc>
          <w:tcPr>
            <w:tcW w:w="1059" w:type="dxa"/>
            <w:vAlign w:val="center"/>
          </w:tcPr>
          <w:p w14:paraId="4342E732" w14:textId="65C2EA7D" w:rsidR="00DC2BE4" w:rsidRPr="00573EA8" w:rsidRDefault="00DC2BE4" w:rsidP="00DC2BE4">
            <w:pPr>
              <w:spacing w:after="0"/>
              <w:jc w:val="center"/>
              <w:rPr>
                <w:rFonts w:ascii="Times New Roman" w:hAnsi="Times New Roman" w:cs="Times New Roman"/>
                <w:bCs/>
                <w:color w:val="000000"/>
                <w:sz w:val="20"/>
                <w:szCs w:val="20"/>
                <w:shd w:val="clear" w:color="auto" w:fill="FFFFFF"/>
              </w:rPr>
            </w:pPr>
            <w:proofErr w:type="spellStart"/>
            <w:r w:rsidRPr="00DC2BE4">
              <w:rPr>
                <w:rFonts w:ascii="Times New Roman" w:hAnsi="Times New Roman" w:cs="Times New Roman"/>
                <w:bCs/>
                <w:color w:val="000000"/>
                <w:sz w:val="20"/>
                <w:szCs w:val="20"/>
                <w:shd w:val="clear" w:color="auto" w:fill="FFFFFF"/>
              </w:rPr>
              <w:t>шт</w:t>
            </w:r>
            <w:proofErr w:type="spellEnd"/>
          </w:p>
        </w:tc>
      </w:tr>
      <w:tr w:rsidR="00DC2BE4" w:rsidRPr="00925A2A" w14:paraId="585AFF27" w14:textId="77777777" w:rsidTr="00DC2BE4">
        <w:trPr>
          <w:trHeight w:val="271"/>
          <w:jc w:val="center"/>
        </w:trPr>
        <w:tc>
          <w:tcPr>
            <w:tcW w:w="444" w:type="dxa"/>
            <w:noWrap/>
            <w:tcMar>
              <w:right w:w="0" w:type="dxa"/>
            </w:tcMar>
            <w:vAlign w:val="center"/>
          </w:tcPr>
          <w:p w14:paraId="21D75438" w14:textId="77777777" w:rsidR="00DC2BE4" w:rsidRPr="00925A2A" w:rsidRDefault="00DC2BE4" w:rsidP="00DC2BE4">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78" w:type="dxa"/>
            <w:vAlign w:val="center"/>
          </w:tcPr>
          <w:p w14:paraId="5CC69D3E" w14:textId="620ABC0E" w:rsidR="00DC2BE4" w:rsidRPr="008915A6" w:rsidRDefault="00DC2BE4" w:rsidP="00DC2BE4">
            <w:pPr>
              <w:spacing w:after="0"/>
              <w:jc w:val="center"/>
              <w:rPr>
                <w:rFonts w:ascii="Times New Roman" w:hAnsi="Times New Roman" w:cs="Times New Roman"/>
                <w:bCs/>
                <w:color w:val="000000"/>
                <w:sz w:val="20"/>
                <w:szCs w:val="20"/>
                <w:shd w:val="clear" w:color="auto" w:fill="FFFFFF"/>
              </w:rPr>
            </w:pPr>
            <w:proofErr w:type="spellStart"/>
            <w:r w:rsidRPr="00DC2BE4">
              <w:rPr>
                <w:rFonts w:ascii="Times New Roman" w:hAnsi="Times New Roman" w:cs="Times New Roman"/>
                <w:bCs/>
                <w:color w:val="000000"/>
                <w:sz w:val="20"/>
                <w:szCs w:val="20"/>
                <w:shd w:val="clear" w:color="auto" w:fill="FFFFFF"/>
              </w:rPr>
              <w:t>Перфтордекалін</w:t>
            </w:r>
            <w:proofErr w:type="spellEnd"/>
            <w:r w:rsidRPr="00DC2BE4">
              <w:rPr>
                <w:rFonts w:ascii="Times New Roman" w:hAnsi="Times New Roman" w:cs="Times New Roman"/>
                <w:bCs/>
                <w:color w:val="000000"/>
                <w:sz w:val="20"/>
                <w:szCs w:val="20"/>
                <w:shd w:val="clear" w:color="auto" w:fill="FFFFFF"/>
              </w:rPr>
              <w:t xml:space="preserve"> </w:t>
            </w:r>
            <w:proofErr w:type="spellStart"/>
            <w:r w:rsidRPr="00DC2BE4">
              <w:rPr>
                <w:rFonts w:ascii="Times New Roman" w:hAnsi="Times New Roman" w:cs="Times New Roman"/>
                <w:bCs/>
                <w:color w:val="000000"/>
                <w:sz w:val="20"/>
                <w:szCs w:val="20"/>
                <w:shd w:val="clear" w:color="auto" w:fill="FFFFFF"/>
              </w:rPr>
              <w:t>Eftiar</w:t>
            </w:r>
            <w:proofErr w:type="spellEnd"/>
            <w:r w:rsidRPr="00DC2BE4">
              <w:rPr>
                <w:rFonts w:ascii="Times New Roman" w:hAnsi="Times New Roman" w:cs="Times New Roman"/>
                <w:bCs/>
                <w:color w:val="000000"/>
                <w:sz w:val="20"/>
                <w:szCs w:val="20"/>
                <w:shd w:val="clear" w:color="auto" w:fill="FFFFFF"/>
              </w:rPr>
              <w:t xml:space="preserve"> </w:t>
            </w:r>
            <w:proofErr w:type="spellStart"/>
            <w:r w:rsidRPr="00DC2BE4">
              <w:rPr>
                <w:rFonts w:ascii="Times New Roman" w:hAnsi="Times New Roman" w:cs="Times New Roman"/>
                <w:bCs/>
                <w:color w:val="000000"/>
                <w:sz w:val="20"/>
                <w:szCs w:val="20"/>
                <w:shd w:val="clear" w:color="auto" w:fill="FFFFFF"/>
              </w:rPr>
              <w:t>Decalin</w:t>
            </w:r>
            <w:proofErr w:type="spellEnd"/>
            <w:r w:rsidRPr="00DC2BE4">
              <w:rPr>
                <w:rFonts w:ascii="Times New Roman" w:hAnsi="Times New Roman" w:cs="Times New Roman"/>
                <w:bCs/>
                <w:color w:val="000000"/>
                <w:sz w:val="20"/>
                <w:szCs w:val="20"/>
                <w:shd w:val="clear" w:color="auto" w:fill="FFFFFF"/>
              </w:rPr>
              <w:t>, шприц 7 ml (мл)</w:t>
            </w:r>
            <w:r>
              <w:rPr>
                <w:rFonts w:ascii="Times New Roman" w:hAnsi="Times New Roman" w:cs="Times New Roman"/>
                <w:bCs/>
                <w:color w:val="000000"/>
                <w:sz w:val="20"/>
                <w:szCs w:val="20"/>
                <w:shd w:val="clear" w:color="auto" w:fill="FFFFFF"/>
              </w:rPr>
              <w:t xml:space="preserve"> (</w:t>
            </w:r>
            <w:r w:rsidRPr="00DC2BE4">
              <w:rPr>
                <w:rFonts w:ascii="Times New Roman" w:hAnsi="Times New Roman" w:cs="Times New Roman"/>
                <w:bCs/>
                <w:color w:val="000000"/>
                <w:sz w:val="20"/>
                <w:szCs w:val="20"/>
                <w:shd w:val="clear" w:color="auto" w:fill="FFFFFF"/>
              </w:rPr>
              <w:t>D.O.R.C.</w:t>
            </w:r>
            <w:r>
              <w:rPr>
                <w:rFonts w:ascii="Times New Roman" w:hAnsi="Times New Roman" w:cs="Times New Roman"/>
                <w:bCs/>
                <w:color w:val="000000"/>
                <w:sz w:val="20"/>
                <w:szCs w:val="20"/>
                <w:shd w:val="clear" w:color="auto" w:fill="FFFFFF"/>
              </w:rPr>
              <w:t>)</w:t>
            </w:r>
          </w:p>
        </w:tc>
        <w:tc>
          <w:tcPr>
            <w:tcW w:w="5244" w:type="dxa"/>
          </w:tcPr>
          <w:p w14:paraId="4A8B3681" w14:textId="695C74E8" w:rsidR="00DC2BE4" w:rsidRPr="008915A6"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 xml:space="preserve">Стерильний </w:t>
            </w:r>
            <w:proofErr w:type="spellStart"/>
            <w:r w:rsidRPr="00DC2BE4">
              <w:rPr>
                <w:rFonts w:ascii="Times New Roman" w:hAnsi="Times New Roman" w:cs="Times New Roman"/>
                <w:bCs/>
                <w:color w:val="000000"/>
                <w:sz w:val="20"/>
                <w:szCs w:val="20"/>
                <w:shd w:val="clear" w:color="auto" w:fill="FFFFFF"/>
              </w:rPr>
              <w:t>апірогенний</w:t>
            </w:r>
            <w:proofErr w:type="spellEnd"/>
            <w:r w:rsidRPr="00DC2BE4">
              <w:rPr>
                <w:rFonts w:ascii="Times New Roman" w:hAnsi="Times New Roman" w:cs="Times New Roman"/>
                <w:bCs/>
                <w:color w:val="000000"/>
                <w:sz w:val="20"/>
                <w:szCs w:val="20"/>
                <w:shd w:val="clear" w:color="auto" w:fill="FFFFFF"/>
              </w:rPr>
              <w:t xml:space="preserve"> засіб, який призначений для тимчасового використання у якості механічного засобу під час </w:t>
            </w:r>
            <w:proofErr w:type="spellStart"/>
            <w:r w:rsidRPr="00DC2BE4">
              <w:rPr>
                <w:rFonts w:ascii="Times New Roman" w:hAnsi="Times New Roman" w:cs="Times New Roman"/>
                <w:bCs/>
                <w:color w:val="000000"/>
                <w:sz w:val="20"/>
                <w:szCs w:val="20"/>
                <w:shd w:val="clear" w:color="auto" w:fill="FFFFFF"/>
              </w:rPr>
              <w:t>вітреоретинальної</w:t>
            </w:r>
            <w:proofErr w:type="spellEnd"/>
            <w:r w:rsidRPr="00DC2BE4">
              <w:rPr>
                <w:rFonts w:ascii="Times New Roman" w:hAnsi="Times New Roman" w:cs="Times New Roman"/>
                <w:bCs/>
                <w:color w:val="000000"/>
                <w:sz w:val="20"/>
                <w:szCs w:val="20"/>
                <w:shd w:val="clear" w:color="auto" w:fill="FFFFFF"/>
              </w:rPr>
              <w:t xml:space="preserve"> хірургії.</w:t>
            </w:r>
          </w:p>
        </w:tc>
        <w:tc>
          <w:tcPr>
            <w:tcW w:w="851" w:type="dxa"/>
            <w:noWrap/>
            <w:vAlign w:val="center"/>
          </w:tcPr>
          <w:p w14:paraId="59B6CAAE" w14:textId="519DBA62" w:rsidR="00DC2BE4" w:rsidRPr="008915A6"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10</w:t>
            </w:r>
          </w:p>
        </w:tc>
        <w:tc>
          <w:tcPr>
            <w:tcW w:w="1059" w:type="dxa"/>
            <w:vAlign w:val="center"/>
          </w:tcPr>
          <w:p w14:paraId="548A4A8E" w14:textId="2B041E24" w:rsidR="00DC2BE4" w:rsidRPr="008915A6" w:rsidRDefault="00DC2BE4" w:rsidP="00DC2BE4">
            <w:pPr>
              <w:spacing w:after="0"/>
              <w:jc w:val="center"/>
              <w:rPr>
                <w:rFonts w:ascii="Times New Roman" w:hAnsi="Times New Roman" w:cs="Times New Roman"/>
                <w:bCs/>
                <w:color w:val="000000"/>
                <w:sz w:val="20"/>
                <w:szCs w:val="20"/>
                <w:shd w:val="clear" w:color="auto" w:fill="FFFFFF"/>
              </w:rPr>
            </w:pPr>
            <w:proofErr w:type="spellStart"/>
            <w:r w:rsidRPr="00DC2BE4">
              <w:rPr>
                <w:rFonts w:ascii="Times New Roman" w:hAnsi="Times New Roman" w:cs="Times New Roman"/>
                <w:bCs/>
                <w:color w:val="000000"/>
                <w:sz w:val="20"/>
                <w:szCs w:val="20"/>
                <w:shd w:val="clear" w:color="auto" w:fill="FFFFFF"/>
              </w:rPr>
              <w:t>шт</w:t>
            </w:r>
            <w:proofErr w:type="spellEnd"/>
          </w:p>
        </w:tc>
      </w:tr>
      <w:tr w:rsidR="00DC2BE4" w:rsidRPr="00925A2A" w14:paraId="7B6D8E38" w14:textId="77777777" w:rsidTr="00DC2BE4">
        <w:trPr>
          <w:trHeight w:val="271"/>
          <w:jc w:val="center"/>
        </w:trPr>
        <w:tc>
          <w:tcPr>
            <w:tcW w:w="444" w:type="dxa"/>
            <w:noWrap/>
            <w:tcMar>
              <w:right w:w="0" w:type="dxa"/>
            </w:tcMar>
            <w:vAlign w:val="center"/>
          </w:tcPr>
          <w:p w14:paraId="7B812515" w14:textId="77777777" w:rsidR="00DC2BE4" w:rsidRPr="00925A2A" w:rsidRDefault="00DC2BE4" w:rsidP="00DC2BE4">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78" w:type="dxa"/>
            <w:vAlign w:val="center"/>
          </w:tcPr>
          <w:p w14:paraId="247897BB" w14:textId="0CB95723" w:rsidR="00DC2BE4" w:rsidRPr="008915A6"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Силіконова олія SIOBAL</w:t>
            </w:r>
            <w:r>
              <w:rPr>
                <w:rFonts w:ascii="Times New Roman" w:hAnsi="Times New Roman" w:cs="Times New Roman"/>
                <w:bCs/>
                <w:color w:val="000000"/>
                <w:sz w:val="20"/>
                <w:szCs w:val="20"/>
                <w:shd w:val="clear" w:color="auto" w:fill="FFFFFF"/>
              </w:rPr>
              <w:t xml:space="preserve"> (</w:t>
            </w:r>
            <w:r w:rsidRPr="00DC2BE4">
              <w:rPr>
                <w:rFonts w:ascii="Times New Roman" w:hAnsi="Times New Roman" w:cs="Times New Roman"/>
                <w:bCs/>
                <w:color w:val="000000"/>
                <w:sz w:val="20"/>
                <w:szCs w:val="20"/>
                <w:shd w:val="clear" w:color="auto" w:fill="FFFFFF"/>
              </w:rPr>
              <w:t>D.O.R.C.</w:t>
            </w:r>
            <w:r>
              <w:rPr>
                <w:rFonts w:ascii="Times New Roman" w:hAnsi="Times New Roman" w:cs="Times New Roman"/>
                <w:bCs/>
                <w:color w:val="000000"/>
                <w:sz w:val="20"/>
                <w:szCs w:val="20"/>
                <w:shd w:val="clear" w:color="auto" w:fill="FFFFFF"/>
              </w:rPr>
              <w:t>)</w:t>
            </w:r>
          </w:p>
        </w:tc>
        <w:tc>
          <w:tcPr>
            <w:tcW w:w="5244" w:type="dxa"/>
          </w:tcPr>
          <w:p w14:paraId="4161B993" w14:textId="1AFDC712" w:rsidR="00DC2BE4" w:rsidRPr="008915A6"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Силіконове масло, з в’язкістю 1000 призначене для тривалої тампонади сітківки; об’єм 10 мл, стерильне; має постачатись у шприці</w:t>
            </w:r>
          </w:p>
        </w:tc>
        <w:tc>
          <w:tcPr>
            <w:tcW w:w="851" w:type="dxa"/>
            <w:noWrap/>
            <w:vAlign w:val="center"/>
          </w:tcPr>
          <w:p w14:paraId="5D1911AB" w14:textId="58050B11" w:rsidR="00DC2BE4" w:rsidRPr="008915A6"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10</w:t>
            </w:r>
          </w:p>
        </w:tc>
        <w:tc>
          <w:tcPr>
            <w:tcW w:w="1059" w:type="dxa"/>
            <w:vAlign w:val="center"/>
          </w:tcPr>
          <w:p w14:paraId="25C7C216" w14:textId="548669A9" w:rsidR="00DC2BE4" w:rsidRPr="008915A6" w:rsidRDefault="00DC2BE4" w:rsidP="00DC2BE4">
            <w:pPr>
              <w:spacing w:after="0"/>
              <w:jc w:val="center"/>
              <w:rPr>
                <w:rFonts w:ascii="Times New Roman" w:hAnsi="Times New Roman" w:cs="Times New Roman"/>
                <w:bCs/>
                <w:color w:val="000000"/>
                <w:sz w:val="20"/>
                <w:szCs w:val="20"/>
                <w:shd w:val="clear" w:color="auto" w:fill="FFFFFF"/>
              </w:rPr>
            </w:pPr>
            <w:proofErr w:type="spellStart"/>
            <w:r w:rsidRPr="00DC2BE4">
              <w:rPr>
                <w:rFonts w:ascii="Times New Roman" w:hAnsi="Times New Roman" w:cs="Times New Roman"/>
                <w:bCs/>
                <w:color w:val="000000"/>
                <w:sz w:val="20"/>
                <w:szCs w:val="20"/>
                <w:shd w:val="clear" w:color="auto" w:fill="FFFFFF"/>
              </w:rPr>
              <w:t>шт</w:t>
            </w:r>
            <w:proofErr w:type="spellEnd"/>
          </w:p>
        </w:tc>
      </w:tr>
      <w:tr w:rsidR="00DC2BE4" w:rsidRPr="00925A2A" w14:paraId="03C3D30F" w14:textId="77777777" w:rsidTr="00DC2BE4">
        <w:trPr>
          <w:trHeight w:val="271"/>
          <w:jc w:val="center"/>
        </w:trPr>
        <w:tc>
          <w:tcPr>
            <w:tcW w:w="444" w:type="dxa"/>
            <w:noWrap/>
            <w:tcMar>
              <w:right w:w="0" w:type="dxa"/>
            </w:tcMar>
            <w:vAlign w:val="center"/>
          </w:tcPr>
          <w:p w14:paraId="1BA2271F" w14:textId="77777777" w:rsidR="00DC2BE4" w:rsidRPr="00925A2A" w:rsidRDefault="00DC2BE4" w:rsidP="00DC2BE4">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78" w:type="dxa"/>
            <w:vAlign w:val="center"/>
          </w:tcPr>
          <w:p w14:paraId="36C38ADB" w14:textId="0008FB89" w:rsidR="00DC2BE4" w:rsidRPr="008915A6"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 xml:space="preserve">Картридж С / D системи </w:t>
            </w:r>
            <w:proofErr w:type="spellStart"/>
            <w:r w:rsidRPr="00DC2BE4">
              <w:rPr>
                <w:rFonts w:ascii="Times New Roman" w:hAnsi="Times New Roman" w:cs="Times New Roman"/>
                <w:bCs/>
                <w:color w:val="000000"/>
                <w:sz w:val="20"/>
                <w:szCs w:val="20"/>
                <w:shd w:val="clear" w:color="auto" w:fill="FFFFFF"/>
              </w:rPr>
              <w:t>Monarchтм</w:t>
            </w:r>
            <w:proofErr w:type="spellEnd"/>
            <w:r w:rsidRPr="00DC2BE4">
              <w:rPr>
                <w:rFonts w:ascii="Times New Roman" w:hAnsi="Times New Roman" w:cs="Times New Roman"/>
                <w:bCs/>
                <w:color w:val="000000"/>
                <w:sz w:val="20"/>
                <w:szCs w:val="20"/>
                <w:shd w:val="clear" w:color="auto" w:fill="FFFFFF"/>
              </w:rPr>
              <w:t xml:space="preserve"> IIІ</w:t>
            </w:r>
            <w:r>
              <w:rPr>
                <w:rFonts w:ascii="Times New Roman" w:hAnsi="Times New Roman" w:cs="Times New Roman"/>
                <w:bCs/>
                <w:color w:val="000000"/>
                <w:sz w:val="20"/>
                <w:szCs w:val="20"/>
                <w:shd w:val="clear" w:color="auto" w:fill="FFFFFF"/>
              </w:rPr>
              <w:t xml:space="preserve"> (</w:t>
            </w:r>
            <w:proofErr w:type="spellStart"/>
            <w:r w:rsidRPr="00DC2BE4">
              <w:rPr>
                <w:rFonts w:ascii="Times New Roman" w:hAnsi="Times New Roman" w:cs="Times New Roman"/>
                <w:bCs/>
                <w:color w:val="000000"/>
                <w:sz w:val="20"/>
                <w:szCs w:val="20"/>
                <w:shd w:val="clear" w:color="auto" w:fill="FFFFFF"/>
              </w:rPr>
              <w:t>Alcon</w:t>
            </w:r>
            <w:proofErr w:type="spellEnd"/>
            <w:r>
              <w:rPr>
                <w:rFonts w:ascii="Times New Roman" w:hAnsi="Times New Roman" w:cs="Times New Roman"/>
                <w:bCs/>
                <w:color w:val="000000"/>
                <w:sz w:val="20"/>
                <w:szCs w:val="20"/>
                <w:shd w:val="clear" w:color="auto" w:fill="FFFFFF"/>
              </w:rPr>
              <w:t>)</w:t>
            </w:r>
          </w:p>
        </w:tc>
        <w:tc>
          <w:tcPr>
            <w:tcW w:w="5244" w:type="dxa"/>
            <w:vAlign w:val="center"/>
          </w:tcPr>
          <w:p w14:paraId="4D644005" w14:textId="77777777" w:rsidR="00DC2BE4" w:rsidRPr="00DC2BE4"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Пристрій одноразового використання, використовується для введення штучного кришталика.</w:t>
            </w:r>
          </w:p>
          <w:p w14:paraId="06B2CF0D" w14:textId="19F8D3F7" w:rsidR="00DC2BE4" w:rsidRPr="008915A6"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 xml:space="preserve">Картридж стерильний для імплантації </w:t>
            </w:r>
            <w:proofErr w:type="spellStart"/>
            <w:r w:rsidRPr="00DC2BE4">
              <w:rPr>
                <w:rFonts w:ascii="Times New Roman" w:hAnsi="Times New Roman" w:cs="Times New Roman"/>
                <w:bCs/>
                <w:color w:val="000000"/>
                <w:sz w:val="20"/>
                <w:szCs w:val="20"/>
                <w:shd w:val="clear" w:color="auto" w:fill="FFFFFF"/>
              </w:rPr>
              <w:t>інтраокулярних</w:t>
            </w:r>
            <w:proofErr w:type="spellEnd"/>
            <w:r w:rsidRPr="00DC2BE4">
              <w:rPr>
                <w:rFonts w:ascii="Times New Roman" w:hAnsi="Times New Roman" w:cs="Times New Roman"/>
                <w:bCs/>
                <w:color w:val="000000"/>
                <w:sz w:val="20"/>
                <w:szCs w:val="20"/>
                <w:shd w:val="clear" w:color="auto" w:fill="FFFFFF"/>
              </w:rPr>
              <w:t xml:space="preserve"> лінз відповідає наступним вимогам: - Сумісність з системою </w:t>
            </w:r>
            <w:proofErr w:type="spellStart"/>
            <w:r w:rsidRPr="00DC2BE4">
              <w:rPr>
                <w:rFonts w:ascii="Times New Roman" w:hAnsi="Times New Roman" w:cs="Times New Roman"/>
                <w:bCs/>
                <w:color w:val="000000"/>
                <w:sz w:val="20"/>
                <w:szCs w:val="20"/>
                <w:shd w:val="clear" w:color="auto" w:fill="FFFFFF"/>
              </w:rPr>
              <w:t>cистемою</w:t>
            </w:r>
            <w:proofErr w:type="spellEnd"/>
            <w:r w:rsidRPr="00DC2BE4">
              <w:rPr>
                <w:rFonts w:ascii="Times New Roman" w:hAnsi="Times New Roman" w:cs="Times New Roman"/>
                <w:bCs/>
                <w:color w:val="000000"/>
                <w:sz w:val="20"/>
                <w:szCs w:val="20"/>
                <w:shd w:val="clear" w:color="auto" w:fill="FFFFFF"/>
              </w:rPr>
              <w:t xml:space="preserve"> для імплантації ІОЛ </w:t>
            </w:r>
            <w:proofErr w:type="spellStart"/>
            <w:r w:rsidRPr="00DC2BE4">
              <w:rPr>
                <w:rFonts w:ascii="Times New Roman" w:hAnsi="Times New Roman" w:cs="Times New Roman"/>
                <w:bCs/>
                <w:color w:val="000000"/>
                <w:sz w:val="20"/>
                <w:szCs w:val="20"/>
                <w:shd w:val="clear" w:color="auto" w:fill="FFFFFF"/>
              </w:rPr>
              <w:t>Monarch</w:t>
            </w:r>
            <w:proofErr w:type="spellEnd"/>
            <w:r w:rsidRPr="00DC2BE4">
              <w:rPr>
                <w:rFonts w:ascii="Times New Roman" w:hAnsi="Times New Roman" w:cs="Times New Roman"/>
                <w:bCs/>
                <w:color w:val="000000"/>
                <w:sz w:val="20"/>
                <w:szCs w:val="20"/>
                <w:shd w:val="clear" w:color="auto" w:fill="FFFFFF"/>
              </w:rPr>
              <w:t>™ IV - Стерильний одноразового використання</w:t>
            </w:r>
          </w:p>
        </w:tc>
        <w:tc>
          <w:tcPr>
            <w:tcW w:w="851" w:type="dxa"/>
            <w:noWrap/>
            <w:vAlign w:val="center"/>
          </w:tcPr>
          <w:p w14:paraId="14BDD0E2" w14:textId="21B3B9BF" w:rsidR="00DC2BE4" w:rsidRPr="008915A6" w:rsidRDefault="00DC2BE4" w:rsidP="00DC2BE4">
            <w:pPr>
              <w:spacing w:after="0"/>
              <w:jc w:val="center"/>
              <w:rPr>
                <w:rFonts w:ascii="Times New Roman" w:hAnsi="Times New Roman" w:cs="Times New Roman"/>
                <w:bCs/>
                <w:color w:val="000000"/>
                <w:sz w:val="20"/>
                <w:szCs w:val="20"/>
                <w:shd w:val="clear" w:color="auto" w:fill="FFFFFF"/>
              </w:rPr>
            </w:pPr>
            <w:r w:rsidRPr="00DC2BE4">
              <w:rPr>
                <w:rFonts w:ascii="Times New Roman" w:hAnsi="Times New Roman" w:cs="Times New Roman"/>
                <w:bCs/>
                <w:color w:val="000000"/>
                <w:sz w:val="20"/>
                <w:szCs w:val="20"/>
                <w:shd w:val="clear" w:color="auto" w:fill="FFFFFF"/>
              </w:rPr>
              <w:t>20</w:t>
            </w:r>
          </w:p>
        </w:tc>
        <w:tc>
          <w:tcPr>
            <w:tcW w:w="1059" w:type="dxa"/>
            <w:vAlign w:val="center"/>
          </w:tcPr>
          <w:p w14:paraId="5103398E" w14:textId="06E99BCC" w:rsidR="00DC2BE4" w:rsidRPr="008915A6" w:rsidRDefault="00DC2BE4" w:rsidP="00DC2BE4">
            <w:pPr>
              <w:spacing w:after="0"/>
              <w:jc w:val="center"/>
              <w:rPr>
                <w:rFonts w:ascii="Times New Roman" w:hAnsi="Times New Roman" w:cs="Times New Roman"/>
                <w:bCs/>
                <w:color w:val="000000"/>
                <w:sz w:val="20"/>
                <w:szCs w:val="20"/>
                <w:shd w:val="clear" w:color="auto" w:fill="FFFFFF"/>
              </w:rPr>
            </w:pPr>
            <w:proofErr w:type="spellStart"/>
            <w:r w:rsidRPr="00DC2BE4">
              <w:rPr>
                <w:rFonts w:ascii="Times New Roman" w:hAnsi="Times New Roman" w:cs="Times New Roman"/>
                <w:bCs/>
                <w:color w:val="000000"/>
                <w:sz w:val="20"/>
                <w:szCs w:val="20"/>
                <w:shd w:val="clear" w:color="auto" w:fill="FFFFFF"/>
              </w:rPr>
              <w:t>шт</w:t>
            </w:r>
            <w:proofErr w:type="spellEnd"/>
          </w:p>
        </w:tc>
      </w:tr>
    </w:tbl>
    <w:p w14:paraId="51B7ED5B" w14:textId="77777777" w:rsidR="00BB6193" w:rsidRPr="00925A2A" w:rsidRDefault="00BB6193" w:rsidP="00BB6193">
      <w:pPr>
        <w:spacing w:after="0"/>
        <w:rPr>
          <w:rFonts w:ascii="Times New Roman" w:hAnsi="Times New Roman" w:cs="Times New Roman"/>
          <w:i/>
        </w:rPr>
      </w:pPr>
      <w:r w:rsidRPr="00925A2A">
        <w:rPr>
          <w:rFonts w:ascii="Times New Roman" w:eastAsia="Times New Roman" w:hAnsi="Times New Roman" w:cs="Times New Roman"/>
          <w:i/>
        </w:rPr>
        <w:t xml:space="preserve"> </w:t>
      </w:r>
    </w:p>
    <w:p w14:paraId="181991C8" w14:textId="77777777" w:rsidR="00BB6193" w:rsidRPr="00925A2A" w:rsidRDefault="00BB6193" w:rsidP="00925A2A">
      <w:pPr>
        <w:spacing w:after="0"/>
        <w:ind w:firstLine="720"/>
        <w:jc w:val="both"/>
        <w:rPr>
          <w:rFonts w:ascii="Times New Roman" w:hAnsi="Times New Roman" w:cs="Times New Roman"/>
          <w:i/>
        </w:rPr>
      </w:pPr>
      <w:r w:rsidRPr="00925A2A">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27FA5157" w14:textId="6876AB67" w:rsidR="00BB6193" w:rsidRPr="00925A2A" w:rsidRDefault="00BB6193" w:rsidP="00925A2A">
      <w:pPr>
        <w:spacing w:after="0"/>
        <w:ind w:firstLine="720"/>
        <w:jc w:val="both"/>
        <w:rPr>
          <w:rFonts w:ascii="Times New Roman" w:eastAsia="Times New Roman" w:hAnsi="Times New Roman" w:cs="Times New Roman"/>
          <w:i/>
        </w:rPr>
      </w:pPr>
      <w:r w:rsidRPr="00925A2A">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2B9A6EB4" w14:textId="77777777" w:rsidR="00F977FD" w:rsidRPr="00925A2A" w:rsidRDefault="00F977FD" w:rsidP="00BB6193">
      <w:pPr>
        <w:spacing w:after="0"/>
        <w:ind w:firstLine="720"/>
        <w:jc w:val="both"/>
        <w:rPr>
          <w:rFonts w:ascii="Times New Roman" w:hAnsi="Times New Roman" w:cs="Times New Roman"/>
          <w:i/>
        </w:rPr>
      </w:pPr>
    </w:p>
    <w:p w14:paraId="52B0BCCD"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1. Якість товару має відповідати вимогам національних та міжнародних стандартів.  Учасник має надати декларацію про відповідність </w:t>
      </w:r>
      <w:r w:rsidRPr="00925A2A">
        <w:rPr>
          <w:rFonts w:ascii="Times New Roman" w:hAnsi="Times New Roman"/>
        </w:rPr>
        <w:t xml:space="preserve">та/або сертифікатом відповідності або копіями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925A2A">
        <w:rPr>
          <w:rFonts w:ascii="Times New Roman" w:hAnsi="Times New Roman"/>
        </w:rPr>
        <w:t>invitro</w:t>
      </w:r>
      <w:proofErr w:type="spellEnd"/>
      <w:r w:rsidRPr="00925A2A">
        <w:rPr>
          <w:rFonts w:ascii="Times New Roman" w:hAnsi="Times New Roman"/>
        </w:rPr>
        <w:t>», від 02.10.2013 №755 «Про затвердження Технічного регламенту щодо активних медичних виробів, які імплантують»)</w:t>
      </w:r>
      <w:r w:rsidRPr="00925A2A">
        <w:rPr>
          <w:rFonts w:ascii="Times New Roman" w:hAnsi="Times New Roman"/>
          <w:lang w:eastAsia="uk-UA"/>
        </w:rPr>
        <w:t>.</w:t>
      </w:r>
    </w:p>
    <w:p w14:paraId="6147E43B" w14:textId="77777777" w:rsidR="00A64262" w:rsidRPr="00925A2A" w:rsidRDefault="00A64262" w:rsidP="00A64262">
      <w:pPr>
        <w:pStyle w:val="a7"/>
        <w:ind w:left="-709" w:firstLine="567"/>
        <w:jc w:val="both"/>
        <w:rPr>
          <w:rFonts w:ascii="Times New Roman" w:hAnsi="Times New Roman"/>
        </w:rPr>
      </w:pPr>
      <w:r w:rsidRPr="00925A2A">
        <w:rPr>
          <w:rFonts w:ascii="Times New Roman" w:hAnsi="Times New Roman"/>
          <w:lang w:eastAsia="uk-UA"/>
        </w:rPr>
        <w:t xml:space="preserve">2. Гарантійний лист, в довільній формі, про гарантії наявності сертифікатів якості/відповідності та/або реєстраційних посвідчень на товар що пропонується згідно технічної специфікації, а також довідка </w:t>
      </w:r>
      <w:r w:rsidRPr="00925A2A">
        <w:rPr>
          <w:rFonts w:ascii="Times New Roman" w:hAnsi="Times New Roman"/>
          <w:lang w:eastAsia="uk-UA"/>
        </w:rPr>
        <w:lastRenderedPageBreak/>
        <w:t>про джерело походження товару із зазначенням назви товаровиробника на товари що пропонується (подається у вигляді таблиці за наступним взірцем):</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730"/>
        <w:gridCol w:w="6407"/>
      </w:tblGrid>
      <w:tr w:rsidR="00A64262" w:rsidRPr="00925A2A" w14:paraId="74157428" w14:textId="77777777" w:rsidTr="00786420">
        <w:tc>
          <w:tcPr>
            <w:tcW w:w="1985" w:type="dxa"/>
            <w:tcBorders>
              <w:top w:val="single" w:sz="4" w:space="0" w:color="auto"/>
              <w:left w:val="single" w:sz="4" w:space="0" w:color="auto"/>
              <w:bottom w:val="single" w:sz="4" w:space="0" w:color="auto"/>
              <w:right w:val="single" w:sz="4" w:space="0" w:color="auto"/>
            </w:tcBorders>
            <w:vAlign w:val="center"/>
            <w:hideMark/>
          </w:tcPr>
          <w:p w14:paraId="1E0B8A85"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Назва товару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CDD70D"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Виробник, країна</w:t>
            </w:r>
          </w:p>
        </w:tc>
        <w:tc>
          <w:tcPr>
            <w:tcW w:w="7342" w:type="dxa"/>
            <w:tcBorders>
              <w:top w:val="single" w:sz="4" w:space="0" w:color="auto"/>
              <w:left w:val="single" w:sz="4" w:space="0" w:color="auto"/>
              <w:bottom w:val="single" w:sz="4" w:space="0" w:color="auto"/>
              <w:right w:val="single" w:sz="4" w:space="0" w:color="auto"/>
            </w:tcBorders>
            <w:vAlign w:val="center"/>
            <w:hideMark/>
          </w:tcPr>
          <w:p w14:paraId="62BFD32E"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 сертифікату якості/відповідності та /або реєстраційного посвідчення на товар, що пропонується</w:t>
            </w:r>
          </w:p>
        </w:tc>
      </w:tr>
      <w:tr w:rsidR="00A64262" w:rsidRPr="00925A2A" w14:paraId="2C954887" w14:textId="77777777" w:rsidTr="00786420">
        <w:trPr>
          <w:trHeight w:val="70"/>
        </w:trPr>
        <w:tc>
          <w:tcPr>
            <w:tcW w:w="1985" w:type="dxa"/>
            <w:tcBorders>
              <w:top w:val="single" w:sz="4" w:space="0" w:color="auto"/>
              <w:left w:val="single" w:sz="4" w:space="0" w:color="auto"/>
              <w:bottom w:val="single" w:sz="4" w:space="0" w:color="auto"/>
              <w:right w:val="single" w:sz="4" w:space="0" w:color="auto"/>
            </w:tcBorders>
          </w:tcPr>
          <w:p w14:paraId="76162AAC"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14:paraId="4B700A56"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7342" w:type="dxa"/>
            <w:tcBorders>
              <w:top w:val="single" w:sz="4" w:space="0" w:color="auto"/>
              <w:left w:val="single" w:sz="4" w:space="0" w:color="auto"/>
              <w:bottom w:val="single" w:sz="4" w:space="0" w:color="auto"/>
              <w:right w:val="single" w:sz="4" w:space="0" w:color="auto"/>
            </w:tcBorders>
          </w:tcPr>
          <w:p w14:paraId="244956D7"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r>
    </w:tbl>
    <w:p w14:paraId="760C3563" w14:textId="77777777" w:rsidR="00A64262" w:rsidRPr="00925A2A" w:rsidRDefault="00A64262" w:rsidP="00A64262">
      <w:pPr>
        <w:ind w:left="-709" w:firstLine="567"/>
        <w:jc w:val="both"/>
        <w:rPr>
          <w:rFonts w:ascii="Times New Roman" w:hAnsi="Times New Roman" w:cs="Times New Roman"/>
        </w:rPr>
      </w:pPr>
    </w:p>
    <w:p w14:paraId="4D6908B5" w14:textId="2FC295C3"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3. Термін придатності товарів на момент поставки повинен складати не менше </w:t>
      </w:r>
      <w:r w:rsidR="00B22D01">
        <w:rPr>
          <w:rFonts w:ascii="Times New Roman" w:hAnsi="Times New Roman"/>
          <w:lang w:eastAsia="uk-UA"/>
        </w:rPr>
        <w:t>8</w:t>
      </w:r>
      <w:r w:rsidRPr="00925A2A">
        <w:rPr>
          <w:rFonts w:ascii="Times New Roman" w:hAnsi="Times New Roman"/>
          <w:lang w:eastAsia="uk-UA"/>
        </w:rPr>
        <w:t xml:space="preserve">0%  від загального терміну придатності з дня завезення їх на склад Замовника.  </w:t>
      </w:r>
    </w:p>
    <w:p w14:paraId="517FD767" w14:textId="36F361F4"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6FC9A416" w14:textId="35ACCB18"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5. Товар повинен бути новим, цілим, без пошкоджень заводської упаковки та її змісту, зберігатися при транспортуванні у відповідному температурному режимі,  згідно інструкцій та стандартів.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570D399B" w14:textId="3667AA44" w:rsidR="00A64262" w:rsidRDefault="00B22D01" w:rsidP="00A64262">
      <w:pPr>
        <w:pStyle w:val="a7"/>
        <w:ind w:left="-709" w:firstLine="567"/>
        <w:jc w:val="both"/>
        <w:rPr>
          <w:rFonts w:ascii="Times New Roman" w:hAnsi="Times New Roman"/>
          <w:lang w:eastAsia="uk-UA"/>
        </w:rPr>
      </w:pPr>
      <w:r>
        <w:rPr>
          <w:rFonts w:ascii="Times New Roman" w:hAnsi="Times New Roman"/>
          <w:lang w:eastAsia="uk-UA"/>
        </w:rPr>
        <w:t>6</w:t>
      </w:r>
      <w:r w:rsidR="00A64262" w:rsidRPr="00925A2A">
        <w:rPr>
          <w:rFonts w:ascii="Times New Roman" w:hAnsi="Times New Roman"/>
          <w:lang w:eastAsia="uk-UA"/>
        </w:rPr>
        <w:t>. 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41FBC9D8" w14:textId="115141AC" w:rsidR="009B4A1C" w:rsidRPr="00925A2A" w:rsidRDefault="009B4A1C" w:rsidP="00A64262">
      <w:pPr>
        <w:pStyle w:val="a7"/>
        <w:ind w:left="-709" w:firstLine="567"/>
        <w:jc w:val="both"/>
        <w:rPr>
          <w:rFonts w:ascii="Times New Roman" w:hAnsi="Times New Roman"/>
          <w:lang w:eastAsia="uk-UA"/>
        </w:rPr>
      </w:pPr>
      <w:r>
        <w:rPr>
          <w:rFonts w:ascii="Times New Roman" w:hAnsi="Times New Roman"/>
          <w:lang w:eastAsia="uk-UA"/>
        </w:rPr>
        <w:t>7</w:t>
      </w:r>
      <w:r w:rsidRPr="009B4A1C">
        <w:rPr>
          <w:rFonts w:ascii="Times New Roman" w:hAnsi="Times New Roman"/>
          <w:lang w:eastAsia="uk-UA"/>
        </w:rPr>
        <w:t>. З метою запобігання закупівлі фальсифікатів та підтвердження своєчасного постачання  товару у кількості, якості та зі строками придатності, учасник надає оригінал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тендерною документацією. Даний гарантійний лист повинен включати номер оголошення про проведення відкритих торгів, оприлюдненого на веб-порталі Уповноваженого органу, а також назву предмету закупівлі та назву Замовника.  Якщо гарантійний лист виданий представництвом чи філією виробника, то учасник повинен в складі пропозиції надати документальне підтвердження таких повноважень, наданих виробником товару.</w:t>
      </w:r>
    </w:p>
    <w:p w14:paraId="0D93D035" w14:textId="016B7AB0" w:rsidR="00BB6193" w:rsidRDefault="00BB6193" w:rsidP="00BB6193">
      <w:pPr>
        <w:spacing w:after="0"/>
        <w:jc w:val="both"/>
        <w:rPr>
          <w:rFonts w:ascii="Times New Roman" w:hAnsi="Times New Roman" w:cs="Times New Roman"/>
        </w:rPr>
      </w:pPr>
    </w:p>
    <w:p w14:paraId="134E5814" w14:textId="77777777" w:rsidR="004171C9" w:rsidRPr="00925A2A" w:rsidRDefault="004171C9" w:rsidP="00BB6193">
      <w:pPr>
        <w:spacing w:after="0"/>
        <w:jc w:val="both"/>
        <w:rPr>
          <w:rFonts w:ascii="Times New Roman" w:hAnsi="Times New Roman" w:cs="Times New Roman"/>
        </w:rPr>
      </w:pPr>
    </w:p>
    <w:p w14:paraId="7AA73A0C" w14:textId="6F95EBF3" w:rsidR="00BB6193" w:rsidRPr="003F1DE0" w:rsidRDefault="00BB6193" w:rsidP="00F54EFD">
      <w:pPr>
        <w:spacing w:after="0"/>
        <w:ind w:firstLine="720"/>
        <w:jc w:val="both"/>
        <w:rPr>
          <w:rFonts w:ascii="Times New Roman" w:hAnsi="Times New Roman" w:cs="Times New Roman"/>
          <w:b/>
        </w:rPr>
      </w:pPr>
      <w:r w:rsidRPr="006572BE">
        <w:rPr>
          <w:rFonts w:ascii="Times New Roman" w:hAnsi="Times New Roman" w:cs="Times New Roman"/>
          <w:b/>
        </w:rPr>
        <w:t xml:space="preserve">Очікувана вартість </w:t>
      </w:r>
      <w:r w:rsidR="00B71BFD" w:rsidRPr="00B71BFD">
        <w:rPr>
          <w:rFonts w:ascii="Times New Roman" w:hAnsi="Times New Roman" w:cs="Times New Roman"/>
          <w:b/>
          <w:lang w:val="en-US"/>
        </w:rPr>
        <w:t xml:space="preserve">238 659,40 </w:t>
      </w:r>
      <w:proofErr w:type="spellStart"/>
      <w:r w:rsidR="00B71BFD" w:rsidRPr="00B71BFD">
        <w:rPr>
          <w:rFonts w:ascii="Times New Roman" w:hAnsi="Times New Roman" w:cs="Times New Roman"/>
          <w:b/>
          <w:lang w:val="en-US"/>
        </w:rPr>
        <w:t>грн</w:t>
      </w:r>
      <w:proofErr w:type="spellEnd"/>
      <w:r w:rsidR="00B71BFD" w:rsidRPr="00B71BFD">
        <w:rPr>
          <w:rFonts w:ascii="Times New Roman" w:hAnsi="Times New Roman" w:cs="Times New Roman"/>
          <w:b/>
          <w:lang w:val="en-US"/>
        </w:rPr>
        <w:t xml:space="preserve"> (</w:t>
      </w:r>
      <w:proofErr w:type="spellStart"/>
      <w:r w:rsidR="00B71BFD" w:rsidRPr="00B71BFD">
        <w:rPr>
          <w:rFonts w:ascii="Times New Roman" w:hAnsi="Times New Roman" w:cs="Times New Roman"/>
          <w:b/>
          <w:lang w:val="en-US"/>
        </w:rPr>
        <w:t>Двісті</w:t>
      </w:r>
      <w:proofErr w:type="spellEnd"/>
      <w:r w:rsidR="00B71BFD" w:rsidRPr="00B71BFD">
        <w:rPr>
          <w:rFonts w:ascii="Times New Roman" w:hAnsi="Times New Roman" w:cs="Times New Roman"/>
          <w:b/>
          <w:lang w:val="en-US"/>
        </w:rPr>
        <w:t xml:space="preserve"> </w:t>
      </w:r>
      <w:proofErr w:type="spellStart"/>
      <w:r w:rsidR="00B71BFD" w:rsidRPr="00B71BFD">
        <w:rPr>
          <w:rFonts w:ascii="Times New Roman" w:hAnsi="Times New Roman" w:cs="Times New Roman"/>
          <w:b/>
          <w:lang w:val="en-US"/>
        </w:rPr>
        <w:t>тридцять</w:t>
      </w:r>
      <w:proofErr w:type="spellEnd"/>
      <w:r w:rsidR="00B71BFD" w:rsidRPr="00B71BFD">
        <w:rPr>
          <w:rFonts w:ascii="Times New Roman" w:hAnsi="Times New Roman" w:cs="Times New Roman"/>
          <w:b/>
          <w:lang w:val="en-US"/>
        </w:rPr>
        <w:t xml:space="preserve"> </w:t>
      </w:r>
      <w:proofErr w:type="spellStart"/>
      <w:r w:rsidR="00B71BFD" w:rsidRPr="00B71BFD">
        <w:rPr>
          <w:rFonts w:ascii="Times New Roman" w:hAnsi="Times New Roman" w:cs="Times New Roman"/>
          <w:b/>
          <w:lang w:val="en-US"/>
        </w:rPr>
        <w:t>вісім</w:t>
      </w:r>
      <w:proofErr w:type="spellEnd"/>
      <w:r w:rsidR="00B71BFD" w:rsidRPr="00B71BFD">
        <w:rPr>
          <w:rFonts w:ascii="Times New Roman" w:hAnsi="Times New Roman" w:cs="Times New Roman"/>
          <w:b/>
          <w:lang w:val="en-US"/>
        </w:rPr>
        <w:t xml:space="preserve"> </w:t>
      </w:r>
      <w:proofErr w:type="spellStart"/>
      <w:r w:rsidR="00B71BFD" w:rsidRPr="00B71BFD">
        <w:rPr>
          <w:rFonts w:ascii="Times New Roman" w:hAnsi="Times New Roman" w:cs="Times New Roman"/>
          <w:b/>
          <w:lang w:val="en-US"/>
        </w:rPr>
        <w:t>тисяч</w:t>
      </w:r>
      <w:proofErr w:type="spellEnd"/>
      <w:r w:rsidR="00B71BFD" w:rsidRPr="00B71BFD">
        <w:rPr>
          <w:rFonts w:ascii="Times New Roman" w:hAnsi="Times New Roman" w:cs="Times New Roman"/>
          <w:b/>
          <w:lang w:val="en-US"/>
        </w:rPr>
        <w:t xml:space="preserve"> </w:t>
      </w:r>
      <w:proofErr w:type="spellStart"/>
      <w:r w:rsidR="00B71BFD" w:rsidRPr="00B71BFD">
        <w:rPr>
          <w:rFonts w:ascii="Times New Roman" w:hAnsi="Times New Roman" w:cs="Times New Roman"/>
          <w:b/>
          <w:lang w:val="en-US"/>
        </w:rPr>
        <w:t>шістсот</w:t>
      </w:r>
      <w:proofErr w:type="spellEnd"/>
      <w:r w:rsidR="00B71BFD" w:rsidRPr="00B71BFD">
        <w:rPr>
          <w:rFonts w:ascii="Times New Roman" w:hAnsi="Times New Roman" w:cs="Times New Roman"/>
          <w:b/>
          <w:lang w:val="en-US"/>
        </w:rPr>
        <w:t xml:space="preserve"> </w:t>
      </w:r>
      <w:proofErr w:type="spellStart"/>
      <w:r w:rsidR="00B71BFD" w:rsidRPr="00B71BFD">
        <w:rPr>
          <w:rFonts w:ascii="Times New Roman" w:hAnsi="Times New Roman" w:cs="Times New Roman"/>
          <w:b/>
          <w:lang w:val="en-US"/>
        </w:rPr>
        <w:t>п'ятдесят</w:t>
      </w:r>
      <w:proofErr w:type="spellEnd"/>
      <w:r w:rsidR="00B71BFD" w:rsidRPr="00B71BFD">
        <w:rPr>
          <w:rFonts w:ascii="Times New Roman" w:hAnsi="Times New Roman" w:cs="Times New Roman"/>
          <w:b/>
          <w:lang w:val="en-US"/>
        </w:rPr>
        <w:t xml:space="preserve"> </w:t>
      </w:r>
      <w:proofErr w:type="spellStart"/>
      <w:r w:rsidR="00B71BFD" w:rsidRPr="00B71BFD">
        <w:rPr>
          <w:rFonts w:ascii="Times New Roman" w:hAnsi="Times New Roman" w:cs="Times New Roman"/>
          <w:b/>
          <w:lang w:val="en-US"/>
        </w:rPr>
        <w:t>дев'ять</w:t>
      </w:r>
      <w:proofErr w:type="spellEnd"/>
      <w:r w:rsidR="00B71BFD" w:rsidRPr="00B71BFD">
        <w:rPr>
          <w:rFonts w:ascii="Times New Roman" w:hAnsi="Times New Roman" w:cs="Times New Roman"/>
          <w:b/>
          <w:lang w:val="en-US"/>
        </w:rPr>
        <w:t xml:space="preserve"> </w:t>
      </w:r>
      <w:proofErr w:type="spellStart"/>
      <w:r w:rsidR="00B71BFD" w:rsidRPr="00B71BFD">
        <w:rPr>
          <w:rFonts w:ascii="Times New Roman" w:hAnsi="Times New Roman" w:cs="Times New Roman"/>
          <w:b/>
          <w:lang w:val="en-US"/>
        </w:rPr>
        <w:t>гривень</w:t>
      </w:r>
      <w:proofErr w:type="spellEnd"/>
      <w:r w:rsidR="00B71BFD" w:rsidRPr="00B71BFD">
        <w:rPr>
          <w:rFonts w:ascii="Times New Roman" w:hAnsi="Times New Roman" w:cs="Times New Roman"/>
          <w:b/>
          <w:lang w:val="en-US"/>
        </w:rPr>
        <w:t xml:space="preserve"> 40 </w:t>
      </w:r>
      <w:proofErr w:type="spellStart"/>
      <w:r w:rsidR="00B71BFD" w:rsidRPr="00B71BFD">
        <w:rPr>
          <w:rFonts w:ascii="Times New Roman" w:hAnsi="Times New Roman" w:cs="Times New Roman"/>
          <w:b/>
          <w:lang w:val="en-US"/>
        </w:rPr>
        <w:t>копійок</w:t>
      </w:r>
      <w:proofErr w:type="spellEnd"/>
      <w:r w:rsidR="00B71BFD" w:rsidRPr="00B71BFD">
        <w:rPr>
          <w:rFonts w:ascii="Times New Roman" w:hAnsi="Times New Roman" w:cs="Times New Roman"/>
          <w:b/>
          <w:lang w:val="en-US"/>
        </w:rPr>
        <w:t>) з ПДВ</w:t>
      </w:r>
      <w:r w:rsidR="003F1DE0">
        <w:rPr>
          <w:rFonts w:ascii="Times New Roman" w:hAnsi="Times New Roman" w:cs="Times New Roman"/>
          <w:b/>
        </w:rPr>
        <w:t>.</w:t>
      </w:r>
      <w:bookmarkStart w:id="1" w:name="_GoBack"/>
      <w:bookmarkEnd w:id="1"/>
    </w:p>
    <w:p w14:paraId="11E26747" w14:textId="02E84977" w:rsidR="00D40230" w:rsidRPr="00925A2A" w:rsidRDefault="00D40230" w:rsidP="00BB6193">
      <w:pPr>
        <w:spacing w:after="0"/>
        <w:ind w:firstLine="720"/>
        <w:jc w:val="both"/>
        <w:rPr>
          <w:rFonts w:ascii="Times New Roman" w:hAnsi="Times New Roman" w:cs="Times New Roman"/>
          <w:b/>
        </w:rPr>
      </w:pPr>
    </w:p>
    <w:sectPr w:rsidR="00D40230" w:rsidRPr="00925A2A"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8347D7"/>
    <w:multiLevelType w:val="hybridMultilevel"/>
    <w:tmpl w:val="B308E8E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B4E9D"/>
    <w:rsid w:val="000D6713"/>
    <w:rsid w:val="000E4C7B"/>
    <w:rsid w:val="001159FF"/>
    <w:rsid w:val="001367FF"/>
    <w:rsid w:val="0015209D"/>
    <w:rsid w:val="00163FEE"/>
    <w:rsid w:val="001D47B7"/>
    <w:rsid w:val="001E74A8"/>
    <w:rsid w:val="00205C2A"/>
    <w:rsid w:val="002E0027"/>
    <w:rsid w:val="002E30FA"/>
    <w:rsid w:val="002F1116"/>
    <w:rsid w:val="00324F1F"/>
    <w:rsid w:val="00326BEB"/>
    <w:rsid w:val="00336181"/>
    <w:rsid w:val="003570CF"/>
    <w:rsid w:val="00381C1B"/>
    <w:rsid w:val="00382EB4"/>
    <w:rsid w:val="00396EF9"/>
    <w:rsid w:val="003A7F8B"/>
    <w:rsid w:val="003F1DE0"/>
    <w:rsid w:val="00401BC4"/>
    <w:rsid w:val="004171C9"/>
    <w:rsid w:val="00460A8A"/>
    <w:rsid w:val="0048001D"/>
    <w:rsid w:val="004928A9"/>
    <w:rsid w:val="004C0EF1"/>
    <w:rsid w:val="004E72FA"/>
    <w:rsid w:val="004F089C"/>
    <w:rsid w:val="00573EA8"/>
    <w:rsid w:val="005766EA"/>
    <w:rsid w:val="00577C6D"/>
    <w:rsid w:val="005A2B13"/>
    <w:rsid w:val="00616944"/>
    <w:rsid w:val="006572BE"/>
    <w:rsid w:val="006664FB"/>
    <w:rsid w:val="00675805"/>
    <w:rsid w:val="006B2132"/>
    <w:rsid w:val="006B26D2"/>
    <w:rsid w:val="006C5C3E"/>
    <w:rsid w:val="006D684B"/>
    <w:rsid w:val="0074678C"/>
    <w:rsid w:val="007544D5"/>
    <w:rsid w:val="00761A58"/>
    <w:rsid w:val="00764FC6"/>
    <w:rsid w:val="007A79FC"/>
    <w:rsid w:val="007A7EF8"/>
    <w:rsid w:val="00837A29"/>
    <w:rsid w:val="008462EC"/>
    <w:rsid w:val="00854833"/>
    <w:rsid w:val="008653A7"/>
    <w:rsid w:val="008915A6"/>
    <w:rsid w:val="008B59F9"/>
    <w:rsid w:val="008D22D2"/>
    <w:rsid w:val="00915423"/>
    <w:rsid w:val="00925A2A"/>
    <w:rsid w:val="009336EE"/>
    <w:rsid w:val="00941036"/>
    <w:rsid w:val="00944A75"/>
    <w:rsid w:val="00983CF1"/>
    <w:rsid w:val="009B4A1C"/>
    <w:rsid w:val="009C525E"/>
    <w:rsid w:val="009E19D1"/>
    <w:rsid w:val="00A1688C"/>
    <w:rsid w:val="00A64262"/>
    <w:rsid w:val="00A84C45"/>
    <w:rsid w:val="00B22D01"/>
    <w:rsid w:val="00B25F46"/>
    <w:rsid w:val="00B71BFD"/>
    <w:rsid w:val="00B808DF"/>
    <w:rsid w:val="00B8155B"/>
    <w:rsid w:val="00BA374E"/>
    <w:rsid w:val="00BB6193"/>
    <w:rsid w:val="00C065D4"/>
    <w:rsid w:val="00C353B4"/>
    <w:rsid w:val="00D2427B"/>
    <w:rsid w:val="00D3787F"/>
    <w:rsid w:val="00D40230"/>
    <w:rsid w:val="00D4785A"/>
    <w:rsid w:val="00D9534F"/>
    <w:rsid w:val="00DA0813"/>
    <w:rsid w:val="00DB37D5"/>
    <w:rsid w:val="00DC2BE4"/>
    <w:rsid w:val="00DD3CED"/>
    <w:rsid w:val="00E115C2"/>
    <w:rsid w:val="00E509F5"/>
    <w:rsid w:val="00EA6A9B"/>
    <w:rsid w:val="00EE20EC"/>
    <w:rsid w:val="00F34208"/>
    <w:rsid w:val="00F45A0D"/>
    <w:rsid w:val="00F463D9"/>
    <w:rsid w:val="00F54EFD"/>
    <w:rsid w:val="00F550C5"/>
    <w:rsid w:val="00F743C6"/>
    <w:rsid w:val="00F825DA"/>
    <w:rsid w:val="00F93316"/>
    <w:rsid w:val="00F977FD"/>
    <w:rsid w:val="00FA1422"/>
    <w:rsid w:val="00FB2FE0"/>
    <w:rsid w:val="00FF0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09979144">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00731984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2330">
      <w:bodyDiv w:val="1"/>
      <w:marLeft w:val="0"/>
      <w:marRight w:val="0"/>
      <w:marTop w:val="0"/>
      <w:marBottom w:val="0"/>
      <w:divBdr>
        <w:top w:val="none" w:sz="0" w:space="0" w:color="auto"/>
        <w:left w:val="none" w:sz="0" w:space="0" w:color="auto"/>
        <w:bottom w:val="none" w:sz="0" w:space="0" w:color="auto"/>
        <w:right w:val="none" w:sz="0" w:space="0" w:color="auto"/>
      </w:divBdr>
    </w:div>
    <w:div w:id="210969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3759</Words>
  <Characters>2144</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71</cp:revision>
  <cp:lastPrinted>2025-01-29T09:18:00Z</cp:lastPrinted>
  <dcterms:created xsi:type="dcterms:W3CDTF">2025-01-29T09:21:00Z</dcterms:created>
  <dcterms:modified xsi:type="dcterms:W3CDTF">2026-02-17T09:42:00Z</dcterms:modified>
</cp:coreProperties>
</file>