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B1656" w14:textId="77777777" w:rsidR="003F0D69" w:rsidRPr="000E4C7B" w:rsidRDefault="003F0D69" w:rsidP="004160B6">
      <w:pPr>
        <w:spacing w:after="0"/>
        <w:jc w:val="center"/>
        <w:outlineLvl w:val="0"/>
        <w:rPr>
          <w:rFonts w:ascii="Times New Roman" w:hAnsi="Times New Roman" w:cs="Times New Roman"/>
          <w:b/>
          <w:sz w:val="28"/>
          <w:szCs w:val="28"/>
        </w:rPr>
      </w:pPr>
      <w:bookmarkStart w:id="0" w:name="_Hlk223024850"/>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3784B011" w14:textId="094A6B1D" w:rsidR="003F0D69" w:rsidRDefault="003F0D69" w:rsidP="000A21E8">
      <w:pPr>
        <w:pStyle w:val="10"/>
        <w:spacing w:after="0"/>
        <w:ind w:left="-850"/>
        <w:jc w:val="center"/>
        <w:rPr>
          <w:rFonts w:ascii="Times New Roman" w:hAnsi="Times New Roman" w:cs="Times New Roman"/>
          <w:b/>
          <w:sz w:val="28"/>
          <w:szCs w:val="28"/>
        </w:rPr>
      </w:pPr>
      <w:r w:rsidRPr="000E4C7B">
        <w:rPr>
          <w:rFonts w:ascii="Times New Roman" w:hAnsi="Times New Roman" w:cs="Times New Roman"/>
          <w:b/>
          <w:sz w:val="28"/>
          <w:szCs w:val="28"/>
        </w:rPr>
        <w:t xml:space="preserve">на закупівлю по предмету закупівлі </w:t>
      </w:r>
      <w:bookmarkStart w:id="1" w:name="_Hlk210735885"/>
      <w:proofErr w:type="spellStart"/>
      <w:r w:rsidR="000A21E8" w:rsidRPr="000A21E8">
        <w:rPr>
          <w:rFonts w:ascii="Times New Roman" w:hAnsi="Times New Roman" w:cs="Times New Roman"/>
          <w:b/>
          <w:sz w:val="28"/>
          <w:szCs w:val="28"/>
        </w:rPr>
        <w:t>Кріопакет</w:t>
      </w:r>
      <w:bookmarkStart w:id="2" w:name="_GoBack"/>
      <w:bookmarkEnd w:id="2"/>
      <w:r w:rsidR="000A21E8" w:rsidRPr="000A21E8">
        <w:rPr>
          <w:rFonts w:ascii="Times New Roman" w:hAnsi="Times New Roman" w:cs="Times New Roman"/>
          <w:b/>
          <w:sz w:val="28"/>
          <w:szCs w:val="28"/>
        </w:rPr>
        <w:t>и</w:t>
      </w:r>
      <w:proofErr w:type="spellEnd"/>
      <w:r w:rsidR="000A21E8" w:rsidRPr="000A21E8">
        <w:rPr>
          <w:rFonts w:ascii="Times New Roman" w:hAnsi="Times New Roman" w:cs="Times New Roman"/>
          <w:b/>
          <w:sz w:val="28"/>
          <w:szCs w:val="28"/>
        </w:rPr>
        <w:t xml:space="preserve"> для зберігання клітин</w:t>
      </w:r>
      <w:r w:rsidR="000A21E8">
        <w:rPr>
          <w:rFonts w:ascii="Times New Roman" w:hAnsi="Times New Roman" w:cs="Times New Roman"/>
          <w:b/>
          <w:sz w:val="28"/>
          <w:szCs w:val="28"/>
        </w:rPr>
        <w:t xml:space="preserve"> (</w:t>
      </w:r>
      <w:r w:rsidRPr="00616944">
        <w:rPr>
          <w:rFonts w:ascii="Times New Roman" w:hAnsi="Times New Roman" w:cs="Times New Roman"/>
          <w:b/>
          <w:sz w:val="28"/>
          <w:szCs w:val="28"/>
        </w:rPr>
        <w:t xml:space="preserve">код ДК </w:t>
      </w:r>
      <w:r w:rsidR="00661A39" w:rsidRPr="00661A39">
        <w:rPr>
          <w:rFonts w:ascii="Times New Roman" w:hAnsi="Times New Roman" w:cs="Times New Roman"/>
          <w:b/>
          <w:sz w:val="28"/>
          <w:szCs w:val="28"/>
        </w:rPr>
        <w:t xml:space="preserve">021:2015 </w:t>
      </w:r>
      <w:r w:rsidRPr="00616944">
        <w:rPr>
          <w:rFonts w:ascii="Times New Roman" w:hAnsi="Times New Roman" w:cs="Times New Roman"/>
          <w:b/>
          <w:sz w:val="28"/>
          <w:szCs w:val="28"/>
        </w:rPr>
        <w:t>–</w:t>
      </w:r>
      <w:r>
        <w:rPr>
          <w:rFonts w:ascii="Times New Roman" w:hAnsi="Times New Roman" w:cs="Times New Roman"/>
          <w:b/>
          <w:sz w:val="28"/>
          <w:szCs w:val="28"/>
        </w:rPr>
        <w:t xml:space="preserve"> </w:t>
      </w:r>
      <w:bookmarkStart w:id="3" w:name="_Hlk210735969"/>
      <w:r w:rsidRPr="00C52A91">
        <w:rPr>
          <w:rFonts w:ascii="Times New Roman" w:hAnsi="Times New Roman" w:cs="Times New Roman"/>
          <w:b/>
          <w:sz w:val="28"/>
          <w:szCs w:val="28"/>
        </w:rPr>
        <w:t>33140000-3 Медичні матеріали</w:t>
      </w:r>
      <w:bookmarkEnd w:id="3"/>
      <w:bookmarkEnd w:id="1"/>
      <w:r w:rsidR="000A21E8">
        <w:rPr>
          <w:rFonts w:ascii="Times New Roman" w:hAnsi="Times New Roman" w:cs="Times New Roman"/>
          <w:b/>
          <w:sz w:val="28"/>
          <w:szCs w:val="28"/>
        </w:rPr>
        <w:t>)</w:t>
      </w:r>
    </w:p>
    <w:p w14:paraId="24A51084" w14:textId="77777777" w:rsidR="000A21E8" w:rsidRDefault="000A21E8" w:rsidP="003F0D69">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39667A8A" w14:textId="40CD7241" w:rsidR="003F0D69" w:rsidRPr="00F517D4" w:rsidRDefault="003F0D69" w:rsidP="003F0D69">
      <w:pPr>
        <w:tabs>
          <w:tab w:val="left" w:pos="708"/>
          <w:tab w:val="center" w:pos="4677"/>
          <w:tab w:val="right" w:pos="9355"/>
        </w:tabs>
        <w:spacing w:after="0"/>
        <w:ind w:firstLine="426"/>
        <w:jc w:val="center"/>
        <w:rPr>
          <w:rFonts w:ascii="Times New Roman" w:eastAsiaTheme="minorHAnsi" w:hAnsi="Times New Roman" w:cs="Times New Roman"/>
          <w:b/>
          <w:smallCaps/>
          <w:noProof/>
          <w:sz w:val="24"/>
          <w:szCs w:val="24"/>
          <w:lang w:eastAsia="en-US"/>
        </w:rPr>
      </w:pPr>
      <w:r w:rsidRPr="00F517D4">
        <w:rPr>
          <w:rFonts w:ascii="Times New Roman" w:hAnsi="Times New Roman" w:cs="Times New Roman"/>
          <w:b/>
          <w:smallCaps/>
          <w:noProof/>
          <w:sz w:val="24"/>
          <w:szCs w:val="24"/>
        </w:rPr>
        <w:t>ЗАГАЛЬНІ ВИМОГИ:</w:t>
      </w:r>
    </w:p>
    <w:p w14:paraId="2B77D853" w14:textId="77777777" w:rsidR="003F0D69" w:rsidRPr="00706642" w:rsidRDefault="003F0D69" w:rsidP="003F0D69">
      <w:pPr>
        <w:rPr>
          <w:rFonts w:ascii="Times New Roman" w:eastAsia="Arial Narrow" w:hAnsi="Times New Roman" w:cs="Times New Roman"/>
          <w:b/>
          <w:noProo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428"/>
        <w:gridCol w:w="1116"/>
        <w:gridCol w:w="1254"/>
      </w:tblGrid>
      <w:tr w:rsidR="003F0D69" w:rsidRPr="00706642" w14:paraId="3EC2F1F2" w14:textId="77777777" w:rsidTr="00B90FFB">
        <w:trPr>
          <w:trHeight w:val="20"/>
          <w:jc w:val="center"/>
        </w:trPr>
        <w:tc>
          <w:tcPr>
            <w:tcW w:w="301" w:type="pct"/>
            <w:shd w:val="clear" w:color="auto" w:fill="auto"/>
            <w:vAlign w:val="center"/>
          </w:tcPr>
          <w:p w14:paraId="2FB2B9FA"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w:t>
            </w:r>
          </w:p>
        </w:tc>
        <w:tc>
          <w:tcPr>
            <w:tcW w:w="1062" w:type="pct"/>
            <w:shd w:val="clear" w:color="auto" w:fill="auto"/>
            <w:vAlign w:val="center"/>
          </w:tcPr>
          <w:p w14:paraId="76956CC8"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 xml:space="preserve">Найменування </w:t>
            </w:r>
          </w:p>
        </w:tc>
        <w:tc>
          <w:tcPr>
            <w:tcW w:w="2369" w:type="pct"/>
            <w:shd w:val="clear" w:color="auto" w:fill="auto"/>
            <w:vAlign w:val="center"/>
          </w:tcPr>
          <w:p w14:paraId="5D7B2100" w14:textId="77777777" w:rsidR="003F0D69" w:rsidRPr="00706642" w:rsidRDefault="003F0D69" w:rsidP="00B90FFB">
            <w:pPr>
              <w:jc w:val="center"/>
              <w:rPr>
                <w:rFonts w:ascii="Times New Roman" w:hAnsi="Times New Roman" w:cs="Times New Roman"/>
                <w:bCs/>
                <w:strike/>
                <w:noProof/>
                <w:color w:val="000000" w:themeColor="text1"/>
                <w:lang w:eastAsia="uk-UA"/>
              </w:rPr>
            </w:pPr>
            <w:r w:rsidRPr="00706642">
              <w:rPr>
                <w:rFonts w:ascii="Times New Roman" w:hAnsi="Times New Roman" w:cs="Times New Roman"/>
                <w:bCs/>
                <w:noProof/>
                <w:color w:val="000000" w:themeColor="text1"/>
                <w:lang w:eastAsia="uk-UA"/>
              </w:rPr>
              <w:t>Опис</w:t>
            </w:r>
          </w:p>
        </w:tc>
        <w:tc>
          <w:tcPr>
            <w:tcW w:w="597" w:type="pct"/>
            <w:shd w:val="clear" w:color="auto" w:fill="auto"/>
            <w:vAlign w:val="center"/>
          </w:tcPr>
          <w:p w14:paraId="57ADF004"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Одиниця виміру</w:t>
            </w:r>
          </w:p>
        </w:tc>
        <w:tc>
          <w:tcPr>
            <w:tcW w:w="671" w:type="pct"/>
            <w:shd w:val="clear" w:color="auto" w:fill="auto"/>
            <w:vAlign w:val="center"/>
          </w:tcPr>
          <w:p w14:paraId="46DD9C53" w14:textId="77777777" w:rsidR="003F0D69" w:rsidRPr="00706642" w:rsidRDefault="003F0D69" w:rsidP="00B90FFB">
            <w:pP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Кількість</w:t>
            </w:r>
          </w:p>
        </w:tc>
      </w:tr>
      <w:tr w:rsidR="00786BBC" w:rsidRPr="00706642" w14:paraId="09EB503D" w14:textId="77777777" w:rsidTr="00786BBC">
        <w:trPr>
          <w:trHeight w:val="2585"/>
          <w:jc w:val="center"/>
        </w:trPr>
        <w:tc>
          <w:tcPr>
            <w:tcW w:w="301" w:type="pct"/>
            <w:shd w:val="clear" w:color="auto" w:fill="auto"/>
            <w:vAlign w:val="center"/>
          </w:tcPr>
          <w:p w14:paraId="57C8A9EE" w14:textId="77777777" w:rsidR="00786BBC" w:rsidRPr="00706642" w:rsidRDefault="00786BBC" w:rsidP="000A21E8">
            <w:pPr>
              <w:spacing w:after="0"/>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1.</w:t>
            </w:r>
          </w:p>
        </w:tc>
        <w:tc>
          <w:tcPr>
            <w:tcW w:w="1062" w:type="pct"/>
            <w:shd w:val="clear" w:color="auto" w:fill="auto"/>
            <w:vAlign w:val="center"/>
          </w:tcPr>
          <w:p w14:paraId="482BE135" w14:textId="4D6EA987" w:rsidR="00786BBC" w:rsidRPr="00706642" w:rsidRDefault="00786BBC" w:rsidP="000A21E8">
            <w:pPr>
              <w:spacing w:after="0"/>
              <w:jc w:val="center"/>
              <w:rPr>
                <w:rFonts w:ascii="Times New Roman" w:hAnsi="Times New Roman" w:cs="Times New Roman"/>
                <w:bCs/>
                <w:noProof/>
                <w:color w:val="000000" w:themeColor="text1"/>
                <w:lang w:eastAsia="uk-UA"/>
              </w:rPr>
            </w:pPr>
            <w:r w:rsidRPr="00786BBC">
              <w:rPr>
                <w:rFonts w:ascii="Times New Roman" w:hAnsi="Times New Roman" w:cs="Times New Roman"/>
                <w:bCs/>
                <w:noProof/>
                <w:color w:val="000000" w:themeColor="text1"/>
                <w:lang w:eastAsia="uk-UA"/>
              </w:rPr>
              <w:t>Контейнери MACO BIOTECH EVA для заморозки EVA 10-25 мл</w:t>
            </w:r>
          </w:p>
        </w:tc>
        <w:tc>
          <w:tcPr>
            <w:tcW w:w="2369" w:type="pct"/>
            <w:shd w:val="clear" w:color="auto" w:fill="auto"/>
            <w:vAlign w:val="center"/>
          </w:tcPr>
          <w:p w14:paraId="0F921C35" w14:textId="32F65D74" w:rsidR="00786BBC" w:rsidRPr="00786BBC" w:rsidRDefault="00786BBC" w:rsidP="000A21E8">
            <w:pPr>
              <w:pStyle w:val="a8"/>
              <w:spacing w:line="276" w:lineRule="auto"/>
              <w:ind w:left="34"/>
              <w:jc w:val="center"/>
              <w:rPr>
                <w:rFonts w:ascii="Times New Roman" w:eastAsia="Calibri" w:hAnsi="Times New Roman" w:cs="Times New Roman"/>
                <w:bCs/>
                <w:noProof/>
                <w:color w:val="000000" w:themeColor="text1"/>
                <w:lang w:val="uk-UA" w:eastAsia="uk-UA"/>
              </w:rPr>
            </w:pPr>
            <w:r w:rsidRPr="00786BBC">
              <w:rPr>
                <w:rFonts w:ascii="Times New Roman" w:eastAsia="Calibri" w:hAnsi="Times New Roman" w:cs="Times New Roman"/>
                <w:bCs/>
                <w:noProof/>
                <w:color w:val="000000" w:themeColor="text1"/>
                <w:lang w:val="uk-UA" w:eastAsia="uk-UA"/>
              </w:rPr>
              <w:t>Кріопакети для зберігання клітинного матеріалу в парах азоту. Стерильні. Об`єм до 10-25 мл. З додатковим коннекторами типу спайк-1 або замок типу Луєр -1, двома безголковими портами доступу. Кріоконтейнери призначені для кріоконсервування пуповинної крові при низьких температурах (-196℃). Виконані з матеріалу ЕVА, розроблені для тривалого зберігання при -196℃ (</w:t>
            </w:r>
            <w:proofErr w:type="spellStart"/>
            <w:r w:rsidRPr="00786BBC">
              <w:rPr>
                <w:rFonts w:ascii="Times New Roman" w:eastAsia="Calibri" w:hAnsi="Times New Roman" w:cs="Times New Roman"/>
                <w:bCs/>
                <w:noProof/>
                <w:color w:val="000000" w:themeColor="text1"/>
                <w:lang w:val="uk-UA" w:eastAsia="uk-UA"/>
              </w:rPr>
              <w:t>рідкий</w:t>
            </w:r>
            <w:proofErr w:type="spellEnd"/>
            <w:r w:rsidRPr="00786BBC">
              <w:rPr>
                <w:rFonts w:ascii="Times New Roman" w:eastAsia="Calibri" w:hAnsi="Times New Roman" w:cs="Times New Roman"/>
                <w:bCs/>
                <w:noProof/>
                <w:color w:val="000000" w:themeColor="text1"/>
                <w:lang w:val="uk-UA" w:eastAsia="uk-UA"/>
              </w:rPr>
              <w:t xml:space="preserve"> азот або його пари).</w:t>
            </w:r>
          </w:p>
        </w:tc>
        <w:tc>
          <w:tcPr>
            <w:tcW w:w="597" w:type="pct"/>
            <w:shd w:val="clear" w:color="auto" w:fill="auto"/>
            <w:vAlign w:val="center"/>
          </w:tcPr>
          <w:p w14:paraId="7350E5B5" w14:textId="77777777" w:rsidR="00786BBC" w:rsidRPr="00706642" w:rsidRDefault="00786BBC" w:rsidP="000A21E8">
            <w:pPr>
              <w:spacing w:after="0"/>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шт.</w:t>
            </w:r>
          </w:p>
        </w:tc>
        <w:tc>
          <w:tcPr>
            <w:tcW w:w="671" w:type="pct"/>
            <w:shd w:val="clear" w:color="auto" w:fill="auto"/>
            <w:vAlign w:val="center"/>
          </w:tcPr>
          <w:p w14:paraId="01894366" w14:textId="42570ECF" w:rsidR="00786BBC" w:rsidRPr="00706642" w:rsidRDefault="00786BBC" w:rsidP="000A21E8">
            <w:pPr>
              <w:spacing w:after="0"/>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380</w:t>
            </w:r>
          </w:p>
        </w:tc>
      </w:tr>
      <w:tr w:rsidR="00786BBC" w:rsidRPr="00706642" w14:paraId="66123A75" w14:textId="77777777" w:rsidTr="00786BBC">
        <w:trPr>
          <w:trHeight w:val="2585"/>
          <w:jc w:val="center"/>
        </w:trPr>
        <w:tc>
          <w:tcPr>
            <w:tcW w:w="301" w:type="pct"/>
            <w:shd w:val="clear" w:color="auto" w:fill="auto"/>
            <w:vAlign w:val="center"/>
          </w:tcPr>
          <w:p w14:paraId="74AFC250" w14:textId="77777777" w:rsidR="00786BBC" w:rsidRPr="00706642" w:rsidRDefault="00786BBC" w:rsidP="000A21E8">
            <w:pPr>
              <w:spacing w:after="0"/>
              <w:jc w:val="center"/>
              <w:rPr>
                <w:rFonts w:ascii="Times New Roman" w:hAnsi="Times New Roman" w:cs="Times New Roman"/>
                <w:bCs/>
                <w:noProof/>
                <w:color w:val="000000" w:themeColor="text1"/>
                <w:lang w:eastAsia="uk-UA"/>
              </w:rPr>
            </w:pPr>
          </w:p>
        </w:tc>
        <w:tc>
          <w:tcPr>
            <w:tcW w:w="1062" w:type="pct"/>
            <w:shd w:val="clear" w:color="auto" w:fill="auto"/>
            <w:vAlign w:val="center"/>
          </w:tcPr>
          <w:p w14:paraId="15BE5B9F" w14:textId="296A6D12" w:rsidR="00786BBC" w:rsidRPr="00706642" w:rsidRDefault="00786BBC" w:rsidP="000A21E8">
            <w:pPr>
              <w:spacing w:after="0"/>
              <w:jc w:val="center"/>
              <w:rPr>
                <w:rFonts w:ascii="Times New Roman" w:hAnsi="Times New Roman" w:cs="Times New Roman"/>
                <w:bCs/>
                <w:noProof/>
                <w:color w:val="000000" w:themeColor="text1"/>
                <w:lang w:eastAsia="uk-UA"/>
              </w:rPr>
            </w:pPr>
            <w:r w:rsidRPr="00786BBC">
              <w:rPr>
                <w:rFonts w:ascii="Times New Roman" w:hAnsi="Times New Roman" w:cs="Times New Roman"/>
                <w:bCs/>
                <w:noProof/>
                <w:color w:val="000000" w:themeColor="text1"/>
                <w:lang w:eastAsia="uk-UA"/>
              </w:rPr>
              <w:t>Контейнери MACO BIOTECH EVA для заморозки EVA 15-85 мл</w:t>
            </w:r>
          </w:p>
        </w:tc>
        <w:tc>
          <w:tcPr>
            <w:tcW w:w="2369" w:type="pct"/>
            <w:shd w:val="clear" w:color="auto" w:fill="auto"/>
            <w:vAlign w:val="center"/>
          </w:tcPr>
          <w:p w14:paraId="42CD8D3F" w14:textId="306BE955" w:rsidR="00786BBC" w:rsidRPr="00786BBC" w:rsidRDefault="00786BBC" w:rsidP="000A21E8">
            <w:pPr>
              <w:pStyle w:val="a8"/>
              <w:spacing w:line="276" w:lineRule="auto"/>
              <w:ind w:left="34"/>
              <w:jc w:val="center"/>
              <w:rPr>
                <w:rFonts w:ascii="Times New Roman" w:eastAsia="Calibri" w:hAnsi="Times New Roman" w:cs="Times New Roman"/>
                <w:bCs/>
                <w:noProof/>
                <w:color w:val="000000" w:themeColor="text1"/>
                <w:lang w:val="uk-UA" w:eastAsia="uk-UA"/>
              </w:rPr>
            </w:pPr>
            <w:r w:rsidRPr="00786BBC">
              <w:rPr>
                <w:rFonts w:ascii="Times New Roman" w:eastAsia="Calibri" w:hAnsi="Times New Roman" w:cs="Times New Roman"/>
                <w:bCs/>
                <w:noProof/>
                <w:color w:val="000000" w:themeColor="text1"/>
                <w:lang w:val="uk-UA" w:eastAsia="uk-UA"/>
              </w:rPr>
              <w:t>Кріопакети для зберігання клітинного матеріалу в парах азоту. Стерильні. Об`єм до 15-85 мл. З додатковим коннекторами типу спайк-1 або замок типу Луєр -1, двома безголковими портами доступу. Кріоконтейнери призначені для кріоконсервування пуповинної крові при низьких температурах (-196℃). Виконані з матеріалу ЕVА, розроблені для тривалого зберігання при -196℃ (рідкий азот або його пари).</w:t>
            </w:r>
          </w:p>
        </w:tc>
        <w:tc>
          <w:tcPr>
            <w:tcW w:w="597" w:type="pct"/>
            <w:shd w:val="clear" w:color="auto" w:fill="auto"/>
            <w:vAlign w:val="center"/>
          </w:tcPr>
          <w:p w14:paraId="62B08359" w14:textId="277F7A28" w:rsidR="00786BBC" w:rsidRPr="00706642" w:rsidRDefault="00786BBC" w:rsidP="000A21E8">
            <w:pPr>
              <w:spacing w:after="0"/>
              <w:jc w:val="center"/>
              <w:rPr>
                <w:rFonts w:ascii="Times New Roman" w:hAnsi="Times New Roman" w:cs="Times New Roman"/>
                <w:bCs/>
                <w:noProof/>
                <w:color w:val="000000" w:themeColor="text1"/>
                <w:lang w:eastAsia="uk-UA"/>
              </w:rPr>
            </w:pPr>
            <w:r w:rsidRPr="00375BE8">
              <w:rPr>
                <w:rFonts w:ascii="Times New Roman" w:hAnsi="Times New Roman" w:cs="Times New Roman"/>
                <w:bCs/>
                <w:noProof/>
                <w:color w:val="000000" w:themeColor="text1"/>
                <w:lang w:eastAsia="uk-UA"/>
              </w:rPr>
              <w:t>шт.</w:t>
            </w:r>
          </w:p>
        </w:tc>
        <w:tc>
          <w:tcPr>
            <w:tcW w:w="671" w:type="pct"/>
            <w:shd w:val="clear" w:color="auto" w:fill="auto"/>
            <w:vAlign w:val="center"/>
          </w:tcPr>
          <w:p w14:paraId="28ABE8E4" w14:textId="70CD320A" w:rsidR="00786BBC" w:rsidRDefault="00786BBC" w:rsidP="000A21E8">
            <w:pPr>
              <w:spacing w:after="0"/>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380</w:t>
            </w:r>
          </w:p>
        </w:tc>
      </w:tr>
      <w:tr w:rsidR="00786BBC" w:rsidRPr="00706642" w14:paraId="0A013BE1" w14:textId="77777777" w:rsidTr="00786BBC">
        <w:trPr>
          <w:trHeight w:val="2585"/>
          <w:jc w:val="center"/>
        </w:trPr>
        <w:tc>
          <w:tcPr>
            <w:tcW w:w="301" w:type="pct"/>
            <w:shd w:val="clear" w:color="auto" w:fill="auto"/>
            <w:vAlign w:val="center"/>
          </w:tcPr>
          <w:p w14:paraId="460C0F7D" w14:textId="77777777" w:rsidR="00786BBC" w:rsidRPr="00706642" w:rsidRDefault="00786BBC" w:rsidP="000A21E8">
            <w:pPr>
              <w:spacing w:after="0"/>
              <w:jc w:val="center"/>
              <w:rPr>
                <w:rFonts w:ascii="Times New Roman" w:hAnsi="Times New Roman" w:cs="Times New Roman"/>
                <w:bCs/>
                <w:noProof/>
                <w:color w:val="000000" w:themeColor="text1"/>
                <w:lang w:eastAsia="uk-UA"/>
              </w:rPr>
            </w:pPr>
          </w:p>
        </w:tc>
        <w:tc>
          <w:tcPr>
            <w:tcW w:w="1062" w:type="pct"/>
            <w:shd w:val="clear" w:color="auto" w:fill="auto"/>
            <w:vAlign w:val="center"/>
          </w:tcPr>
          <w:p w14:paraId="57BAF7FD" w14:textId="72E71AE3" w:rsidR="00786BBC" w:rsidRPr="00706642" w:rsidRDefault="00786BBC" w:rsidP="000A21E8">
            <w:pPr>
              <w:spacing w:after="0"/>
              <w:jc w:val="center"/>
              <w:rPr>
                <w:rFonts w:ascii="Times New Roman" w:hAnsi="Times New Roman" w:cs="Times New Roman"/>
                <w:bCs/>
                <w:noProof/>
                <w:color w:val="000000" w:themeColor="text1"/>
                <w:lang w:eastAsia="uk-UA"/>
              </w:rPr>
            </w:pPr>
            <w:r w:rsidRPr="00786BBC">
              <w:rPr>
                <w:rFonts w:ascii="Times New Roman" w:hAnsi="Times New Roman" w:cs="Times New Roman"/>
                <w:bCs/>
                <w:noProof/>
                <w:color w:val="000000" w:themeColor="text1"/>
                <w:lang w:eastAsia="uk-UA"/>
              </w:rPr>
              <w:t>Контейнери MACO BIOTECH EVA для заморозки EVA 30-140 мл</w:t>
            </w:r>
          </w:p>
        </w:tc>
        <w:tc>
          <w:tcPr>
            <w:tcW w:w="2369" w:type="pct"/>
            <w:shd w:val="clear" w:color="auto" w:fill="auto"/>
            <w:vAlign w:val="center"/>
          </w:tcPr>
          <w:p w14:paraId="3AC88CFC" w14:textId="36E33294" w:rsidR="00786BBC" w:rsidRPr="00786BBC" w:rsidRDefault="00786BBC" w:rsidP="000A21E8">
            <w:pPr>
              <w:pStyle w:val="a8"/>
              <w:spacing w:line="276" w:lineRule="auto"/>
              <w:ind w:left="34"/>
              <w:jc w:val="center"/>
              <w:rPr>
                <w:rFonts w:ascii="Times New Roman" w:eastAsia="Calibri" w:hAnsi="Times New Roman" w:cs="Times New Roman"/>
                <w:bCs/>
                <w:noProof/>
                <w:color w:val="000000" w:themeColor="text1"/>
                <w:lang w:val="uk-UA" w:eastAsia="uk-UA"/>
              </w:rPr>
            </w:pPr>
            <w:r w:rsidRPr="00786BBC">
              <w:rPr>
                <w:rFonts w:ascii="Times New Roman" w:eastAsia="Calibri" w:hAnsi="Times New Roman" w:cs="Times New Roman"/>
                <w:bCs/>
                <w:noProof/>
                <w:color w:val="000000" w:themeColor="text1"/>
                <w:lang w:val="uk-UA" w:eastAsia="uk-UA"/>
              </w:rPr>
              <w:t>Кріопакети для зберігання клітинного матеріалу в парах азоту. Стерильні. Об`єм до 30-140 мл. З додатковим коннекторами типу спайк-1 або замок типу Луєр -1, двома безголковими портами доступу. Кріоконтейнери призначені для кріоконсервування пуповинної крові при низьких температурах (-196℃). Виконані з матеріалу ЕVА, розроблені для тривалого зберігання при -196℃ (рідкий азот або його пари).</w:t>
            </w:r>
          </w:p>
        </w:tc>
        <w:tc>
          <w:tcPr>
            <w:tcW w:w="597" w:type="pct"/>
            <w:shd w:val="clear" w:color="auto" w:fill="auto"/>
            <w:vAlign w:val="center"/>
          </w:tcPr>
          <w:p w14:paraId="3AD584DA" w14:textId="607E269F" w:rsidR="00786BBC" w:rsidRPr="00706642" w:rsidRDefault="00786BBC" w:rsidP="000A21E8">
            <w:pPr>
              <w:spacing w:after="0"/>
              <w:jc w:val="center"/>
              <w:rPr>
                <w:rFonts w:ascii="Times New Roman" w:hAnsi="Times New Roman" w:cs="Times New Roman"/>
                <w:bCs/>
                <w:noProof/>
                <w:color w:val="000000" w:themeColor="text1"/>
                <w:lang w:eastAsia="uk-UA"/>
              </w:rPr>
            </w:pPr>
            <w:r w:rsidRPr="00375BE8">
              <w:rPr>
                <w:rFonts w:ascii="Times New Roman" w:hAnsi="Times New Roman" w:cs="Times New Roman"/>
                <w:bCs/>
                <w:noProof/>
                <w:color w:val="000000" w:themeColor="text1"/>
                <w:lang w:eastAsia="uk-UA"/>
              </w:rPr>
              <w:t>шт.</w:t>
            </w:r>
          </w:p>
        </w:tc>
        <w:tc>
          <w:tcPr>
            <w:tcW w:w="671" w:type="pct"/>
            <w:shd w:val="clear" w:color="auto" w:fill="auto"/>
            <w:vAlign w:val="center"/>
          </w:tcPr>
          <w:p w14:paraId="2C5668DA" w14:textId="1BFE565E" w:rsidR="00786BBC" w:rsidRDefault="00786BBC" w:rsidP="000A21E8">
            <w:pPr>
              <w:spacing w:after="0"/>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380</w:t>
            </w:r>
          </w:p>
        </w:tc>
      </w:tr>
    </w:tbl>
    <w:p w14:paraId="57E69520" w14:textId="77777777" w:rsidR="00FD22DE" w:rsidRDefault="00FD22DE" w:rsidP="00925A2A">
      <w:pPr>
        <w:spacing w:after="0"/>
        <w:ind w:firstLine="720"/>
        <w:jc w:val="both"/>
        <w:rPr>
          <w:rFonts w:ascii="Times New Roman" w:eastAsia="Times New Roman" w:hAnsi="Times New Roman" w:cs="Times New Roman"/>
          <w:i/>
        </w:rPr>
      </w:pPr>
    </w:p>
    <w:p w14:paraId="181991C8" w14:textId="3CA66E69"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w:t>
      </w:r>
      <w:r w:rsidRPr="00925A2A">
        <w:rPr>
          <w:rFonts w:ascii="Times New Roman" w:hAnsi="Times New Roman"/>
        </w:rPr>
        <w:lastRenderedPageBreak/>
        <w:t xml:space="preserve">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47CCD64B"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w:t>
      </w:r>
      <w:r w:rsidR="000F3805">
        <w:rPr>
          <w:rFonts w:ascii="Times New Roman" w:hAnsi="Times New Roman"/>
          <w:lang w:eastAsia="uk-UA"/>
        </w:rPr>
        <w:t>Т</w:t>
      </w:r>
      <w:r w:rsidR="000F3805" w:rsidRPr="000F3805">
        <w:rPr>
          <w:rFonts w:ascii="Times New Roman" w:hAnsi="Times New Roman"/>
          <w:lang w:eastAsia="uk-UA"/>
        </w:rPr>
        <w:t xml:space="preserve">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w:t>
      </w:r>
      <w:r w:rsidR="000F3805">
        <w:rPr>
          <w:rFonts w:ascii="Times New Roman" w:hAnsi="Times New Roman"/>
          <w:lang w:eastAsia="uk-UA"/>
        </w:rPr>
        <w:t>–</w:t>
      </w:r>
      <w:r w:rsidR="000F3805" w:rsidRPr="000F3805">
        <w:rPr>
          <w:rFonts w:ascii="Times New Roman" w:hAnsi="Times New Roman"/>
          <w:lang w:eastAsia="uk-UA"/>
        </w:rPr>
        <w:t xml:space="preserve"> залежно від того, який строк є більшим. Поставка Товару з меншим терміном придатності допускається лише за попередньою письмовою згодою </w:t>
      </w:r>
      <w:r w:rsidR="000F3805">
        <w:rPr>
          <w:rFonts w:ascii="Times New Roman" w:hAnsi="Times New Roman"/>
          <w:lang w:eastAsia="uk-UA"/>
        </w:rPr>
        <w:t>Замовника</w:t>
      </w:r>
      <w:r w:rsidRPr="00925A2A">
        <w:rPr>
          <w:rFonts w:ascii="Times New Roman" w:hAnsi="Times New Roman"/>
          <w:lang w:eastAsia="uk-UA"/>
        </w:rPr>
        <w:t>.</w:t>
      </w:r>
      <w:r w:rsidR="000F3805">
        <w:rPr>
          <w:rFonts w:ascii="Times New Roman" w:hAnsi="Times New Roman"/>
          <w:lang w:eastAsia="uk-UA"/>
        </w:rPr>
        <w:t xml:space="preserve">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016B7AB0" w:rsidR="00BB6193" w:rsidRDefault="00BB6193" w:rsidP="00BB6193">
      <w:pPr>
        <w:spacing w:after="0"/>
        <w:jc w:val="both"/>
        <w:rPr>
          <w:rFonts w:ascii="Times New Roman" w:hAnsi="Times New Roman" w:cs="Times New Roman"/>
        </w:rPr>
      </w:pPr>
    </w:p>
    <w:bookmarkEnd w:id="0"/>
    <w:p w14:paraId="134E5814" w14:textId="77777777" w:rsidR="004171C9" w:rsidRPr="00925A2A" w:rsidRDefault="004171C9" w:rsidP="00BB6193">
      <w:pPr>
        <w:spacing w:after="0"/>
        <w:jc w:val="both"/>
        <w:rPr>
          <w:rFonts w:ascii="Times New Roman" w:hAnsi="Times New Roman" w:cs="Times New Roman"/>
        </w:rPr>
      </w:pPr>
    </w:p>
    <w:p w14:paraId="11E26747" w14:textId="22F99A91" w:rsidR="00D40230" w:rsidRPr="00925A2A"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786BBC" w:rsidRPr="00786BBC">
        <w:rPr>
          <w:rFonts w:ascii="Times New Roman" w:hAnsi="Times New Roman" w:cs="Times New Roman"/>
          <w:b/>
          <w:lang w:val="en-US"/>
        </w:rPr>
        <w:t>2 518 887,00 (</w:t>
      </w:r>
      <w:proofErr w:type="spellStart"/>
      <w:r w:rsidR="00786BBC" w:rsidRPr="00786BBC">
        <w:rPr>
          <w:rFonts w:ascii="Times New Roman" w:hAnsi="Times New Roman" w:cs="Times New Roman"/>
          <w:b/>
          <w:lang w:val="en-US"/>
        </w:rPr>
        <w:t>Два</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мільйона</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п'ятсот</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вісімнадцять</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тисяч</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вісімсот</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вісімдесят</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сім</w:t>
      </w:r>
      <w:proofErr w:type="spellEnd"/>
      <w:r w:rsidR="00786BBC" w:rsidRPr="00786BBC">
        <w:rPr>
          <w:rFonts w:ascii="Times New Roman" w:hAnsi="Times New Roman" w:cs="Times New Roman"/>
          <w:b/>
          <w:lang w:val="en-US"/>
        </w:rPr>
        <w:t xml:space="preserve"> </w:t>
      </w:r>
      <w:proofErr w:type="spellStart"/>
      <w:r w:rsidR="00786BBC" w:rsidRPr="00786BBC">
        <w:rPr>
          <w:rFonts w:ascii="Times New Roman" w:hAnsi="Times New Roman" w:cs="Times New Roman"/>
          <w:b/>
          <w:lang w:val="en-US"/>
        </w:rPr>
        <w:t>гривень</w:t>
      </w:r>
      <w:proofErr w:type="spellEnd"/>
      <w:r w:rsidR="00786BBC" w:rsidRPr="00786BBC">
        <w:rPr>
          <w:rFonts w:ascii="Times New Roman" w:hAnsi="Times New Roman" w:cs="Times New Roman"/>
          <w:b/>
          <w:lang w:val="en-US"/>
        </w:rPr>
        <w:t xml:space="preserve"> 00 </w:t>
      </w:r>
      <w:proofErr w:type="spellStart"/>
      <w:r w:rsidR="00786BBC" w:rsidRPr="00786BBC">
        <w:rPr>
          <w:rFonts w:ascii="Times New Roman" w:hAnsi="Times New Roman" w:cs="Times New Roman"/>
          <w:b/>
          <w:lang w:val="en-US"/>
        </w:rPr>
        <w:t>копійок</w:t>
      </w:r>
      <w:proofErr w:type="spellEnd"/>
      <w:r w:rsidR="00786BBC" w:rsidRPr="00786BBC">
        <w:rPr>
          <w:rFonts w:ascii="Times New Roman" w:hAnsi="Times New Roman" w:cs="Times New Roman"/>
          <w:b/>
          <w:lang w:val="en-US"/>
        </w:rPr>
        <w:t>) з ПДВ</w:t>
      </w: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6193"/>
    <w:multiLevelType w:val="hybridMultilevel"/>
    <w:tmpl w:val="480C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3"/>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748D1"/>
    <w:rsid w:val="000A21E8"/>
    <w:rsid w:val="000B4E9D"/>
    <w:rsid w:val="000D6713"/>
    <w:rsid w:val="000E4C7B"/>
    <w:rsid w:val="000F3805"/>
    <w:rsid w:val="001159FF"/>
    <w:rsid w:val="001367FF"/>
    <w:rsid w:val="00140D2D"/>
    <w:rsid w:val="0015209D"/>
    <w:rsid w:val="00163FEE"/>
    <w:rsid w:val="001D47B7"/>
    <w:rsid w:val="001E74A8"/>
    <w:rsid w:val="00205C2A"/>
    <w:rsid w:val="002E0027"/>
    <w:rsid w:val="002F1116"/>
    <w:rsid w:val="00313C90"/>
    <w:rsid w:val="00324F1F"/>
    <w:rsid w:val="00326BEB"/>
    <w:rsid w:val="003570CF"/>
    <w:rsid w:val="00382EB4"/>
    <w:rsid w:val="00396EF9"/>
    <w:rsid w:val="003A7F8B"/>
    <w:rsid w:val="003F0D69"/>
    <w:rsid w:val="00401BC4"/>
    <w:rsid w:val="004160B6"/>
    <w:rsid w:val="004171C9"/>
    <w:rsid w:val="00460A8A"/>
    <w:rsid w:val="0048001D"/>
    <w:rsid w:val="004928A9"/>
    <w:rsid w:val="004C0EF1"/>
    <w:rsid w:val="004E72FA"/>
    <w:rsid w:val="004F089C"/>
    <w:rsid w:val="00552973"/>
    <w:rsid w:val="00573EA8"/>
    <w:rsid w:val="00576552"/>
    <w:rsid w:val="005766EA"/>
    <w:rsid w:val="005A2B13"/>
    <w:rsid w:val="00616944"/>
    <w:rsid w:val="006572BE"/>
    <w:rsid w:val="00661A39"/>
    <w:rsid w:val="006664FB"/>
    <w:rsid w:val="00675805"/>
    <w:rsid w:val="006B2132"/>
    <w:rsid w:val="006B26D2"/>
    <w:rsid w:val="006C5C3E"/>
    <w:rsid w:val="006D684B"/>
    <w:rsid w:val="0074678C"/>
    <w:rsid w:val="007544D5"/>
    <w:rsid w:val="00761A58"/>
    <w:rsid w:val="00764FC6"/>
    <w:rsid w:val="00786BBC"/>
    <w:rsid w:val="007A79FC"/>
    <w:rsid w:val="007A7EF8"/>
    <w:rsid w:val="00837A29"/>
    <w:rsid w:val="008462EC"/>
    <w:rsid w:val="008653A7"/>
    <w:rsid w:val="008B59F9"/>
    <w:rsid w:val="008D22D2"/>
    <w:rsid w:val="00915423"/>
    <w:rsid w:val="00925A2A"/>
    <w:rsid w:val="009336EE"/>
    <w:rsid w:val="00944A75"/>
    <w:rsid w:val="00983CF1"/>
    <w:rsid w:val="009B4A1C"/>
    <w:rsid w:val="009C525E"/>
    <w:rsid w:val="009D7630"/>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7A7D"/>
    <w:rsid w:val="00F34208"/>
    <w:rsid w:val="00F45A0D"/>
    <w:rsid w:val="00F463D9"/>
    <w:rsid w:val="00F550C5"/>
    <w:rsid w:val="00F743C6"/>
    <w:rsid w:val="00F825DA"/>
    <w:rsid w:val="00F977FD"/>
    <w:rsid w:val="00FA1422"/>
    <w:rsid w:val="00FB2FE0"/>
    <w:rsid w:val="00FD22DE"/>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99"/>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3013</Words>
  <Characters>1718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72</cp:revision>
  <cp:lastPrinted>2025-01-29T09:18:00Z</cp:lastPrinted>
  <dcterms:created xsi:type="dcterms:W3CDTF">2025-01-29T09:21:00Z</dcterms:created>
  <dcterms:modified xsi:type="dcterms:W3CDTF">2026-03-11T15:18:00Z</dcterms:modified>
</cp:coreProperties>
</file>