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74E77D7" w:rsidR="004849BE" w:rsidRPr="004849BE" w:rsidRDefault="007428FA" w:rsidP="004849BE">
            <w:pPr>
              <w:shd w:val="clear" w:color="auto" w:fill="FFFFFF"/>
              <w:rPr>
                <w:lang w:eastAsia="uk-UA"/>
              </w:rPr>
            </w:pPr>
            <w:r w:rsidRPr="007428FA">
              <w:rPr>
                <w:b/>
                <w:color w:val="000000"/>
              </w:rPr>
              <w:t xml:space="preserve">Послуги з технічного обслуговування та ремонту автомобілів ДНП «НДСЛ «Охматдит» МОЗ України» згідно з кодом CPV за ДК 021:2015 – 50110000-9 Послуги з ремонту і технічного обслуговування </w:t>
            </w:r>
            <w:proofErr w:type="spellStart"/>
            <w:r w:rsidRPr="007428FA">
              <w:rPr>
                <w:b/>
                <w:color w:val="000000"/>
              </w:rPr>
              <w:t>мототранспортних</w:t>
            </w:r>
            <w:proofErr w:type="spellEnd"/>
            <w:r w:rsidRPr="007428FA">
              <w:rPr>
                <w:b/>
                <w:color w:val="000000"/>
              </w:rPr>
              <w:t xml:space="preserve"> засобів і супутнього обладнання </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474DCDA1"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428FA" w:rsidRPr="007428FA">
              <w:rPr>
                <w:sz w:val="21"/>
                <w:szCs w:val="21"/>
              </w:rPr>
              <w:t>Службової записки менеджера з транспорту Марчука О.С. №564 від 17.12.2025р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2F725676" w:rsidR="004849BE" w:rsidRPr="004849BE" w:rsidRDefault="00BF6124" w:rsidP="004849BE">
            <w:pPr>
              <w:spacing w:line="254" w:lineRule="auto"/>
              <w:jc w:val="both"/>
              <w:rPr>
                <w:lang w:eastAsia="uk-UA"/>
              </w:rPr>
            </w:pPr>
            <w:r w:rsidRPr="00BF6124">
              <w:rPr>
                <w:color w:val="000000"/>
                <w:lang w:eastAsia="uk-UA"/>
              </w:rPr>
              <w:t xml:space="preserve">Очікувана вартість предмета закупівлі визначена методом порівняння ринкових цін на підставі вартості аналогічного договору 2025 року. При розрахунку застосовано коефіцієнт коригування 1,1 з урахуванням прогнозованого індексу інфляції та можливого зростання вартості матеріально-технічних ресурсів. </w:t>
            </w:r>
            <w:r w:rsidR="004849BE" w:rsidRPr="004849BE">
              <w:rPr>
                <w:color w:val="000000"/>
                <w:lang w:eastAsia="uk-UA"/>
              </w:rPr>
              <w:t xml:space="preserve">Вартість закупівлі: </w:t>
            </w:r>
            <w:r w:rsidR="007428FA">
              <w:rPr>
                <w:color w:val="000000"/>
                <w:lang w:val="en-US" w:eastAsia="uk-UA"/>
              </w:rPr>
              <w:t>934</w:t>
            </w:r>
            <w:r w:rsidR="007428FA">
              <w:rPr>
                <w:color w:val="000000"/>
                <w:lang w:eastAsia="uk-UA"/>
              </w:rPr>
              <w:t xml:space="preserve"> </w:t>
            </w:r>
            <w:r w:rsidR="007428FA">
              <w:rPr>
                <w:color w:val="000000"/>
                <w:lang w:val="en-US" w:eastAsia="uk-UA"/>
              </w:rPr>
              <w:t>989</w:t>
            </w:r>
            <w:r w:rsidR="007428FA">
              <w:rPr>
                <w:color w:val="000000"/>
                <w:lang w:eastAsia="uk-UA"/>
              </w:rPr>
              <w:t>,</w:t>
            </w:r>
            <w:r w:rsidR="007428FA">
              <w:rPr>
                <w:color w:val="000000"/>
                <w:lang w:val="en-US" w:eastAsia="uk-UA"/>
              </w:rPr>
              <w:t>00</w:t>
            </w:r>
            <w:r w:rsidR="004849BE" w:rsidRPr="004849BE">
              <w:rPr>
                <w:color w:val="000000"/>
                <w:lang w:eastAsia="uk-UA"/>
              </w:rPr>
              <w:t xml:space="preserve"> грн. (</w:t>
            </w:r>
            <w:r w:rsidR="007428FA">
              <w:rPr>
                <w:color w:val="000000"/>
                <w:lang w:eastAsia="uk-UA"/>
              </w:rPr>
              <w:t>Дев’ятсот тридцять чотири</w:t>
            </w:r>
            <w:r w:rsidR="00733ECA">
              <w:rPr>
                <w:color w:val="000000"/>
                <w:lang w:eastAsia="uk-UA"/>
              </w:rPr>
              <w:t xml:space="preserve"> </w:t>
            </w:r>
            <w:r w:rsidR="007A3DA3" w:rsidRPr="007A3DA3">
              <w:rPr>
                <w:color w:val="000000"/>
                <w:lang w:eastAsia="uk-UA"/>
              </w:rPr>
              <w:t>тисяч</w:t>
            </w:r>
            <w:r w:rsidR="007428FA">
              <w:rPr>
                <w:color w:val="000000"/>
                <w:lang w:eastAsia="uk-UA"/>
              </w:rPr>
              <w:t>і</w:t>
            </w:r>
            <w:r w:rsidR="007A3DA3" w:rsidRPr="007A3DA3">
              <w:rPr>
                <w:color w:val="000000"/>
                <w:lang w:eastAsia="uk-UA"/>
              </w:rPr>
              <w:t xml:space="preserve"> </w:t>
            </w:r>
            <w:r w:rsidR="007428FA">
              <w:rPr>
                <w:color w:val="000000"/>
                <w:lang w:eastAsia="uk-UA"/>
              </w:rPr>
              <w:t>дев’ятсот вісімдесят дев’ять</w:t>
            </w:r>
            <w:r w:rsidR="007A3DA3" w:rsidRPr="007A3DA3">
              <w:rPr>
                <w:color w:val="000000"/>
                <w:lang w:eastAsia="uk-UA"/>
              </w:rPr>
              <w:t xml:space="preserve"> грив</w:t>
            </w:r>
            <w:r w:rsidR="007428FA">
              <w:rPr>
                <w:color w:val="000000"/>
                <w:lang w:eastAsia="uk-UA"/>
              </w:rPr>
              <w:t>ень</w:t>
            </w:r>
            <w:r w:rsidR="007A3DA3" w:rsidRPr="007A3DA3">
              <w:rPr>
                <w:color w:val="000000"/>
                <w:lang w:eastAsia="uk-UA"/>
              </w:rPr>
              <w:t xml:space="preserve"> </w:t>
            </w:r>
            <w:r w:rsidR="00733ECA">
              <w:rPr>
                <w:color w:val="000000"/>
                <w:lang w:eastAsia="uk-UA"/>
              </w:rPr>
              <w:t>00</w:t>
            </w:r>
            <w:r w:rsidR="007A3DA3" w:rsidRPr="007A3DA3">
              <w:rPr>
                <w:color w:val="000000"/>
                <w:lang w:eastAsia="uk-UA"/>
              </w:rPr>
              <w:t xml:space="preserve"> копійки),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4C97D7B9" w14:textId="77777777" w:rsidR="00BF6124" w:rsidRDefault="00BF6124" w:rsidP="00BF6124">
      <w:pPr>
        <w:jc w:val="center"/>
        <w:rPr>
          <w:b/>
          <w:bCs/>
          <w:smallCaps/>
          <w:sz w:val="48"/>
          <w:szCs w:val="48"/>
          <w:lang w:eastAsia="uk-UA"/>
        </w:rPr>
      </w:pPr>
      <w:r>
        <w:rPr>
          <w:b/>
          <w:bCs/>
          <w:smallCaps/>
          <w:sz w:val="48"/>
          <w:szCs w:val="48"/>
        </w:rPr>
        <w:t xml:space="preserve">ТЕХНІЧНЕ ЗАВДАННЯ  </w:t>
      </w:r>
    </w:p>
    <w:p w14:paraId="783BA8F3" w14:textId="77777777" w:rsidR="00BF6124" w:rsidRDefault="00BF6124" w:rsidP="00BF6124">
      <w:pPr>
        <w:jc w:val="center"/>
        <w:rPr>
          <w:b/>
          <w:bCs/>
          <w:smallCaps/>
          <w:sz w:val="23"/>
          <w:szCs w:val="23"/>
          <w:u w:val="single"/>
        </w:rPr>
      </w:pPr>
    </w:p>
    <w:p w14:paraId="23CD5CD4" w14:textId="77777777" w:rsidR="00BF6124" w:rsidRDefault="00BF6124" w:rsidP="00BF6124">
      <w:pPr>
        <w:jc w:val="center"/>
        <w:rPr>
          <w:b/>
          <w:bCs/>
          <w:smallCaps/>
          <w:sz w:val="23"/>
          <w:szCs w:val="23"/>
          <w:u w:val="single"/>
        </w:rPr>
      </w:pPr>
      <w:r>
        <w:rPr>
          <w:b/>
          <w:bCs/>
          <w:smallCaps/>
          <w:sz w:val="23"/>
          <w:szCs w:val="23"/>
          <w:u w:val="single"/>
        </w:rPr>
        <w:t>ТЕХНІЧНІ ВИМОГИ ДО ПРЕДМЕТУ ЗАКУПІВЛІ</w:t>
      </w:r>
    </w:p>
    <w:p w14:paraId="186EEFE2" w14:textId="77777777" w:rsidR="00BF6124" w:rsidRDefault="00BF6124" w:rsidP="00BF6124">
      <w:pPr>
        <w:jc w:val="both"/>
        <w:rPr>
          <w:b/>
          <w:bCs/>
          <w:smallCaps/>
          <w:sz w:val="23"/>
          <w:szCs w:val="23"/>
          <w:u w:val="single"/>
        </w:rPr>
      </w:pPr>
    </w:p>
    <w:p w14:paraId="72F573C9" w14:textId="77777777" w:rsidR="00BF6124" w:rsidRDefault="00BF6124" w:rsidP="00BF6124">
      <w:pPr>
        <w:tabs>
          <w:tab w:val="left" w:pos="2160"/>
          <w:tab w:val="left" w:pos="3600"/>
        </w:tabs>
        <w:ind w:firstLine="567"/>
        <w:jc w:val="center"/>
        <w:rPr>
          <w:b/>
          <w:bCs/>
          <w:i/>
          <w:iCs/>
          <w:sz w:val="23"/>
          <w:szCs w:val="23"/>
        </w:rPr>
      </w:pPr>
      <w:r>
        <w:rPr>
          <w:i/>
          <w:iCs/>
          <w:sz w:val="23"/>
          <w:szCs w:val="23"/>
        </w:rPr>
        <w:t xml:space="preserve">Послуги з технічного обслуговування та ремонту автомобілів ДНП «НДСЛ «Охматдит» МОЗ України» згідно з кодом CPV за ДК 021:2015 – 50110000-9 Послуги з ремонту і технічного обслуговування </w:t>
      </w:r>
      <w:proofErr w:type="spellStart"/>
      <w:r>
        <w:rPr>
          <w:i/>
          <w:iCs/>
          <w:sz w:val="23"/>
          <w:szCs w:val="23"/>
        </w:rPr>
        <w:t>мототранспортних</w:t>
      </w:r>
      <w:proofErr w:type="spellEnd"/>
      <w:r>
        <w:rPr>
          <w:i/>
          <w:iCs/>
          <w:sz w:val="23"/>
          <w:szCs w:val="23"/>
        </w:rPr>
        <w:t xml:space="preserve"> засобів і супутнього</w:t>
      </w:r>
      <w:r>
        <w:rPr>
          <w:b/>
          <w:bCs/>
          <w:i/>
          <w:iCs/>
          <w:sz w:val="23"/>
          <w:szCs w:val="23"/>
        </w:rPr>
        <w:t xml:space="preserve"> </w:t>
      </w:r>
      <w:r>
        <w:rPr>
          <w:i/>
          <w:iCs/>
          <w:sz w:val="23"/>
          <w:szCs w:val="23"/>
        </w:rPr>
        <w:t>обладнання</w:t>
      </w:r>
      <w:r>
        <w:rPr>
          <w:b/>
          <w:bCs/>
          <w:i/>
          <w:iCs/>
          <w:sz w:val="23"/>
          <w:szCs w:val="23"/>
        </w:rPr>
        <w:t xml:space="preserve"> </w:t>
      </w:r>
    </w:p>
    <w:p w14:paraId="4D67D92F" w14:textId="77777777" w:rsidR="00BF6124" w:rsidRDefault="00BF6124" w:rsidP="00BF6124">
      <w:pPr>
        <w:tabs>
          <w:tab w:val="left" w:pos="2160"/>
          <w:tab w:val="left" w:pos="3600"/>
        </w:tabs>
        <w:ind w:firstLine="567"/>
        <w:jc w:val="both"/>
        <w:rPr>
          <w:b/>
          <w:bCs/>
          <w:i/>
          <w:iCs/>
          <w:sz w:val="23"/>
          <w:szCs w:val="23"/>
        </w:rPr>
      </w:pPr>
    </w:p>
    <w:p w14:paraId="2403C0F5" w14:textId="77777777" w:rsidR="00BF6124" w:rsidRDefault="00BF6124" w:rsidP="00BF6124">
      <w:pPr>
        <w:widowControl w:val="0"/>
        <w:numPr>
          <w:ilvl w:val="0"/>
          <w:numId w:val="15"/>
        </w:numPr>
        <w:shd w:val="clear" w:color="auto" w:fill="FFFFFF"/>
        <w:tabs>
          <w:tab w:val="left" w:pos="0"/>
        </w:tabs>
        <w:spacing w:line="276" w:lineRule="auto"/>
        <w:ind w:left="0" w:firstLine="567"/>
        <w:jc w:val="both"/>
        <w:rPr>
          <w:sz w:val="23"/>
          <w:szCs w:val="23"/>
        </w:rPr>
      </w:pPr>
      <w:r>
        <w:rPr>
          <w:color w:val="000000"/>
          <w:sz w:val="23"/>
          <w:szCs w:val="23"/>
        </w:rPr>
        <w:t xml:space="preserve">Технічне обслуговування та ремонт автомобілів Замовника необхідно здійснювати на станції технічного обслуговування (далі – СТО), яка розміщується у межах правобережної частини міста Київ з моменту підписання договору до </w:t>
      </w:r>
      <w:r>
        <w:rPr>
          <w:b/>
          <w:bCs/>
          <w:i/>
          <w:iCs/>
          <w:color w:val="000000"/>
          <w:sz w:val="23"/>
          <w:szCs w:val="23"/>
        </w:rPr>
        <w:t>31.12.2026</w:t>
      </w:r>
      <w:r>
        <w:rPr>
          <w:color w:val="000000"/>
          <w:sz w:val="23"/>
          <w:szCs w:val="23"/>
        </w:rPr>
        <w:t xml:space="preserve">. </w:t>
      </w:r>
    </w:p>
    <w:p w14:paraId="3F0E4B86" w14:textId="77777777" w:rsidR="00BF6124" w:rsidRDefault="00BF6124" w:rsidP="00BF6124">
      <w:pPr>
        <w:widowControl w:val="0"/>
        <w:numPr>
          <w:ilvl w:val="0"/>
          <w:numId w:val="15"/>
        </w:numPr>
        <w:shd w:val="clear" w:color="auto" w:fill="FFFFFF"/>
        <w:tabs>
          <w:tab w:val="left" w:pos="0"/>
        </w:tabs>
        <w:spacing w:line="276" w:lineRule="auto"/>
        <w:ind w:left="0" w:firstLine="567"/>
        <w:jc w:val="both"/>
        <w:rPr>
          <w:sz w:val="23"/>
          <w:szCs w:val="23"/>
        </w:rPr>
      </w:pPr>
      <w:r>
        <w:rPr>
          <w:color w:val="000000"/>
          <w:sz w:val="23"/>
          <w:szCs w:val="23"/>
        </w:rPr>
        <w:t>Загальна кількість послуг визначаються Замовником згідно фактичної потреби.</w:t>
      </w:r>
    </w:p>
    <w:p w14:paraId="22742953" w14:textId="77777777" w:rsidR="00BF6124" w:rsidRDefault="00BF6124" w:rsidP="00BF6124">
      <w:pPr>
        <w:widowControl w:val="0"/>
        <w:numPr>
          <w:ilvl w:val="0"/>
          <w:numId w:val="15"/>
        </w:numPr>
        <w:shd w:val="clear" w:color="auto" w:fill="FFFFFF"/>
        <w:spacing w:line="276" w:lineRule="auto"/>
        <w:ind w:left="0" w:firstLine="567"/>
        <w:jc w:val="both"/>
        <w:rPr>
          <w:sz w:val="23"/>
          <w:szCs w:val="23"/>
        </w:rPr>
      </w:pPr>
      <w:r>
        <w:rPr>
          <w:color w:val="000000"/>
          <w:sz w:val="23"/>
          <w:szCs w:val="23"/>
        </w:rPr>
        <w:t>Обсяги Послуг можуть бути зменшені Замовником, зокрема, з урахуванням фактичної потреби Замовника у Послугах та фактичного обсягу видатків Замовника, відповідно до показників фінансового плану Замовника. Про зміну обсягу Послуг Замовник повідомляє Виконавця шляхом надсилання на його адресу або вручення уповноваженому представнику Виконавця відповідного письмового повідомлення.</w:t>
      </w:r>
    </w:p>
    <w:p w14:paraId="5D62203B" w14:textId="77777777" w:rsidR="00BF6124" w:rsidRDefault="00BF6124" w:rsidP="00BF6124">
      <w:pPr>
        <w:widowControl w:val="0"/>
        <w:numPr>
          <w:ilvl w:val="0"/>
          <w:numId w:val="15"/>
        </w:numPr>
        <w:shd w:val="clear" w:color="auto" w:fill="FFFFFF"/>
        <w:tabs>
          <w:tab w:val="left" w:pos="696"/>
        </w:tabs>
        <w:spacing w:line="276" w:lineRule="auto"/>
        <w:ind w:left="0" w:firstLine="567"/>
        <w:jc w:val="both"/>
        <w:rPr>
          <w:sz w:val="23"/>
          <w:szCs w:val="23"/>
        </w:rPr>
      </w:pPr>
      <w:r>
        <w:rPr>
          <w:color w:val="000000"/>
          <w:sz w:val="23"/>
          <w:szCs w:val="23"/>
        </w:rPr>
        <w:t>СТО повинна мати можливість обслуговувати усі транспортні засоби, згідно переліку:</w:t>
      </w:r>
    </w:p>
    <w:p w14:paraId="187B516D" w14:textId="77777777" w:rsidR="00BF6124" w:rsidRDefault="00BF6124" w:rsidP="00BF6124">
      <w:pPr>
        <w:spacing w:line="256" w:lineRule="auto"/>
        <w:rPr>
          <w:b/>
          <w:sz w:val="23"/>
          <w:szCs w:val="23"/>
        </w:rPr>
      </w:pPr>
    </w:p>
    <w:p w14:paraId="4DEF7BD8" w14:textId="77777777" w:rsidR="00BF6124" w:rsidRDefault="00BF6124" w:rsidP="00BF6124">
      <w:pPr>
        <w:pStyle w:val="a3"/>
        <w:numPr>
          <w:ilvl w:val="0"/>
          <w:numId w:val="15"/>
        </w:numPr>
        <w:spacing w:after="200" w:line="256" w:lineRule="auto"/>
        <w:jc w:val="center"/>
        <w:rPr>
          <w:b/>
          <w:sz w:val="23"/>
          <w:szCs w:val="23"/>
        </w:rPr>
      </w:pPr>
      <w:r>
        <w:rPr>
          <w:b/>
          <w:sz w:val="23"/>
          <w:szCs w:val="23"/>
        </w:rPr>
        <w:t>Перелік транспортних засобів</w:t>
      </w:r>
      <w:r>
        <w:rPr>
          <w:sz w:val="23"/>
          <w:szCs w:val="23"/>
        </w:rPr>
        <w:t xml:space="preserve"> </w:t>
      </w:r>
      <w:r>
        <w:rPr>
          <w:b/>
          <w:sz w:val="23"/>
          <w:szCs w:val="23"/>
        </w:rPr>
        <w:t xml:space="preserve">ДНП «НДСЛ «Охматдит» МОЗ України» </w:t>
      </w:r>
    </w:p>
    <w:p w14:paraId="776EDE9D" w14:textId="77777777" w:rsidR="00BF6124" w:rsidRDefault="00BF6124" w:rsidP="00BF6124">
      <w:pPr>
        <w:ind w:left="142"/>
        <w:jc w:val="center"/>
        <w:rPr>
          <w:sz w:val="23"/>
          <w:szCs w:val="23"/>
        </w:rPr>
      </w:pPr>
      <w:r>
        <w:rPr>
          <w:sz w:val="23"/>
          <w:szCs w:val="23"/>
        </w:rPr>
        <w:t>.</w:t>
      </w:r>
    </w:p>
    <w:tbl>
      <w:tblPr>
        <w:tblStyle w:val="a7"/>
        <w:tblW w:w="11115" w:type="dxa"/>
        <w:jc w:val="center"/>
        <w:tblLayout w:type="fixed"/>
        <w:tblLook w:val="04A0" w:firstRow="1" w:lastRow="0" w:firstColumn="1" w:lastColumn="0" w:noHBand="0" w:noVBand="1"/>
      </w:tblPr>
      <w:tblGrid>
        <w:gridCol w:w="562"/>
        <w:gridCol w:w="3400"/>
        <w:gridCol w:w="1134"/>
        <w:gridCol w:w="1700"/>
        <w:gridCol w:w="3259"/>
        <w:gridCol w:w="1060"/>
      </w:tblGrid>
      <w:tr w:rsidR="00BF6124" w14:paraId="64F143A6" w14:textId="77777777" w:rsidTr="00BF6124">
        <w:trPr>
          <w:trHeight w:val="78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35F225F" w14:textId="77777777" w:rsidR="00BF6124" w:rsidRDefault="00BF6124">
            <w:pPr>
              <w:jc w:val="center"/>
              <w:rPr>
                <w:b/>
                <w:bCs/>
                <w:sz w:val="23"/>
                <w:szCs w:val="23"/>
              </w:rPr>
            </w:pPr>
            <w:r>
              <w:rPr>
                <w:b/>
                <w:bCs/>
                <w:sz w:val="23"/>
                <w:szCs w:val="23"/>
              </w:rPr>
              <w:t>№ з/п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B681BC" w14:textId="77777777" w:rsidR="00BF6124" w:rsidRDefault="00BF6124">
            <w:pPr>
              <w:jc w:val="center"/>
              <w:rPr>
                <w:b/>
                <w:bCs/>
                <w:sz w:val="23"/>
                <w:szCs w:val="23"/>
              </w:rPr>
            </w:pPr>
            <w:r>
              <w:rPr>
                <w:b/>
                <w:bCs/>
                <w:sz w:val="23"/>
                <w:szCs w:val="23"/>
              </w:rPr>
              <w:t>Марка, модель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BE071" w14:textId="77777777" w:rsidR="00BF6124" w:rsidRDefault="00BF6124">
            <w:pPr>
              <w:jc w:val="center"/>
              <w:rPr>
                <w:b/>
                <w:bCs/>
                <w:sz w:val="23"/>
                <w:szCs w:val="23"/>
              </w:rPr>
            </w:pPr>
            <w:r>
              <w:rPr>
                <w:b/>
                <w:bCs/>
                <w:sz w:val="23"/>
                <w:szCs w:val="23"/>
              </w:rPr>
              <w:t>Рік</w:t>
            </w:r>
          </w:p>
          <w:p w14:paraId="15FE0C0C" w14:textId="77777777" w:rsidR="00BF6124" w:rsidRDefault="00BF6124">
            <w:pPr>
              <w:jc w:val="center"/>
              <w:rPr>
                <w:b/>
                <w:bCs/>
                <w:sz w:val="23"/>
                <w:szCs w:val="23"/>
              </w:rPr>
            </w:pPr>
            <w:r>
              <w:rPr>
                <w:b/>
                <w:bCs/>
                <w:sz w:val="23"/>
                <w:szCs w:val="23"/>
              </w:rPr>
              <w:t>випуску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20D64A" w14:textId="77777777" w:rsidR="00BF6124" w:rsidRDefault="00BF6124">
            <w:pPr>
              <w:ind w:left="-602" w:firstLine="602"/>
              <w:jc w:val="center"/>
              <w:rPr>
                <w:b/>
                <w:bCs/>
                <w:sz w:val="23"/>
                <w:szCs w:val="23"/>
              </w:rPr>
            </w:pPr>
            <w:r>
              <w:rPr>
                <w:b/>
                <w:bCs/>
                <w:sz w:val="23"/>
                <w:szCs w:val="23"/>
              </w:rPr>
              <w:t>Державний</w:t>
            </w:r>
          </w:p>
          <w:p w14:paraId="5CC9BBFC" w14:textId="77777777" w:rsidR="00BF6124" w:rsidRDefault="00BF6124">
            <w:pPr>
              <w:ind w:left="-602" w:firstLine="602"/>
              <w:jc w:val="center"/>
              <w:rPr>
                <w:b/>
                <w:bCs/>
                <w:sz w:val="23"/>
                <w:szCs w:val="23"/>
              </w:rPr>
            </w:pPr>
            <w:r>
              <w:rPr>
                <w:b/>
                <w:bCs/>
                <w:sz w:val="23"/>
                <w:szCs w:val="23"/>
              </w:rPr>
              <w:t>номер</w:t>
            </w:r>
          </w:p>
          <w:p w14:paraId="423D89FD" w14:textId="77777777" w:rsidR="00BF6124" w:rsidRDefault="00BF6124">
            <w:pPr>
              <w:ind w:left="-602" w:firstLine="602"/>
              <w:jc w:val="center"/>
              <w:rPr>
                <w:b/>
                <w:bCs/>
                <w:sz w:val="23"/>
                <w:szCs w:val="23"/>
              </w:rPr>
            </w:pPr>
            <w:r>
              <w:rPr>
                <w:b/>
                <w:bCs/>
                <w:sz w:val="23"/>
                <w:szCs w:val="23"/>
              </w:rPr>
              <w:t>реєстрації</w:t>
            </w:r>
          </w:p>
        </w:tc>
        <w:tc>
          <w:tcPr>
            <w:tcW w:w="3261" w:type="dxa"/>
            <w:tcBorders>
              <w:top w:val="single" w:sz="4" w:space="0" w:color="auto"/>
              <w:left w:val="single" w:sz="4" w:space="0" w:color="auto"/>
              <w:bottom w:val="single" w:sz="4" w:space="0" w:color="auto"/>
              <w:right w:val="single" w:sz="4" w:space="0" w:color="auto"/>
            </w:tcBorders>
            <w:vAlign w:val="center"/>
          </w:tcPr>
          <w:p w14:paraId="4DE387C6" w14:textId="77777777" w:rsidR="00BF6124" w:rsidRDefault="00BF6124">
            <w:pPr>
              <w:ind w:left="-602" w:firstLine="602"/>
              <w:jc w:val="center"/>
              <w:rPr>
                <w:b/>
                <w:bCs/>
                <w:sz w:val="23"/>
                <w:szCs w:val="23"/>
              </w:rPr>
            </w:pPr>
          </w:p>
          <w:p w14:paraId="2CDCA11B" w14:textId="77777777" w:rsidR="00BF6124" w:rsidRDefault="00BF6124">
            <w:pPr>
              <w:ind w:left="-602" w:firstLine="602"/>
              <w:jc w:val="center"/>
              <w:rPr>
                <w:b/>
                <w:bCs/>
                <w:sz w:val="23"/>
                <w:szCs w:val="23"/>
              </w:rPr>
            </w:pPr>
            <w:r>
              <w:rPr>
                <w:b/>
                <w:bCs/>
                <w:sz w:val="23"/>
                <w:szCs w:val="23"/>
                <w:lang w:val="en-US"/>
              </w:rPr>
              <w:t xml:space="preserve">VIN </w:t>
            </w:r>
            <w:r>
              <w:rPr>
                <w:b/>
                <w:bCs/>
                <w:sz w:val="23"/>
                <w:szCs w:val="23"/>
              </w:rPr>
              <w:t>код</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1D4B0C" w14:textId="77777777" w:rsidR="00BF6124" w:rsidRDefault="00BF6124">
            <w:pPr>
              <w:ind w:left="-602" w:firstLine="602"/>
              <w:jc w:val="center"/>
              <w:rPr>
                <w:b/>
                <w:bCs/>
                <w:sz w:val="23"/>
                <w:szCs w:val="23"/>
              </w:rPr>
            </w:pPr>
            <w:r>
              <w:rPr>
                <w:b/>
                <w:bCs/>
                <w:sz w:val="23"/>
                <w:szCs w:val="23"/>
              </w:rPr>
              <w:t xml:space="preserve">Пробіг </w:t>
            </w:r>
          </w:p>
          <w:p w14:paraId="29D4D4B7" w14:textId="77777777" w:rsidR="00BF6124" w:rsidRDefault="00BF6124">
            <w:pPr>
              <w:ind w:left="-602" w:firstLine="602"/>
              <w:jc w:val="center"/>
              <w:rPr>
                <w:b/>
                <w:bCs/>
                <w:sz w:val="23"/>
                <w:szCs w:val="23"/>
              </w:rPr>
            </w:pPr>
            <w:r>
              <w:rPr>
                <w:b/>
                <w:bCs/>
                <w:sz w:val="23"/>
                <w:szCs w:val="23"/>
              </w:rPr>
              <w:t xml:space="preserve">(км)   </w:t>
            </w:r>
          </w:p>
        </w:tc>
      </w:tr>
      <w:tr w:rsidR="00BF6124" w14:paraId="44AB1BB7" w14:textId="77777777" w:rsidTr="00BF6124">
        <w:trPr>
          <w:trHeight w:val="284"/>
          <w:jc w:val="center"/>
        </w:trPr>
        <w:tc>
          <w:tcPr>
            <w:tcW w:w="562" w:type="dxa"/>
            <w:tcBorders>
              <w:top w:val="single" w:sz="4" w:space="0" w:color="auto"/>
              <w:left w:val="single" w:sz="4" w:space="0" w:color="auto"/>
              <w:bottom w:val="single" w:sz="4" w:space="0" w:color="auto"/>
              <w:right w:val="single" w:sz="4" w:space="0" w:color="auto"/>
            </w:tcBorders>
          </w:tcPr>
          <w:p w14:paraId="16BD28F9" w14:textId="77777777" w:rsidR="00BF6124" w:rsidRDefault="00BF6124">
            <w:pPr>
              <w:rPr>
                <w:sz w:val="23"/>
                <w:szCs w:val="23"/>
              </w:rPr>
            </w:pPr>
            <w:r>
              <w:rPr>
                <w:sz w:val="23"/>
                <w:szCs w:val="23"/>
              </w:rPr>
              <w:t>1</w:t>
            </w:r>
          </w:p>
          <w:p w14:paraId="71D9A0FC" w14:textId="77777777" w:rsidR="00BF6124" w:rsidRDefault="00BF6124">
            <w:pPr>
              <w:rPr>
                <w:rFonts w:eastAsiaTheme="minorHAnsi"/>
                <w:kern w:val="2"/>
                <w:sz w:val="23"/>
                <w:szCs w:val="23"/>
                <w:lang w:eastAsia="en-US"/>
                <w14:ligatures w14:val="standardContextual"/>
              </w:rPr>
            </w:pPr>
          </w:p>
          <w:p w14:paraId="4501DD28" w14:textId="77777777" w:rsidR="00BF6124" w:rsidRDefault="00BF6124">
            <w:pPr>
              <w:rPr>
                <w:rFonts w:eastAsiaTheme="minorHAnsi"/>
                <w:kern w:val="2"/>
                <w:sz w:val="23"/>
                <w:szCs w:val="23"/>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14:paraId="738E19E0" w14:textId="77777777" w:rsidR="00BF6124" w:rsidRDefault="00BF6124">
            <w:pPr>
              <w:rPr>
                <w:sz w:val="23"/>
                <w:szCs w:val="23"/>
              </w:rPr>
            </w:pPr>
            <w:r>
              <w:rPr>
                <w:sz w:val="23"/>
                <w:szCs w:val="23"/>
              </w:rPr>
              <w:lastRenderedPageBreak/>
              <w:t>Автомобіль марки      «</w:t>
            </w:r>
            <w:proofErr w:type="spellStart"/>
            <w:r>
              <w:rPr>
                <w:sz w:val="23"/>
                <w:szCs w:val="23"/>
              </w:rPr>
              <w:t>Mitsubishi</w:t>
            </w:r>
            <w:proofErr w:type="spellEnd"/>
            <w:r>
              <w:rPr>
                <w:sz w:val="23"/>
                <w:szCs w:val="23"/>
              </w:rPr>
              <w:t xml:space="preserve"> </w:t>
            </w:r>
            <w:proofErr w:type="spellStart"/>
            <w:r>
              <w:rPr>
                <w:sz w:val="23"/>
                <w:szCs w:val="23"/>
              </w:rPr>
              <w:t>Carisma</w:t>
            </w:r>
            <w:proofErr w:type="spellEnd"/>
            <w:r>
              <w:rPr>
                <w:sz w:val="23"/>
                <w:szCs w:val="23"/>
              </w:rPr>
              <w:t xml:space="preserve">», 1,6і </w:t>
            </w:r>
          </w:p>
        </w:tc>
        <w:tc>
          <w:tcPr>
            <w:tcW w:w="1134" w:type="dxa"/>
            <w:tcBorders>
              <w:top w:val="single" w:sz="4" w:space="0" w:color="auto"/>
              <w:left w:val="single" w:sz="4" w:space="0" w:color="auto"/>
              <w:bottom w:val="single" w:sz="4" w:space="0" w:color="auto"/>
              <w:right w:val="single" w:sz="4" w:space="0" w:color="auto"/>
            </w:tcBorders>
            <w:hideMark/>
          </w:tcPr>
          <w:p w14:paraId="2D83981E" w14:textId="77777777" w:rsidR="00BF6124" w:rsidRDefault="00BF6124">
            <w:pPr>
              <w:ind w:left="-602" w:firstLine="602"/>
              <w:jc w:val="center"/>
              <w:rPr>
                <w:sz w:val="23"/>
                <w:szCs w:val="23"/>
              </w:rPr>
            </w:pPr>
            <w:r>
              <w:rPr>
                <w:sz w:val="23"/>
                <w:szCs w:val="23"/>
              </w:rPr>
              <w:t>2001</w:t>
            </w:r>
          </w:p>
        </w:tc>
        <w:tc>
          <w:tcPr>
            <w:tcW w:w="1701" w:type="dxa"/>
            <w:tcBorders>
              <w:top w:val="single" w:sz="4" w:space="0" w:color="auto"/>
              <w:left w:val="single" w:sz="4" w:space="0" w:color="auto"/>
              <w:bottom w:val="single" w:sz="4" w:space="0" w:color="auto"/>
              <w:right w:val="single" w:sz="4" w:space="0" w:color="auto"/>
            </w:tcBorders>
            <w:hideMark/>
          </w:tcPr>
          <w:p w14:paraId="2C6F868C" w14:textId="77777777" w:rsidR="00BF6124" w:rsidRDefault="00BF6124">
            <w:pPr>
              <w:ind w:left="-602" w:firstLine="602"/>
              <w:rPr>
                <w:sz w:val="23"/>
                <w:szCs w:val="23"/>
              </w:rPr>
            </w:pPr>
            <w:r>
              <w:rPr>
                <w:sz w:val="23"/>
                <w:szCs w:val="23"/>
              </w:rPr>
              <w:t>№ 007-88 ІІ</w:t>
            </w:r>
          </w:p>
        </w:tc>
        <w:tc>
          <w:tcPr>
            <w:tcW w:w="3261" w:type="dxa"/>
            <w:tcBorders>
              <w:top w:val="single" w:sz="4" w:space="0" w:color="auto"/>
              <w:left w:val="single" w:sz="4" w:space="0" w:color="auto"/>
              <w:bottom w:val="single" w:sz="4" w:space="0" w:color="auto"/>
              <w:right w:val="single" w:sz="4" w:space="0" w:color="auto"/>
            </w:tcBorders>
            <w:hideMark/>
          </w:tcPr>
          <w:p w14:paraId="4D8985EB" w14:textId="77777777" w:rsidR="00BF6124" w:rsidRDefault="00BF6124">
            <w:pPr>
              <w:ind w:left="-602" w:firstLine="602"/>
              <w:rPr>
                <w:sz w:val="23"/>
                <w:szCs w:val="23"/>
                <w:lang w:val="en-US"/>
              </w:rPr>
            </w:pPr>
            <w:r>
              <w:rPr>
                <w:sz w:val="23"/>
                <w:szCs w:val="23"/>
              </w:rPr>
              <w:t>VI</w:t>
            </w:r>
            <w:r>
              <w:rPr>
                <w:sz w:val="23"/>
                <w:szCs w:val="23"/>
                <w:lang w:val="en-US"/>
              </w:rPr>
              <w:t>N</w:t>
            </w:r>
            <w:r>
              <w:rPr>
                <w:sz w:val="23"/>
                <w:szCs w:val="23"/>
              </w:rPr>
              <w:t>:XMCSNDA1A2F004</w:t>
            </w:r>
            <w:r>
              <w:rPr>
                <w:sz w:val="23"/>
                <w:szCs w:val="23"/>
                <w:lang w:val="en-US"/>
              </w:rPr>
              <w:t>770</w:t>
            </w:r>
          </w:p>
        </w:tc>
        <w:tc>
          <w:tcPr>
            <w:tcW w:w="1060" w:type="dxa"/>
            <w:tcBorders>
              <w:top w:val="single" w:sz="4" w:space="0" w:color="auto"/>
              <w:left w:val="single" w:sz="4" w:space="0" w:color="auto"/>
              <w:bottom w:val="single" w:sz="4" w:space="0" w:color="auto"/>
              <w:right w:val="single" w:sz="4" w:space="0" w:color="auto"/>
            </w:tcBorders>
            <w:hideMark/>
          </w:tcPr>
          <w:p w14:paraId="2FE37924" w14:textId="77777777" w:rsidR="00BF6124" w:rsidRDefault="00BF6124">
            <w:pPr>
              <w:ind w:left="-602" w:firstLine="602"/>
              <w:rPr>
                <w:sz w:val="23"/>
                <w:szCs w:val="23"/>
              </w:rPr>
            </w:pPr>
            <w:r>
              <w:rPr>
                <w:sz w:val="23"/>
                <w:szCs w:val="23"/>
              </w:rPr>
              <w:t>756</w:t>
            </w:r>
            <w:r>
              <w:rPr>
                <w:sz w:val="23"/>
                <w:szCs w:val="23"/>
                <w:lang w:val="en-US"/>
              </w:rPr>
              <w:t xml:space="preserve"> </w:t>
            </w:r>
            <w:r>
              <w:rPr>
                <w:sz w:val="23"/>
                <w:szCs w:val="23"/>
              </w:rPr>
              <w:t>307</w:t>
            </w:r>
          </w:p>
        </w:tc>
      </w:tr>
      <w:tr w:rsidR="00BF6124" w14:paraId="66CE4868" w14:textId="77777777" w:rsidTr="00BF6124">
        <w:trPr>
          <w:trHeight w:val="671"/>
          <w:jc w:val="center"/>
        </w:trPr>
        <w:tc>
          <w:tcPr>
            <w:tcW w:w="562" w:type="dxa"/>
            <w:tcBorders>
              <w:top w:val="single" w:sz="4" w:space="0" w:color="auto"/>
              <w:left w:val="single" w:sz="4" w:space="0" w:color="auto"/>
              <w:bottom w:val="single" w:sz="4" w:space="0" w:color="auto"/>
              <w:right w:val="single" w:sz="4" w:space="0" w:color="auto"/>
            </w:tcBorders>
            <w:hideMark/>
          </w:tcPr>
          <w:p w14:paraId="735319D0" w14:textId="77777777" w:rsidR="00BF6124" w:rsidRDefault="00BF6124">
            <w:pPr>
              <w:rPr>
                <w:sz w:val="23"/>
                <w:szCs w:val="23"/>
              </w:rPr>
            </w:pPr>
            <w:r>
              <w:rPr>
                <w:sz w:val="23"/>
                <w:szCs w:val="23"/>
              </w:rPr>
              <w:t>2</w:t>
            </w:r>
          </w:p>
        </w:tc>
        <w:tc>
          <w:tcPr>
            <w:tcW w:w="3402" w:type="dxa"/>
            <w:tcBorders>
              <w:top w:val="single" w:sz="4" w:space="0" w:color="auto"/>
              <w:left w:val="single" w:sz="4" w:space="0" w:color="auto"/>
              <w:bottom w:val="single" w:sz="4" w:space="0" w:color="auto"/>
              <w:right w:val="single" w:sz="4" w:space="0" w:color="auto"/>
            </w:tcBorders>
            <w:hideMark/>
          </w:tcPr>
          <w:p w14:paraId="561234B3"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w:t>
            </w:r>
            <w:proofErr w:type="spellStart"/>
            <w:r>
              <w:rPr>
                <w:sz w:val="23"/>
                <w:szCs w:val="23"/>
              </w:rPr>
              <w:t>Ford</w:t>
            </w:r>
            <w:proofErr w:type="spellEnd"/>
            <w:r>
              <w:rPr>
                <w:sz w:val="23"/>
                <w:szCs w:val="23"/>
              </w:rPr>
              <w:t xml:space="preserve">  </w:t>
            </w:r>
            <w:proofErr w:type="spellStart"/>
            <w:r>
              <w:rPr>
                <w:sz w:val="23"/>
                <w:szCs w:val="23"/>
              </w:rPr>
              <w:t>Transit</w:t>
            </w:r>
            <w:proofErr w:type="spellEnd"/>
            <w:r>
              <w:rPr>
                <w:sz w:val="23"/>
                <w:szCs w:val="23"/>
              </w:rPr>
              <w:t>», 2,0</w:t>
            </w:r>
            <w:r>
              <w:rPr>
                <w:sz w:val="23"/>
                <w:szCs w:val="23"/>
                <w:lang w:val="en-US"/>
              </w:rPr>
              <w:t>D</w:t>
            </w:r>
          </w:p>
        </w:tc>
        <w:tc>
          <w:tcPr>
            <w:tcW w:w="1134" w:type="dxa"/>
            <w:tcBorders>
              <w:top w:val="single" w:sz="4" w:space="0" w:color="auto"/>
              <w:left w:val="single" w:sz="4" w:space="0" w:color="auto"/>
              <w:bottom w:val="single" w:sz="4" w:space="0" w:color="auto"/>
              <w:right w:val="single" w:sz="4" w:space="0" w:color="auto"/>
            </w:tcBorders>
            <w:hideMark/>
          </w:tcPr>
          <w:p w14:paraId="137CA5D9" w14:textId="77777777" w:rsidR="00BF6124" w:rsidRDefault="00BF6124">
            <w:pPr>
              <w:spacing w:after="5"/>
              <w:ind w:left="-602" w:firstLine="602"/>
              <w:jc w:val="center"/>
              <w:rPr>
                <w:sz w:val="23"/>
                <w:szCs w:val="23"/>
                <w:lang w:val="en-US"/>
              </w:rPr>
            </w:pPr>
            <w:r>
              <w:rPr>
                <w:sz w:val="23"/>
                <w:szCs w:val="23"/>
                <w:lang w:val="en-US"/>
              </w:rPr>
              <w:t>2018</w:t>
            </w:r>
          </w:p>
        </w:tc>
        <w:tc>
          <w:tcPr>
            <w:tcW w:w="1701" w:type="dxa"/>
            <w:tcBorders>
              <w:top w:val="single" w:sz="4" w:space="0" w:color="auto"/>
              <w:left w:val="single" w:sz="4" w:space="0" w:color="auto"/>
              <w:bottom w:val="single" w:sz="4" w:space="0" w:color="auto"/>
              <w:right w:val="single" w:sz="4" w:space="0" w:color="auto"/>
            </w:tcBorders>
            <w:hideMark/>
          </w:tcPr>
          <w:p w14:paraId="2FF3421C" w14:textId="77777777" w:rsidR="00BF6124" w:rsidRDefault="00BF6124">
            <w:pPr>
              <w:spacing w:after="5"/>
              <w:ind w:left="-602" w:firstLine="602"/>
              <w:rPr>
                <w:sz w:val="23"/>
                <w:szCs w:val="23"/>
              </w:rPr>
            </w:pPr>
            <w:r>
              <w:rPr>
                <w:sz w:val="23"/>
                <w:szCs w:val="23"/>
              </w:rPr>
              <w:t xml:space="preserve">№ АІ2408ІА   </w:t>
            </w:r>
          </w:p>
        </w:tc>
        <w:tc>
          <w:tcPr>
            <w:tcW w:w="3261" w:type="dxa"/>
            <w:tcBorders>
              <w:top w:val="single" w:sz="4" w:space="0" w:color="auto"/>
              <w:left w:val="single" w:sz="4" w:space="0" w:color="auto"/>
              <w:bottom w:val="single" w:sz="4" w:space="0" w:color="auto"/>
              <w:right w:val="single" w:sz="4" w:space="0" w:color="auto"/>
            </w:tcBorders>
          </w:tcPr>
          <w:p w14:paraId="223C0291" w14:textId="77777777" w:rsidR="00BF6124" w:rsidRDefault="00BF6124">
            <w:pPr>
              <w:spacing w:after="5"/>
              <w:rPr>
                <w:sz w:val="23"/>
                <w:szCs w:val="23"/>
              </w:rPr>
            </w:pPr>
            <w:r>
              <w:rPr>
                <w:sz w:val="23"/>
                <w:szCs w:val="23"/>
              </w:rPr>
              <w:t>VIN:WF01</w:t>
            </w:r>
            <w:r>
              <w:rPr>
                <w:sz w:val="23"/>
                <w:szCs w:val="23"/>
                <w:lang w:val="en-US"/>
              </w:rPr>
              <w:t>XXTTG</w:t>
            </w:r>
            <w:r>
              <w:rPr>
                <w:sz w:val="23"/>
                <w:szCs w:val="23"/>
              </w:rPr>
              <w:t>1</w:t>
            </w:r>
            <w:r>
              <w:rPr>
                <w:sz w:val="23"/>
                <w:szCs w:val="23"/>
                <w:lang w:val="en-US"/>
              </w:rPr>
              <w:t>JR</w:t>
            </w:r>
            <w:r>
              <w:rPr>
                <w:sz w:val="23"/>
                <w:szCs w:val="23"/>
              </w:rPr>
              <w:t>55964</w:t>
            </w:r>
          </w:p>
          <w:p w14:paraId="733B38B5"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41FB7542" w14:textId="77777777" w:rsidR="00BF6124" w:rsidRDefault="00BF6124">
            <w:pPr>
              <w:spacing w:after="5"/>
              <w:ind w:left="-602" w:firstLine="602"/>
              <w:rPr>
                <w:sz w:val="23"/>
                <w:szCs w:val="23"/>
                <w:lang w:val="en-US"/>
              </w:rPr>
            </w:pPr>
            <w:r>
              <w:rPr>
                <w:sz w:val="23"/>
                <w:szCs w:val="23"/>
                <w:lang w:val="en-US"/>
              </w:rPr>
              <w:t>189 794</w:t>
            </w:r>
          </w:p>
        </w:tc>
      </w:tr>
      <w:tr w:rsidR="00BF6124" w14:paraId="579449C8"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12BC990C" w14:textId="77777777" w:rsidR="00BF6124" w:rsidRDefault="00BF6124">
            <w:pPr>
              <w:rPr>
                <w:sz w:val="23"/>
                <w:szCs w:val="23"/>
              </w:rPr>
            </w:pPr>
            <w:r>
              <w:rPr>
                <w:sz w:val="23"/>
                <w:szCs w:val="23"/>
              </w:rPr>
              <w:t>3</w:t>
            </w:r>
          </w:p>
        </w:tc>
        <w:tc>
          <w:tcPr>
            <w:tcW w:w="3402" w:type="dxa"/>
            <w:tcBorders>
              <w:top w:val="single" w:sz="4" w:space="0" w:color="auto"/>
              <w:left w:val="single" w:sz="4" w:space="0" w:color="auto"/>
              <w:bottom w:val="single" w:sz="4" w:space="0" w:color="auto"/>
              <w:right w:val="single" w:sz="4" w:space="0" w:color="auto"/>
            </w:tcBorders>
            <w:hideMark/>
          </w:tcPr>
          <w:p w14:paraId="68481DF9"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w:t>
            </w:r>
            <w:proofErr w:type="spellStart"/>
            <w:r>
              <w:rPr>
                <w:sz w:val="23"/>
                <w:szCs w:val="23"/>
              </w:rPr>
              <w:t>Mercedes-Benz</w:t>
            </w:r>
            <w:proofErr w:type="spellEnd"/>
            <w:r>
              <w:rPr>
                <w:sz w:val="23"/>
                <w:szCs w:val="23"/>
              </w:rPr>
              <w:t xml:space="preserve"> </w:t>
            </w:r>
            <w:proofErr w:type="spellStart"/>
            <w:r>
              <w:rPr>
                <w:sz w:val="23"/>
                <w:szCs w:val="23"/>
              </w:rPr>
              <w:t>Sprinter</w:t>
            </w:r>
            <w:proofErr w:type="spellEnd"/>
            <w:r>
              <w:rPr>
                <w:sz w:val="23"/>
                <w:szCs w:val="23"/>
              </w:rPr>
              <w:t xml:space="preserve">» </w:t>
            </w:r>
            <w:r>
              <w:rPr>
                <w:sz w:val="23"/>
                <w:szCs w:val="23"/>
                <w:lang w:val="en-US"/>
              </w:rPr>
              <w:t>5</w:t>
            </w:r>
            <w:r>
              <w:rPr>
                <w:sz w:val="23"/>
                <w:szCs w:val="23"/>
              </w:rPr>
              <w:t xml:space="preserve">16, 2,2 CDI  </w:t>
            </w:r>
          </w:p>
        </w:tc>
        <w:tc>
          <w:tcPr>
            <w:tcW w:w="1134" w:type="dxa"/>
            <w:tcBorders>
              <w:top w:val="single" w:sz="4" w:space="0" w:color="auto"/>
              <w:left w:val="single" w:sz="4" w:space="0" w:color="auto"/>
              <w:bottom w:val="single" w:sz="4" w:space="0" w:color="auto"/>
              <w:right w:val="single" w:sz="4" w:space="0" w:color="auto"/>
            </w:tcBorders>
            <w:hideMark/>
          </w:tcPr>
          <w:p w14:paraId="31B2D7A3" w14:textId="77777777" w:rsidR="00BF6124" w:rsidRDefault="00BF6124">
            <w:pPr>
              <w:spacing w:after="5"/>
              <w:ind w:left="-602" w:firstLine="602"/>
              <w:jc w:val="center"/>
              <w:rPr>
                <w:sz w:val="23"/>
                <w:szCs w:val="23"/>
              </w:rPr>
            </w:pPr>
            <w:r>
              <w:rPr>
                <w:sz w:val="23"/>
                <w:szCs w:val="23"/>
              </w:rPr>
              <w:t>2014</w:t>
            </w:r>
          </w:p>
        </w:tc>
        <w:tc>
          <w:tcPr>
            <w:tcW w:w="1701" w:type="dxa"/>
            <w:tcBorders>
              <w:top w:val="single" w:sz="4" w:space="0" w:color="auto"/>
              <w:left w:val="single" w:sz="4" w:space="0" w:color="auto"/>
              <w:bottom w:val="single" w:sz="4" w:space="0" w:color="auto"/>
              <w:right w:val="single" w:sz="4" w:space="0" w:color="auto"/>
            </w:tcBorders>
            <w:hideMark/>
          </w:tcPr>
          <w:p w14:paraId="35075D8F" w14:textId="77777777" w:rsidR="00BF6124" w:rsidRDefault="00BF6124">
            <w:pPr>
              <w:spacing w:after="5"/>
              <w:ind w:left="-602" w:firstLine="602"/>
              <w:rPr>
                <w:sz w:val="23"/>
                <w:szCs w:val="23"/>
              </w:rPr>
            </w:pPr>
            <w:r>
              <w:rPr>
                <w:sz w:val="23"/>
                <w:szCs w:val="23"/>
              </w:rPr>
              <w:t>№ KA6782НЕ</w:t>
            </w:r>
          </w:p>
        </w:tc>
        <w:tc>
          <w:tcPr>
            <w:tcW w:w="3261" w:type="dxa"/>
            <w:tcBorders>
              <w:top w:val="single" w:sz="4" w:space="0" w:color="auto"/>
              <w:left w:val="single" w:sz="4" w:space="0" w:color="auto"/>
              <w:bottom w:val="single" w:sz="4" w:space="0" w:color="auto"/>
              <w:right w:val="single" w:sz="4" w:space="0" w:color="auto"/>
            </w:tcBorders>
            <w:hideMark/>
          </w:tcPr>
          <w:p w14:paraId="769D0C84" w14:textId="77777777" w:rsidR="00BF6124" w:rsidRDefault="00BF6124">
            <w:pPr>
              <w:spacing w:after="5"/>
              <w:ind w:left="-602" w:firstLine="602"/>
              <w:rPr>
                <w:sz w:val="23"/>
                <w:szCs w:val="23"/>
              </w:rPr>
            </w:pPr>
            <w:r>
              <w:rPr>
                <w:sz w:val="23"/>
                <w:szCs w:val="23"/>
              </w:rPr>
              <w:t>VIN:WDB9061531N584922</w:t>
            </w:r>
          </w:p>
        </w:tc>
        <w:tc>
          <w:tcPr>
            <w:tcW w:w="1060" w:type="dxa"/>
            <w:tcBorders>
              <w:top w:val="single" w:sz="4" w:space="0" w:color="auto"/>
              <w:left w:val="single" w:sz="4" w:space="0" w:color="auto"/>
              <w:bottom w:val="single" w:sz="4" w:space="0" w:color="auto"/>
              <w:right w:val="single" w:sz="4" w:space="0" w:color="auto"/>
            </w:tcBorders>
            <w:hideMark/>
          </w:tcPr>
          <w:p w14:paraId="01F60E6E" w14:textId="77777777" w:rsidR="00BF6124" w:rsidRDefault="00BF6124">
            <w:pPr>
              <w:spacing w:after="5"/>
              <w:ind w:left="-602" w:firstLine="602"/>
              <w:rPr>
                <w:sz w:val="23"/>
                <w:szCs w:val="23"/>
              </w:rPr>
            </w:pPr>
            <w:r>
              <w:rPr>
                <w:sz w:val="23"/>
                <w:szCs w:val="23"/>
              </w:rPr>
              <w:t>260 401</w:t>
            </w:r>
          </w:p>
        </w:tc>
      </w:tr>
      <w:tr w:rsidR="00BF6124" w14:paraId="6ED25F41"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6EDF63DC" w14:textId="77777777" w:rsidR="00BF6124" w:rsidRDefault="00BF6124">
            <w:pPr>
              <w:rPr>
                <w:sz w:val="23"/>
                <w:szCs w:val="23"/>
              </w:rPr>
            </w:pPr>
            <w:r>
              <w:rPr>
                <w:sz w:val="23"/>
                <w:szCs w:val="23"/>
              </w:rPr>
              <w:t>4</w:t>
            </w:r>
          </w:p>
        </w:tc>
        <w:tc>
          <w:tcPr>
            <w:tcW w:w="3402" w:type="dxa"/>
            <w:tcBorders>
              <w:top w:val="single" w:sz="4" w:space="0" w:color="auto"/>
              <w:left w:val="single" w:sz="4" w:space="0" w:color="auto"/>
              <w:bottom w:val="single" w:sz="4" w:space="0" w:color="auto"/>
              <w:right w:val="single" w:sz="4" w:space="0" w:color="auto"/>
            </w:tcBorders>
            <w:hideMark/>
          </w:tcPr>
          <w:p w14:paraId="0B06D67A" w14:textId="77777777" w:rsidR="00BF6124" w:rsidRDefault="00BF6124">
            <w:pPr>
              <w:spacing w:after="5"/>
              <w:rPr>
                <w:sz w:val="23"/>
                <w:szCs w:val="23"/>
              </w:rPr>
            </w:pPr>
            <w:r>
              <w:rPr>
                <w:sz w:val="23"/>
                <w:szCs w:val="23"/>
              </w:rPr>
              <w:t xml:space="preserve">Автомобіль марки    </w:t>
            </w:r>
            <w:r>
              <w:rPr>
                <w:sz w:val="23"/>
                <w:szCs w:val="23"/>
                <w:lang w:val="ru-RU"/>
              </w:rPr>
              <w:t xml:space="preserve">        </w:t>
            </w:r>
            <w:r>
              <w:rPr>
                <w:sz w:val="23"/>
                <w:szCs w:val="23"/>
              </w:rPr>
              <w:t>«</w:t>
            </w:r>
            <w:proofErr w:type="spellStart"/>
            <w:r>
              <w:rPr>
                <w:sz w:val="23"/>
                <w:szCs w:val="23"/>
              </w:rPr>
              <w:t>Toyota</w:t>
            </w:r>
            <w:proofErr w:type="spellEnd"/>
            <w:r>
              <w:rPr>
                <w:sz w:val="23"/>
                <w:szCs w:val="23"/>
              </w:rPr>
              <w:t xml:space="preserve"> HI ACE», 2,0 </w:t>
            </w:r>
          </w:p>
        </w:tc>
        <w:tc>
          <w:tcPr>
            <w:tcW w:w="1134" w:type="dxa"/>
            <w:tcBorders>
              <w:top w:val="single" w:sz="4" w:space="0" w:color="auto"/>
              <w:left w:val="single" w:sz="4" w:space="0" w:color="auto"/>
              <w:bottom w:val="single" w:sz="4" w:space="0" w:color="auto"/>
              <w:right w:val="single" w:sz="4" w:space="0" w:color="auto"/>
            </w:tcBorders>
            <w:hideMark/>
          </w:tcPr>
          <w:p w14:paraId="205EBAFF" w14:textId="77777777" w:rsidR="00BF6124" w:rsidRDefault="00BF6124">
            <w:pPr>
              <w:spacing w:after="5"/>
              <w:ind w:left="-602" w:firstLine="602"/>
              <w:jc w:val="center"/>
              <w:rPr>
                <w:sz w:val="23"/>
                <w:szCs w:val="23"/>
              </w:rPr>
            </w:pPr>
            <w:r>
              <w:rPr>
                <w:sz w:val="23"/>
                <w:szCs w:val="23"/>
              </w:rPr>
              <w:t>1999</w:t>
            </w:r>
          </w:p>
        </w:tc>
        <w:tc>
          <w:tcPr>
            <w:tcW w:w="1701" w:type="dxa"/>
            <w:tcBorders>
              <w:top w:val="single" w:sz="4" w:space="0" w:color="auto"/>
              <w:left w:val="single" w:sz="4" w:space="0" w:color="auto"/>
              <w:bottom w:val="single" w:sz="4" w:space="0" w:color="auto"/>
              <w:right w:val="single" w:sz="4" w:space="0" w:color="auto"/>
            </w:tcBorders>
            <w:hideMark/>
          </w:tcPr>
          <w:p w14:paraId="6D3896B6" w14:textId="77777777" w:rsidR="00BF6124" w:rsidRDefault="00BF6124">
            <w:pPr>
              <w:spacing w:after="5"/>
              <w:ind w:left="-602" w:firstLine="602"/>
              <w:rPr>
                <w:sz w:val="23"/>
                <w:szCs w:val="23"/>
              </w:rPr>
            </w:pPr>
            <w:r>
              <w:rPr>
                <w:sz w:val="23"/>
                <w:szCs w:val="23"/>
              </w:rPr>
              <w:t xml:space="preserve">№ 57722KA  </w:t>
            </w:r>
          </w:p>
        </w:tc>
        <w:tc>
          <w:tcPr>
            <w:tcW w:w="3261" w:type="dxa"/>
            <w:tcBorders>
              <w:top w:val="single" w:sz="4" w:space="0" w:color="auto"/>
              <w:left w:val="single" w:sz="4" w:space="0" w:color="auto"/>
              <w:bottom w:val="single" w:sz="4" w:space="0" w:color="auto"/>
              <w:right w:val="single" w:sz="4" w:space="0" w:color="auto"/>
            </w:tcBorders>
          </w:tcPr>
          <w:p w14:paraId="2EFAA84C" w14:textId="77777777" w:rsidR="00BF6124" w:rsidRDefault="00BF6124">
            <w:pPr>
              <w:spacing w:after="5"/>
              <w:rPr>
                <w:sz w:val="23"/>
                <w:szCs w:val="23"/>
              </w:rPr>
            </w:pPr>
            <w:r>
              <w:rPr>
                <w:sz w:val="23"/>
                <w:szCs w:val="23"/>
              </w:rPr>
              <w:t>VIN:JT141UHB400022738</w:t>
            </w:r>
          </w:p>
          <w:p w14:paraId="61173FE7"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53FB6805" w14:textId="77777777" w:rsidR="00BF6124" w:rsidRDefault="00BF6124">
            <w:pPr>
              <w:spacing w:after="5"/>
              <w:ind w:left="-602" w:firstLine="602"/>
              <w:rPr>
                <w:sz w:val="23"/>
                <w:szCs w:val="23"/>
              </w:rPr>
            </w:pPr>
            <w:r>
              <w:rPr>
                <w:sz w:val="23"/>
                <w:szCs w:val="23"/>
              </w:rPr>
              <w:t>659 406</w:t>
            </w:r>
          </w:p>
        </w:tc>
      </w:tr>
      <w:tr w:rsidR="00BF6124" w14:paraId="58B795BA" w14:textId="77777777" w:rsidTr="00BF6124">
        <w:trPr>
          <w:trHeight w:val="709"/>
          <w:jc w:val="center"/>
        </w:trPr>
        <w:tc>
          <w:tcPr>
            <w:tcW w:w="562" w:type="dxa"/>
            <w:tcBorders>
              <w:top w:val="single" w:sz="4" w:space="0" w:color="auto"/>
              <w:left w:val="single" w:sz="4" w:space="0" w:color="auto"/>
              <w:bottom w:val="single" w:sz="4" w:space="0" w:color="auto"/>
              <w:right w:val="single" w:sz="4" w:space="0" w:color="auto"/>
            </w:tcBorders>
            <w:hideMark/>
          </w:tcPr>
          <w:p w14:paraId="179D3FD8" w14:textId="77777777" w:rsidR="00BF6124" w:rsidRDefault="00BF6124">
            <w:pPr>
              <w:rPr>
                <w:sz w:val="23"/>
                <w:szCs w:val="23"/>
              </w:rPr>
            </w:pPr>
            <w:r>
              <w:rPr>
                <w:sz w:val="23"/>
                <w:szCs w:val="23"/>
              </w:rPr>
              <w:t>5</w:t>
            </w:r>
          </w:p>
        </w:tc>
        <w:tc>
          <w:tcPr>
            <w:tcW w:w="3402" w:type="dxa"/>
            <w:tcBorders>
              <w:top w:val="single" w:sz="4" w:space="0" w:color="auto"/>
              <w:left w:val="single" w:sz="4" w:space="0" w:color="auto"/>
              <w:bottom w:val="single" w:sz="4" w:space="0" w:color="auto"/>
              <w:right w:val="single" w:sz="4" w:space="0" w:color="auto"/>
            </w:tcBorders>
            <w:hideMark/>
          </w:tcPr>
          <w:p w14:paraId="06A7056F"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w:t>
            </w:r>
            <w:proofErr w:type="spellStart"/>
            <w:r>
              <w:rPr>
                <w:sz w:val="23"/>
                <w:szCs w:val="23"/>
              </w:rPr>
              <w:t>Renault</w:t>
            </w:r>
            <w:proofErr w:type="spellEnd"/>
            <w:r>
              <w:rPr>
                <w:sz w:val="23"/>
                <w:szCs w:val="23"/>
              </w:rPr>
              <w:t xml:space="preserve"> </w:t>
            </w:r>
            <w:proofErr w:type="spellStart"/>
            <w:r>
              <w:rPr>
                <w:sz w:val="23"/>
                <w:szCs w:val="23"/>
              </w:rPr>
              <w:t>Master</w:t>
            </w:r>
            <w:proofErr w:type="spellEnd"/>
            <w:r>
              <w:rPr>
                <w:sz w:val="23"/>
                <w:szCs w:val="23"/>
              </w:rPr>
              <w:t>», 2,5</w:t>
            </w:r>
            <w:r>
              <w:rPr>
                <w:sz w:val="23"/>
                <w:szCs w:val="23"/>
                <w:lang w:val="en-US"/>
              </w:rPr>
              <w:t>D</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0881D22" w14:textId="77777777" w:rsidR="00BF6124" w:rsidRDefault="00BF6124">
            <w:pPr>
              <w:spacing w:after="5"/>
              <w:ind w:left="-602" w:firstLine="602"/>
              <w:jc w:val="center"/>
              <w:rPr>
                <w:sz w:val="23"/>
                <w:szCs w:val="23"/>
                <w:lang w:val="en-US"/>
              </w:rPr>
            </w:pPr>
            <w:r>
              <w:rPr>
                <w:sz w:val="23"/>
                <w:szCs w:val="23"/>
                <w:lang w:val="en-US"/>
              </w:rPr>
              <w:t>2006</w:t>
            </w:r>
          </w:p>
        </w:tc>
        <w:tc>
          <w:tcPr>
            <w:tcW w:w="1701" w:type="dxa"/>
            <w:tcBorders>
              <w:top w:val="single" w:sz="4" w:space="0" w:color="auto"/>
              <w:left w:val="single" w:sz="4" w:space="0" w:color="auto"/>
              <w:bottom w:val="single" w:sz="4" w:space="0" w:color="auto"/>
              <w:right w:val="single" w:sz="4" w:space="0" w:color="auto"/>
            </w:tcBorders>
            <w:hideMark/>
          </w:tcPr>
          <w:p w14:paraId="10D288D5" w14:textId="77777777" w:rsidR="00BF6124" w:rsidRDefault="00BF6124">
            <w:pPr>
              <w:spacing w:after="5"/>
              <w:ind w:left="-602" w:firstLine="602"/>
              <w:rPr>
                <w:sz w:val="23"/>
                <w:szCs w:val="23"/>
              </w:rPr>
            </w:pPr>
            <w:r>
              <w:rPr>
                <w:sz w:val="23"/>
                <w:szCs w:val="23"/>
              </w:rPr>
              <w:t xml:space="preserve">№ AA5926ВК BK  </w:t>
            </w:r>
          </w:p>
        </w:tc>
        <w:tc>
          <w:tcPr>
            <w:tcW w:w="3261" w:type="dxa"/>
            <w:tcBorders>
              <w:top w:val="single" w:sz="4" w:space="0" w:color="auto"/>
              <w:left w:val="single" w:sz="4" w:space="0" w:color="auto"/>
              <w:bottom w:val="single" w:sz="4" w:space="0" w:color="auto"/>
              <w:right w:val="single" w:sz="4" w:space="0" w:color="auto"/>
            </w:tcBorders>
          </w:tcPr>
          <w:p w14:paraId="77D800EF" w14:textId="77777777" w:rsidR="00BF6124" w:rsidRDefault="00BF6124">
            <w:pPr>
              <w:spacing w:after="5"/>
              <w:rPr>
                <w:sz w:val="23"/>
                <w:szCs w:val="23"/>
              </w:rPr>
            </w:pPr>
            <w:r>
              <w:rPr>
                <w:sz w:val="23"/>
                <w:szCs w:val="23"/>
              </w:rPr>
              <w:t>VIN:VF1FDCVH535173018</w:t>
            </w:r>
          </w:p>
          <w:p w14:paraId="34A8BB73"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482BF089" w14:textId="77777777" w:rsidR="00BF6124" w:rsidRDefault="00BF6124">
            <w:pPr>
              <w:spacing w:after="5"/>
              <w:ind w:left="-602" w:firstLine="602"/>
              <w:rPr>
                <w:sz w:val="23"/>
                <w:szCs w:val="23"/>
                <w:lang w:val="en-US"/>
              </w:rPr>
            </w:pPr>
            <w:r>
              <w:rPr>
                <w:sz w:val="23"/>
                <w:szCs w:val="23"/>
                <w:lang w:val="en-US"/>
              </w:rPr>
              <w:t>340 070</w:t>
            </w:r>
          </w:p>
        </w:tc>
      </w:tr>
      <w:tr w:rsidR="00BF6124" w14:paraId="314F49EC"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15F7F83C" w14:textId="77777777" w:rsidR="00BF6124" w:rsidRDefault="00BF6124">
            <w:pPr>
              <w:rPr>
                <w:sz w:val="23"/>
                <w:szCs w:val="23"/>
              </w:rPr>
            </w:pPr>
            <w:r>
              <w:rPr>
                <w:sz w:val="23"/>
                <w:szCs w:val="23"/>
              </w:rPr>
              <w:t>6</w:t>
            </w:r>
          </w:p>
        </w:tc>
        <w:tc>
          <w:tcPr>
            <w:tcW w:w="3402" w:type="dxa"/>
            <w:tcBorders>
              <w:top w:val="single" w:sz="4" w:space="0" w:color="auto"/>
              <w:left w:val="single" w:sz="4" w:space="0" w:color="auto"/>
              <w:bottom w:val="single" w:sz="4" w:space="0" w:color="auto"/>
              <w:right w:val="single" w:sz="4" w:space="0" w:color="auto"/>
            </w:tcBorders>
            <w:hideMark/>
          </w:tcPr>
          <w:p w14:paraId="64FACC58"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 xml:space="preserve">«ГАЗ» 330203 </w:t>
            </w:r>
          </w:p>
        </w:tc>
        <w:tc>
          <w:tcPr>
            <w:tcW w:w="1134" w:type="dxa"/>
            <w:tcBorders>
              <w:top w:val="single" w:sz="4" w:space="0" w:color="auto"/>
              <w:left w:val="single" w:sz="4" w:space="0" w:color="auto"/>
              <w:bottom w:val="single" w:sz="4" w:space="0" w:color="auto"/>
              <w:right w:val="single" w:sz="4" w:space="0" w:color="auto"/>
            </w:tcBorders>
            <w:hideMark/>
          </w:tcPr>
          <w:p w14:paraId="047E2ECE" w14:textId="77777777" w:rsidR="00BF6124" w:rsidRDefault="00BF6124">
            <w:pPr>
              <w:spacing w:after="5"/>
              <w:ind w:left="-602" w:firstLine="602"/>
              <w:jc w:val="center"/>
              <w:rPr>
                <w:sz w:val="23"/>
                <w:szCs w:val="23"/>
              </w:rPr>
            </w:pPr>
            <w:r>
              <w:rPr>
                <w:sz w:val="23"/>
                <w:szCs w:val="23"/>
              </w:rPr>
              <w:t>2009</w:t>
            </w:r>
          </w:p>
        </w:tc>
        <w:tc>
          <w:tcPr>
            <w:tcW w:w="1701" w:type="dxa"/>
            <w:tcBorders>
              <w:top w:val="single" w:sz="4" w:space="0" w:color="auto"/>
              <w:left w:val="single" w:sz="4" w:space="0" w:color="auto"/>
              <w:bottom w:val="single" w:sz="4" w:space="0" w:color="auto"/>
              <w:right w:val="single" w:sz="4" w:space="0" w:color="auto"/>
            </w:tcBorders>
            <w:hideMark/>
          </w:tcPr>
          <w:p w14:paraId="77D63859" w14:textId="77777777" w:rsidR="00BF6124" w:rsidRDefault="00BF6124">
            <w:pPr>
              <w:spacing w:after="5"/>
              <w:ind w:left="-602" w:firstLine="602"/>
              <w:rPr>
                <w:sz w:val="23"/>
                <w:szCs w:val="23"/>
              </w:rPr>
            </w:pPr>
            <w:r>
              <w:rPr>
                <w:sz w:val="23"/>
                <w:szCs w:val="23"/>
              </w:rPr>
              <w:t>№ АА6893МЕ</w:t>
            </w:r>
          </w:p>
        </w:tc>
        <w:tc>
          <w:tcPr>
            <w:tcW w:w="3261" w:type="dxa"/>
            <w:tcBorders>
              <w:top w:val="single" w:sz="4" w:space="0" w:color="auto"/>
              <w:left w:val="single" w:sz="4" w:space="0" w:color="auto"/>
              <w:bottom w:val="single" w:sz="4" w:space="0" w:color="auto"/>
              <w:right w:val="single" w:sz="4" w:space="0" w:color="auto"/>
            </w:tcBorders>
            <w:hideMark/>
          </w:tcPr>
          <w:p w14:paraId="703CB247" w14:textId="77777777" w:rsidR="00BF6124" w:rsidRDefault="00BF6124">
            <w:pPr>
              <w:spacing w:after="5"/>
              <w:ind w:left="-602" w:firstLine="602"/>
              <w:rPr>
                <w:sz w:val="23"/>
                <w:szCs w:val="23"/>
              </w:rPr>
            </w:pPr>
            <w:r>
              <w:rPr>
                <w:sz w:val="23"/>
                <w:szCs w:val="23"/>
              </w:rPr>
              <w:t>VIN:X96330202A2383230</w:t>
            </w:r>
          </w:p>
        </w:tc>
        <w:tc>
          <w:tcPr>
            <w:tcW w:w="1060" w:type="dxa"/>
            <w:tcBorders>
              <w:top w:val="single" w:sz="4" w:space="0" w:color="auto"/>
              <w:left w:val="single" w:sz="4" w:space="0" w:color="auto"/>
              <w:bottom w:val="single" w:sz="4" w:space="0" w:color="auto"/>
              <w:right w:val="single" w:sz="4" w:space="0" w:color="auto"/>
            </w:tcBorders>
            <w:hideMark/>
          </w:tcPr>
          <w:p w14:paraId="6390490C" w14:textId="77777777" w:rsidR="00BF6124" w:rsidRDefault="00BF6124">
            <w:pPr>
              <w:spacing w:after="5"/>
              <w:ind w:left="-602" w:firstLine="602"/>
              <w:rPr>
                <w:sz w:val="23"/>
                <w:szCs w:val="23"/>
              </w:rPr>
            </w:pPr>
            <w:r>
              <w:rPr>
                <w:sz w:val="23"/>
                <w:szCs w:val="23"/>
              </w:rPr>
              <w:t xml:space="preserve">22 263 </w:t>
            </w:r>
          </w:p>
        </w:tc>
      </w:tr>
      <w:tr w:rsidR="00BF6124" w14:paraId="771750CF" w14:textId="77777777" w:rsidTr="00BF6124">
        <w:trPr>
          <w:trHeight w:val="722"/>
          <w:jc w:val="center"/>
        </w:trPr>
        <w:tc>
          <w:tcPr>
            <w:tcW w:w="562" w:type="dxa"/>
            <w:tcBorders>
              <w:top w:val="single" w:sz="4" w:space="0" w:color="auto"/>
              <w:left w:val="single" w:sz="4" w:space="0" w:color="auto"/>
              <w:bottom w:val="single" w:sz="4" w:space="0" w:color="auto"/>
              <w:right w:val="single" w:sz="4" w:space="0" w:color="auto"/>
            </w:tcBorders>
            <w:hideMark/>
          </w:tcPr>
          <w:p w14:paraId="49D3A02D" w14:textId="77777777" w:rsidR="00BF6124" w:rsidRDefault="00BF6124">
            <w:pPr>
              <w:rPr>
                <w:sz w:val="23"/>
                <w:szCs w:val="23"/>
              </w:rPr>
            </w:pPr>
            <w:r>
              <w:rPr>
                <w:sz w:val="23"/>
                <w:szCs w:val="23"/>
              </w:rPr>
              <w:t>7</w:t>
            </w:r>
          </w:p>
        </w:tc>
        <w:tc>
          <w:tcPr>
            <w:tcW w:w="3402" w:type="dxa"/>
            <w:tcBorders>
              <w:top w:val="single" w:sz="4" w:space="0" w:color="auto"/>
              <w:left w:val="single" w:sz="4" w:space="0" w:color="auto"/>
              <w:bottom w:val="single" w:sz="4" w:space="0" w:color="auto"/>
              <w:right w:val="single" w:sz="4" w:space="0" w:color="auto"/>
            </w:tcBorders>
            <w:hideMark/>
          </w:tcPr>
          <w:p w14:paraId="56B4B616" w14:textId="77777777" w:rsidR="00BF6124" w:rsidRDefault="00BF6124">
            <w:pPr>
              <w:spacing w:after="5"/>
              <w:rPr>
                <w:sz w:val="23"/>
                <w:szCs w:val="23"/>
              </w:rPr>
            </w:pPr>
            <w:r>
              <w:rPr>
                <w:sz w:val="23"/>
                <w:szCs w:val="23"/>
              </w:rPr>
              <w:t xml:space="preserve">Автомобіль марки </w:t>
            </w:r>
            <w:r>
              <w:rPr>
                <w:sz w:val="23"/>
                <w:szCs w:val="23"/>
                <w:lang w:val="ru-RU"/>
              </w:rPr>
              <w:t xml:space="preserve">      </w:t>
            </w:r>
            <w:r>
              <w:rPr>
                <w:sz w:val="23"/>
                <w:szCs w:val="23"/>
              </w:rPr>
              <w:t>«</w:t>
            </w:r>
            <w:proofErr w:type="spellStart"/>
            <w:r>
              <w:rPr>
                <w:sz w:val="23"/>
                <w:szCs w:val="23"/>
              </w:rPr>
              <w:t>Chevrolet</w:t>
            </w:r>
            <w:proofErr w:type="spellEnd"/>
            <w:r>
              <w:rPr>
                <w:sz w:val="23"/>
                <w:szCs w:val="23"/>
              </w:rPr>
              <w:t xml:space="preserve"> </w:t>
            </w:r>
            <w:proofErr w:type="spellStart"/>
            <w:r>
              <w:rPr>
                <w:sz w:val="23"/>
                <w:szCs w:val="23"/>
              </w:rPr>
              <w:t>Spark</w:t>
            </w:r>
            <w:proofErr w:type="spellEnd"/>
            <w:r>
              <w:rPr>
                <w:sz w:val="23"/>
                <w:szCs w:val="23"/>
              </w:rPr>
              <w:t>», 1</w:t>
            </w:r>
            <w:r>
              <w:rPr>
                <w:sz w:val="23"/>
                <w:szCs w:val="23"/>
                <w:lang w:val="ru-RU"/>
              </w:rPr>
              <w:t>,</w:t>
            </w:r>
            <w:r>
              <w:rPr>
                <w:sz w:val="23"/>
                <w:szCs w:val="23"/>
              </w:rPr>
              <w:t>0</w:t>
            </w:r>
            <w:r>
              <w:rPr>
                <w:sz w:val="23"/>
                <w:szCs w:val="23"/>
                <w:lang w:val="en-US"/>
              </w:rPr>
              <w:t>L</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DBA5EBA" w14:textId="77777777" w:rsidR="00BF6124" w:rsidRDefault="00BF6124">
            <w:pPr>
              <w:spacing w:after="5"/>
              <w:ind w:left="-602" w:firstLine="602"/>
              <w:jc w:val="center"/>
              <w:rPr>
                <w:sz w:val="23"/>
                <w:szCs w:val="23"/>
                <w:lang w:val="en-US"/>
              </w:rPr>
            </w:pPr>
            <w:r>
              <w:rPr>
                <w:sz w:val="23"/>
                <w:szCs w:val="23"/>
                <w:lang w:val="en-US"/>
              </w:rPr>
              <w:t>2013</w:t>
            </w:r>
          </w:p>
        </w:tc>
        <w:tc>
          <w:tcPr>
            <w:tcW w:w="1701" w:type="dxa"/>
            <w:tcBorders>
              <w:top w:val="single" w:sz="4" w:space="0" w:color="auto"/>
              <w:left w:val="single" w:sz="4" w:space="0" w:color="auto"/>
              <w:bottom w:val="single" w:sz="4" w:space="0" w:color="auto"/>
              <w:right w:val="single" w:sz="4" w:space="0" w:color="auto"/>
            </w:tcBorders>
            <w:hideMark/>
          </w:tcPr>
          <w:p w14:paraId="21D105A0" w14:textId="77777777" w:rsidR="00BF6124" w:rsidRDefault="00BF6124">
            <w:pPr>
              <w:spacing w:after="5"/>
              <w:ind w:left="-602" w:firstLine="602"/>
              <w:rPr>
                <w:sz w:val="23"/>
                <w:szCs w:val="23"/>
              </w:rPr>
            </w:pPr>
            <w:r>
              <w:rPr>
                <w:sz w:val="23"/>
                <w:szCs w:val="23"/>
              </w:rPr>
              <w:t>№ КА6041СХ</w:t>
            </w:r>
          </w:p>
        </w:tc>
        <w:tc>
          <w:tcPr>
            <w:tcW w:w="3261" w:type="dxa"/>
            <w:tcBorders>
              <w:top w:val="single" w:sz="4" w:space="0" w:color="auto"/>
              <w:left w:val="single" w:sz="4" w:space="0" w:color="auto"/>
              <w:bottom w:val="single" w:sz="4" w:space="0" w:color="auto"/>
              <w:right w:val="single" w:sz="4" w:space="0" w:color="auto"/>
            </w:tcBorders>
          </w:tcPr>
          <w:p w14:paraId="6AD18EEF" w14:textId="77777777" w:rsidR="00BF6124" w:rsidRDefault="00BF6124">
            <w:pPr>
              <w:spacing w:after="5"/>
              <w:rPr>
                <w:sz w:val="23"/>
                <w:szCs w:val="23"/>
              </w:rPr>
            </w:pPr>
            <w:r>
              <w:rPr>
                <w:sz w:val="23"/>
                <w:szCs w:val="23"/>
              </w:rPr>
              <w:t xml:space="preserve">VIN:KL1MF4819DC636953  </w:t>
            </w:r>
          </w:p>
          <w:p w14:paraId="04654F6E"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3DA4D1F4" w14:textId="77777777" w:rsidR="00BF6124" w:rsidRDefault="00BF6124">
            <w:pPr>
              <w:spacing w:after="5"/>
              <w:ind w:left="-602" w:firstLine="602"/>
              <w:rPr>
                <w:sz w:val="23"/>
                <w:szCs w:val="23"/>
                <w:lang w:val="en-US"/>
              </w:rPr>
            </w:pPr>
            <w:r>
              <w:rPr>
                <w:sz w:val="23"/>
                <w:szCs w:val="23"/>
                <w:lang w:val="en-US"/>
              </w:rPr>
              <w:t>51 323</w:t>
            </w:r>
          </w:p>
        </w:tc>
      </w:tr>
      <w:tr w:rsidR="00BF6124" w14:paraId="57146CED" w14:textId="77777777" w:rsidTr="00BF6124">
        <w:trPr>
          <w:trHeight w:val="588"/>
          <w:jc w:val="center"/>
        </w:trPr>
        <w:tc>
          <w:tcPr>
            <w:tcW w:w="562" w:type="dxa"/>
            <w:tcBorders>
              <w:top w:val="single" w:sz="4" w:space="0" w:color="auto"/>
              <w:left w:val="single" w:sz="4" w:space="0" w:color="auto"/>
              <w:bottom w:val="single" w:sz="4" w:space="0" w:color="auto"/>
              <w:right w:val="single" w:sz="4" w:space="0" w:color="auto"/>
            </w:tcBorders>
            <w:hideMark/>
          </w:tcPr>
          <w:p w14:paraId="548406DD" w14:textId="77777777" w:rsidR="00BF6124" w:rsidRDefault="00BF6124">
            <w:pPr>
              <w:rPr>
                <w:sz w:val="23"/>
                <w:szCs w:val="23"/>
              </w:rPr>
            </w:pPr>
            <w:r>
              <w:rPr>
                <w:sz w:val="23"/>
                <w:szCs w:val="23"/>
              </w:rPr>
              <w:t>8</w:t>
            </w:r>
          </w:p>
        </w:tc>
        <w:tc>
          <w:tcPr>
            <w:tcW w:w="3402" w:type="dxa"/>
            <w:tcBorders>
              <w:top w:val="single" w:sz="4" w:space="0" w:color="auto"/>
              <w:left w:val="single" w:sz="4" w:space="0" w:color="auto"/>
              <w:bottom w:val="single" w:sz="4" w:space="0" w:color="auto"/>
              <w:right w:val="single" w:sz="4" w:space="0" w:color="auto"/>
            </w:tcBorders>
            <w:hideMark/>
          </w:tcPr>
          <w:p w14:paraId="68083B40" w14:textId="77777777" w:rsidR="00BF6124" w:rsidRDefault="00BF6124">
            <w:pPr>
              <w:spacing w:after="5"/>
              <w:rPr>
                <w:sz w:val="23"/>
                <w:szCs w:val="23"/>
              </w:rPr>
            </w:pPr>
            <w:r>
              <w:rPr>
                <w:sz w:val="23"/>
                <w:szCs w:val="23"/>
              </w:rPr>
              <w:t xml:space="preserve">Автомобіль марки </w:t>
            </w:r>
            <w:r>
              <w:rPr>
                <w:sz w:val="23"/>
                <w:szCs w:val="23"/>
                <w:lang w:val="ru-RU"/>
              </w:rPr>
              <w:t xml:space="preserve">      </w:t>
            </w:r>
            <w:r>
              <w:rPr>
                <w:sz w:val="23"/>
                <w:szCs w:val="23"/>
              </w:rPr>
              <w:t>«</w:t>
            </w:r>
            <w:proofErr w:type="spellStart"/>
            <w:r>
              <w:rPr>
                <w:sz w:val="23"/>
                <w:szCs w:val="23"/>
              </w:rPr>
              <w:t>Chevrolet</w:t>
            </w:r>
            <w:proofErr w:type="spellEnd"/>
            <w:r>
              <w:rPr>
                <w:sz w:val="23"/>
                <w:szCs w:val="23"/>
              </w:rPr>
              <w:t xml:space="preserve"> </w:t>
            </w:r>
            <w:proofErr w:type="spellStart"/>
            <w:r>
              <w:rPr>
                <w:sz w:val="23"/>
                <w:szCs w:val="23"/>
              </w:rPr>
              <w:t>Spark</w:t>
            </w:r>
            <w:proofErr w:type="spellEnd"/>
            <w:r>
              <w:rPr>
                <w:sz w:val="23"/>
                <w:szCs w:val="23"/>
              </w:rPr>
              <w:t>»</w:t>
            </w:r>
            <w:r>
              <w:rPr>
                <w:sz w:val="23"/>
                <w:szCs w:val="23"/>
                <w:lang w:val="ru-RU"/>
              </w:rPr>
              <w:t>,</w:t>
            </w:r>
            <w:r>
              <w:rPr>
                <w:sz w:val="23"/>
                <w:szCs w:val="23"/>
              </w:rPr>
              <w:t xml:space="preserve"> 1</w:t>
            </w:r>
            <w:r>
              <w:rPr>
                <w:sz w:val="23"/>
                <w:szCs w:val="23"/>
                <w:lang w:val="ru-RU"/>
              </w:rPr>
              <w:t>,</w:t>
            </w:r>
            <w:r>
              <w:rPr>
                <w:sz w:val="23"/>
                <w:szCs w:val="23"/>
              </w:rPr>
              <w:t>0</w:t>
            </w:r>
            <w:r>
              <w:rPr>
                <w:sz w:val="23"/>
                <w:szCs w:val="23"/>
                <w:lang w:val="en-US"/>
              </w:rPr>
              <w:t>L</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1ED606D4" w14:textId="77777777" w:rsidR="00BF6124" w:rsidRDefault="00BF6124">
            <w:pPr>
              <w:spacing w:after="5"/>
              <w:ind w:left="-602" w:firstLine="602"/>
              <w:jc w:val="center"/>
              <w:rPr>
                <w:sz w:val="23"/>
                <w:szCs w:val="23"/>
                <w:lang w:val="en-US"/>
              </w:rPr>
            </w:pPr>
            <w:r>
              <w:rPr>
                <w:sz w:val="23"/>
                <w:szCs w:val="23"/>
                <w:lang w:val="en-US"/>
              </w:rPr>
              <w:t>2013</w:t>
            </w:r>
          </w:p>
        </w:tc>
        <w:tc>
          <w:tcPr>
            <w:tcW w:w="1701" w:type="dxa"/>
            <w:tcBorders>
              <w:top w:val="single" w:sz="4" w:space="0" w:color="auto"/>
              <w:left w:val="single" w:sz="4" w:space="0" w:color="auto"/>
              <w:bottom w:val="single" w:sz="4" w:space="0" w:color="auto"/>
              <w:right w:val="single" w:sz="4" w:space="0" w:color="auto"/>
            </w:tcBorders>
            <w:hideMark/>
          </w:tcPr>
          <w:p w14:paraId="13D0C12B" w14:textId="77777777" w:rsidR="00BF6124" w:rsidRDefault="00BF6124">
            <w:pPr>
              <w:spacing w:after="5"/>
              <w:ind w:left="-602" w:firstLine="602"/>
              <w:rPr>
                <w:sz w:val="23"/>
                <w:szCs w:val="23"/>
              </w:rPr>
            </w:pPr>
            <w:r>
              <w:rPr>
                <w:sz w:val="23"/>
                <w:szCs w:val="23"/>
              </w:rPr>
              <w:t xml:space="preserve">№ КА6042СХ   </w:t>
            </w:r>
          </w:p>
        </w:tc>
        <w:tc>
          <w:tcPr>
            <w:tcW w:w="3261" w:type="dxa"/>
            <w:tcBorders>
              <w:top w:val="single" w:sz="4" w:space="0" w:color="auto"/>
              <w:left w:val="single" w:sz="4" w:space="0" w:color="auto"/>
              <w:bottom w:val="single" w:sz="4" w:space="0" w:color="auto"/>
              <w:right w:val="single" w:sz="4" w:space="0" w:color="auto"/>
            </w:tcBorders>
          </w:tcPr>
          <w:p w14:paraId="4A8F5368" w14:textId="77777777" w:rsidR="00BF6124" w:rsidRDefault="00BF6124">
            <w:pPr>
              <w:spacing w:after="5"/>
              <w:rPr>
                <w:sz w:val="23"/>
                <w:szCs w:val="23"/>
              </w:rPr>
            </w:pPr>
            <w:r>
              <w:rPr>
                <w:sz w:val="23"/>
                <w:szCs w:val="23"/>
              </w:rPr>
              <w:t>VIN:KL1MF4819EC415938</w:t>
            </w:r>
          </w:p>
          <w:p w14:paraId="777F8CE0"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734C743E" w14:textId="77777777" w:rsidR="00BF6124" w:rsidRDefault="00BF6124">
            <w:pPr>
              <w:spacing w:after="5"/>
              <w:ind w:left="-602" w:firstLine="602"/>
              <w:rPr>
                <w:sz w:val="23"/>
                <w:szCs w:val="23"/>
                <w:lang w:val="en-US"/>
              </w:rPr>
            </w:pPr>
            <w:r>
              <w:rPr>
                <w:sz w:val="23"/>
                <w:szCs w:val="23"/>
                <w:lang w:val="en-US"/>
              </w:rPr>
              <w:t>104 829</w:t>
            </w:r>
          </w:p>
        </w:tc>
      </w:tr>
      <w:tr w:rsidR="00BF6124" w14:paraId="649BE311"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45A3AA6C" w14:textId="77777777" w:rsidR="00BF6124" w:rsidRDefault="00BF6124">
            <w:pPr>
              <w:rPr>
                <w:sz w:val="23"/>
                <w:szCs w:val="23"/>
              </w:rPr>
            </w:pPr>
            <w:r>
              <w:rPr>
                <w:sz w:val="23"/>
                <w:szCs w:val="23"/>
              </w:rPr>
              <w:t>9</w:t>
            </w:r>
          </w:p>
        </w:tc>
        <w:tc>
          <w:tcPr>
            <w:tcW w:w="3402" w:type="dxa"/>
            <w:tcBorders>
              <w:top w:val="single" w:sz="4" w:space="0" w:color="auto"/>
              <w:left w:val="single" w:sz="4" w:space="0" w:color="auto"/>
              <w:bottom w:val="single" w:sz="4" w:space="0" w:color="auto"/>
              <w:right w:val="single" w:sz="4" w:space="0" w:color="auto"/>
            </w:tcBorders>
            <w:hideMark/>
          </w:tcPr>
          <w:p w14:paraId="32CDC169"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w:t>
            </w:r>
            <w:proofErr w:type="spellStart"/>
            <w:r>
              <w:rPr>
                <w:sz w:val="23"/>
                <w:szCs w:val="23"/>
              </w:rPr>
              <w:t>Mercedes-Benz</w:t>
            </w:r>
            <w:proofErr w:type="spellEnd"/>
            <w:r>
              <w:rPr>
                <w:sz w:val="23"/>
                <w:szCs w:val="23"/>
              </w:rPr>
              <w:t xml:space="preserve"> </w:t>
            </w:r>
            <w:proofErr w:type="spellStart"/>
            <w:r>
              <w:rPr>
                <w:sz w:val="23"/>
                <w:szCs w:val="23"/>
              </w:rPr>
              <w:t>Sprinter</w:t>
            </w:r>
            <w:proofErr w:type="spellEnd"/>
            <w:r>
              <w:rPr>
                <w:sz w:val="23"/>
                <w:szCs w:val="23"/>
              </w:rPr>
              <w:t>» 316</w:t>
            </w:r>
            <w:r>
              <w:rPr>
                <w:sz w:val="23"/>
                <w:szCs w:val="23"/>
                <w:lang w:val="en-US"/>
              </w:rPr>
              <w:t>,</w:t>
            </w:r>
            <w:r>
              <w:rPr>
                <w:sz w:val="23"/>
                <w:szCs w:val="23"/>
              </w:rPr>
              <w:t xml:space="preserve"> </w:t>
            </w:r>
            <w:r>
              <w:rPr>
                <w:sz w:val="23"/>
                <w:szCs w:val="23"/>
                <w:lang w:val="en-US"/>
              </w:rPr>
              <w:t xml:space="preserve">2,2 </w:t>
            </w:r>
            <w:r>
              <w:rPr>
                <w:sz w:val="23"/>
                <w:szCs w:val="23"/>
              </w:rPr>
              <w:t xml:space="preserve">CDI  </w:t>
            </w:r>
          </w:p>
        </w:tc>
        <w:tc>
          <w:tcPr>
            <w:tcW w:w="1134" w:type="dxa"/>
            <w:tcBorders>
              <w:top w:val="single" w:sz="4" w:space="0" w:color="auto"/>
              <w:left w:val="single" w:sz="4" w:space="0" w:color="auto"/>
              <w:bottom w:val="single" w:sz="4" w:space="0" w:color="auto"/>
              <w:right w:val="single" w:sz="4" w:space="0" w:color="auto"/>
            </w:tcBorders>
            <w:hideMark/>
          </w:tcPr>
          <w:p w14:paraId="1A819A43" w14:textId="77777777" w:rsidR="00BF6124" w:rsidRDefault="00BF6124">
            <w:pPr>
              <w:spacing w:after="5"/>
              <w:ind w:left="-602" w:firstLine="602"/>
              <w:jc w:val="center"/>
              <w:rPr>
                <w:sz w:val="23"/>
                <w:szCs w:val="23"/>
                <w:lang w:val="en-US"/>
              </w:rPr>
            </w:pPr>
            <w:r>
              <w:rPr>
                <w:sz w:val="23"/>
                <w:szCs w:val="23"/>
                <w:lang w:val="en-US"/>
              </w:rPr>
              <w:t>2014</w:t>
            </w:r>
          </w:p>
        </w:tc>
        <w:tc>
          <w:tcPr>
            <w:tcW w:w="1701" w:type="dxa"/>
            <w:tcBorders>
              <w:top w:val="single" w:sz="4" w:space="0" w:color="auto"/>
              <w:left w:val="single" w:sz="4" w:space="0" w:color="auto"/>
              <w:bottom w:val="single" w:sz="4" w:space="0" w:color="auto"/>
              <w:right w:val="single" w:sz="4" w:space="0" w:color="auto"/>
            </w:tcBorders>
            <w:hideMark/>
          </w:tcPr>
          <w:p w14:paraId="7907A9E5" w14:textId="77777777" w:rsidR="00BF6124" w:rsidRDefault="00BF6124">
            <w:pPr>
              <w:spacing w:after="5"/>
              <w:ind w:left="-602" w:firstLine="602"/>
              <w:rPr>
                <w:sz w:val="23"/>
                <w:szCs w:val="23"/>
              </w:rPr>
            </w:pPr>
            <w:r>
              <w:rPr>
                <w:sz w:val="23"/>
                <w:szCs w:val="23"/>
              </w:rPr>
              <w:t>№ KA2493HE</w:t>
            </w:r>
          </w:p>
        </w:tc>
        <w:tc>
          <w:tcPr>
            <w:tcW w:w="3261" w:type="dxa"/>
            <w:tcBorders>
              <w:top w:val="single" w:sz="4" w:space="0" w:color="auto"/>
              <w:left w:val="single" w:sz="4" w:space="0" w:color="auto"/>
              <w:bottom w:val="single" w:sz="4" w:space="0" w:color="auto"/>
              <w:right w:val="single" w:sz="4" w:space="0" w:color="auto"/>
            </w:tcBorders>
          </w:tcPr>
          <w:p w14:paraId="360DA0D1" w14:textId="77777777" w:rsidR="00BF6124" w:rsidRDefault="00BF6124">
            <w:pPr>
              <w:spacing w:after="5"/>
              <w:rPr>
                <w:sz w:val="23"/>
                <w:szCs w:val="23"/>
              </w:rPr>
            </w:pPr>
            <w:r>
              <w:rPr>
                <w:sz w:val="23"/>
                <w:szCs w:val="23"/>
              </w:rPr>
              <w:t>VIN:WDB9066331S928804</w:t>
            </w:r>
          </w:p>
          <w:p w14:paraId="43DF37AF"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65681288" w14:textId="77777777" w:rsidR="00BF6124" w:rsidRDefault="00BF6124">
            <w:pPr>
              <w:spacing w:after="5"/>
              <w:ind w:left="-602" w:firstLine="602"/>
              <w:rPr>
                <w:sz w:val="23"/>
                <w:szCs w:val="23"/>
                <w:lang w:val="en-US"/>
              </w:rPr>
            </w:pPr>
            <w:r>
              <w:rPr>
                <w:sz w:val="23"/>
                <w:szCs w:val="23"/>
                <w:lang w:val="en-US"/>
              </w:rPr>
              <w:t>651 253</w:t>
            </w:r>
          </w:p>
        </w:tc>
      </w:tr>
      <w:tr w:rsidR="00BF6124" w14:paraId="36C33C95"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4B62E016" w14:textId="77777777" w:rsidR="00BF6124" w:rsidRDefault="00BF6124">
            <w:pPr>
              <w:rPr>
                <w:sz w:val="23"/>
                <w:szCs w:val="23"/>
              </w:rPr>
            </w:pPr>
            <w:r>
              <w:rPr>
                <w:sz w:val="23"/>
                <w:szCs w:val="23"/>
              </w:rPr>
              <w:t>10</w:t>
            </w:r>
          </w:p>
        </w:tc>
        <w:tc>
          <w:tcPr>
            <w:tcW w:w="3402" w:type="dxa"/>
            <w:tcBorders>
              <w:top w:val="single" w:sz="4" w:space="0" w:color="auto"/>
              <w:left w:val="single" w:sz="4" w:space="0" w:color="auto"/>
              <w:bottom w:val="single" w:sz="4" w:space="0" w:color="auto"/>
              <w:right w:val="single" w:sz="4" w:space="0" w:color="auto"/>
            </w:tcBorders>
            <w:hideMark/>
          </w:tcPr>
          <w:p w14:paraId="2B3B8ED3"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w:t>
            </w:r>
            <w:proofErr w:type="spellStart"/>
            <w:r>
              <w:rPr>
                <w:sz w:val="23"/>
                <w:szCs w:val="23"/>
              </w:rPr>
              <w:t>Mercedes-Benz</w:t>
            </w:r>
            <w:proofErr w:type="spellEnd"/>
            <w:r>
              <w:rPr>
                <w:sz w:val="23"/>
                <w:szCs w:val="23"/>
              </w:rPr>
              <w:t xml:space="preserve"> </w:t>
            </w:r>
            <w:proofErr w:type="spellStart"/>
            <w:r>
              <w:rPr>
                <w:sz w:val="23"/>
                <w:szCs w:val="23"/>
              </w:rPr>
              <w:t>Sprinter</w:t>
            </w:r>
            <w:proofErr w:type="spellEnd"/>
            <w:r>
              <w:rPr>
                <w:sz w:val="23"/>
                <w:szCs w:val="23"/>
              </w:rPr>
              <w:t>» 316</w:t>
            </w:r>
            <w:r>
              <w:rPr>
                <w:sz w:val="23"/>
                <w:szCs w:val="23"/>
                <w:lang w:val="en-US"/>
              </w:rPr>
              <w:t xml:space="preserve">, 2,2 </w:t>
            </w:r>
            <w:r>
              <w:rPr>
                <w:sz w:val="23"/>
                <w:szCs w:val="23"/>
              </w:rPr>
              <w:t xml:space="preserve">CDI  </w:t>
            </w:r>
          </w:p>
        </w:tc>
        <w:tc>
          <w:tcPr>
            <w:tcW w:w="1134" w:type="dxa"/>
            <w:tcBorders>
              <w:top w:val="single" w:sz="4" w:space="0" w:color="auto"/>
              <w:left w:val="single" w:sz="4" w:space="0" w:color="auto"/>
              <w:bottom w:val="single" w:sz="4" w:space="0" w:color="auto"/>
              <w:right w:val="single" w:sz="4" w:space="0" w:color="auto"/>
            </w:tcBorders>
            <w:hideMark/>
          </w:tcPr>
          <w:p w14:paraId="26E2FE89" w14:textId="77777777" w:rsidR="00BF6124" w:rsidRDefault="00BF6124">
            <w:pPr>
              <w:spacing w:after="5"/>
              <w:ind w:left="-602" w:firstLine="602"/>
              <w:jc w:val="center"/>
              <w:rPr>
                <w:sz w:val="23"/>
                <w:szCs w:val="23"/>
                <w:lang w:val="en-US"/>
              </w:rPr>
            </w:pPr>
            <w:r>
              <w:rPr>
                <w:sz w:val="23"/>
                <w:szCs w:val="23"/>
                <w:lang w:val="en-US"/>
              </w:rPr>
              <w:t>2014</w:t>
            </w:r>
          </w:p>
        </w:tc>
        <w:tc>
          <w:tcPr>
            <w:tcW w:w="1701" w:type="dxa"/>
            <w:tcBorders>
              <w:top w:val="single" w:sz="4" w:space="0" w:color="auto"/>
              <w:left w:val="single" w:sz="4" w:space="0" w:color="auto"/>
              <w:bottom w:val="single" w:sz="4" w:space="0" w:color="auto"/>
              <w:right w:val="single" w:sz="4" w:space="0" w:color="auto"/>
            </w:tcBorders>
            <w:hideMark/>
          </w:tcPr>
          <w:p w14:paraId="6D4B84FD" w14:textId="77777777" w:rsidR="00BF6124" w:rsidRDefault="00BF6124">
            <w:pPr>
              <w:spacing w:after="5"/>
              <w:ind w:left="-602" w:firstLine="602"/>
              <w:rPr>
                <w:sz w:val="23"/>
                <w:szCs w:val="23"/>
              </w:rPr>
            </w:pPr>
            <w:r>
              <w:rPr>
                <w:sz w:val="23"/>
                <w:szCs w:val="23"/>
              </w:rPr>
              <w:t>№ KA24</w:t>
            </w:r>
            <w:r>
              <w:rPr>
                <w:sz w:val="23"/>
                <w:szCs w:val="23"/>
                <w:lang w:val="en-US"/>
              </w:rPr>
              <w:t>69</w:t>
            </w:r>
            <w:r>
              <w:rPr>
                <w:sz w:val="23"/>
                <w:szCs w:val="23"/>
              </w:rPr>
              <w:t>HE</w:t>
            </w:r>
          </w:p>
        </w:tc>
        <w:tc>
          <w:tcPr>
            <w:tcW w:w="3261" w:type="dxa"/>
            <w:tcBorders>
              <w:top w:val="single" w:sz="4" w:space="0" w:color="auto"/>
              <w:left w:val="single" w:sz="4" w:space="0" w:color="auto"/>
              <w:bottom w:val="single" w:sz="4" w:space="0" w:color="auto"/>
              <w:right w:val="single" w:sz="4" w:space="0" w:color="auto"/>
            </w:tcBorders>
          </w:tcPr>
          <w:p w14:paraId="0539D919" w14:textId="77777777" w:rsidR="00BF6124" w:rsidRDefault="00BF6124">
            <w:pPr>
              <w:spacing w:after="5"/>
              <w:rPr>
                <w:sz w:val="23"/>
                <w:szCs w:val="23"/>
              </w:rPr>
            </w:pPr>
            <w:r>
              <w:rPr>
                <w:sz w:val="23"/>
                <w:szCs w:val="23"/>
              </w:rPr>
              <w:t>VIN:WDB9066331S923653</w:t>
            </w:r>
          </w:p>
          <w:p w14:paraId="174A38E0"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1574A3F9" w14:textId="77777777" w:rsidR="00BF6124" w:rsidRDefault="00BF6124">
            <w:pPr>
              <w:spacing w:after="5"/>
              <w:ind w:left="-602" w:firstLine="602"/>
              <w:rPr>
                <w:sz w:val="23"/>
                <w:szCs w:val="23"/>
                <w:lang w:val="en-US"/>
              </w:rPr>
            </w:pPr>
            <w:r>
              <w:rPr>
                <w:sz w:val="23"/>
                <w:szCs w:val="23"/>
                <w:lang w:val="en-US"/>
              </w:rPr>
              <w:t>624 919</w:t>
            </w:r>
          </w:p>
        </w:tc>
      </w:tr>
      <w:tr w:rsidR="00BF6124" w14:paraId="2C2A4B79"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7AF7F1A6" w14:textId="77777777" w:rsidR="00BF6124" w:rsidRDefault="00BF6124">
            <w:pPr>
              <w:rPr>
                <w:sz w:val="23"/>
                <w:szCs w:val="23"/>
              </w:rPr>
            </w:pPr>
            <w:r>
              <w:rPr>
                <w:sz w:val="23"/>
                <w:szCs w:val="23"/>
              </w:rPr>
              <w:t>11</w:t>
            </w:r>
          </w:p>
        </w:tc>
        <w:tc>
          <w:tcPr>
            <w:tcW w:w="3402" w:type="dxa"/>
            <w:tcBorders>
              <w:top w:val="single" w:sz="4" w:space="0" w:color="auto"/>
              <w:left w:val="single" w:sz="4" w:space="0" w:color="auto"/>
              <w:bottom w:val="single" w:sz="4" w:space="0" w:color="auto"/>
              <w:right w:val="single" w:sz="4" w:space="0" w:color="auto"/>
            </w:tcBorders>
            <w:hideMark/>
          </w:tcPr>
          <w:p w14:paraId="14FE5F20" w14:textId="77777777" w:rsidR="00BF6124" w:rsidRDefault="00BF6124">
            <w:pPr>
              <w:spacing w:after="5"/>
              <w:rPr>
                <w:sz w:val="23"/>
                <w:szCs w:val="23"/>
              </w:rPr>
            </w:pPr>
            <w:r>
              <w:rPr>
                <w:sz w:val="23"/>
                <w:szCs w:val="23"/>
              </w:rPr>
              <w:t xml:space="preserve">Автобус марки             </w:t>
            </w:r>
            <w:r>
              <w:rPr>
                <w:sz w:val="23"/>
                <w:szCs w:val="23"/>
                <w:lang w:val="ru-RU"/>
              </w:rPr>
              <w:t xml:space="preserve">     </w:t>
            </w:r>
            <w:r>
              <w:rPr>
                <w:sz w:val="23"/>
                <w:szCs w:val="23"/>
              </w:rPr>
              <w:t>«</w:t>
            </w:r>
            <w:proofErr w:type="spellStart"/>
            <w:r>
              <w:rPr>
                <w:sz w:val="23"/>
                <w:szCs w:val="23"/>
              </w:rPr>
              <w:t>Iveco</w:t>
            </w:r>
            <w:proofErr w:type="spellEnd"/>
            <w:r>
              <w:rPr>
                <w:sz w:val="23"/>
                <w:szCs w:val="23"/>
              </w:rPr>
              <w:t>» 35C15A</w:t>
            </w:r>
            <w:r>
              <w:rPr>
                <w:sz w:val="23"/>
                <w:szCs w:val="23"/>
                <w:lang w:val="ru-RU"/>
              </w:rPr>
              <w:t>, 2,8</w:t>
            </w:r>
            <w:r>
              <w:rPr>
                <w:sz w:val="23"/>
                <w:szCs w:val="23"/>
                <w:lang w:val="en-US"/>
              </w:rPr>
              <w:t>D</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D93FECD" w14:textId="77777777" w:rsidR="00BF6124" w:rsidRDefault="00BF6124">
            <w:pPr>
              <w:spacing w:after="5"/>
              <w:ind w:left="-602" w:firstLine="602"/>
              <w:jc w:val="center"/>
              <w:rPr>
                <w:sz w:val="23"/>
                <w:szCs w:val="23"/>
                <w:lang w:val="en-US"/>
              </w:rPr>
            </w:pPr>
            <w:r>
              <w:rPr>
                <w:sz w:val="23"/>
                <w:szCs w:val="23"/>
                <w:lang w:val="en-US"/>
              </w:rPr>
              <w:t>2003</w:t>
            </w:r>
          </w:p>
        </w:tc>
        <w:tc>
          <w:tcPr>
            <w:tcW w:w="1701" w:type="dxa"/>
            <w:tcBorders>
              <w:top w:val="single" w:sz="4" w:space="0" w:color="auto"/>
              <w:left w:val="single" w:sz="4" w:space="0" w:color="auto"/>
              <w:bottom w:val="single" w:sz="4" w:space="0" w:color="auto"/>
              <w:right w:val="single" w:sz="4" w:space="0" w:color="auto"/>
            </w:tcBorders>
            <w:hideMark/>
          </w:tcPr>
          <w:p w14:paraId="31A2F6CF" w14:textId="77777777" w:rsidR="00BF6124" w:rsidRDefault="00BF6124">
            <w:pPr>
              <w:spacing w:after="5"/>
              <w:ind w:left="-602" w:firstLine="602"/>
              <w:rPr>
                <w:sz w:val="23"/>
                <w:szCs w:val="23"/>
              </w:rPr>
            </w:pPr>
            <w:r>
              <w:rPr>
                <w:sz w:val="23"/>
                <w:szCs w:val="23"/>
              </w:rPr>
              <w:t xml:space="preserve">№ КА0263КС  </w:t>
            </w:r>
          </w:p>
        </w:tc>
        <w:tc>
          <w:tcPr>
            <w:tcW w:w="3261" w:type="dxa"/>
            <w:tcBorders>
              <w:top w:val="single" w:sz="4" w:space="0" w:color="auto"/>
              <w:left w:val="single" w:sz="4" w:space="0" w:color="auto"/>
              <w:bottom w:val="single" w:sz="4" w:space="0" w:color="auto"/>
              <w:right w:val="single" w:sz="4" w:space="0" w:color="auto"/>
            </w:tcBorders>
            <w:hideMark/>
          </w:tcPr>
          <w:p w14:paraId="53E3323F" w14:textId="77777777" w:rsidR="00BF6124" w:rsidRDefault="00BF6124">
            <w:pPr>
              <w:spacing w:after="5"/>
              <w:ind w:left="-602" w:firstLine="602"/>
              <w:rPr>
                <w:sz w:val="23"/>
                <w:szCs w:val="23"/>
              </w:rPr>
            </w:pPr>
            <w:r>
              <w:rPr>
                <w:sz w:val="23"/>
                <w:szCs w:val="23"/>
              </w:rPr>
              <w:t>VIN:ZCFC35A1005461884</w:t>
            </w:r>
          </w:p>
        </w:tc>
        <w:tc>
          <w:tcPr>
            <w:tcW w:w="1060" w:type="dxa"/>
            <w:tcBorders>
              <w:top w:val="single" w:sz="4" w:space="0" w:color="auto"/>
              <w:left w:val="single" w:sz="4" w:space="0" w:color="auto"/>
              <w:bottom w:val="single" w:sz="4" w:space="0" w:color="auto"/>
              <w:right w:val="single" w:sz="4" w:space="0" w:color="auto"/>
            </w:tcBorders>
            <w:hideMark/>
          </w:tcPr>
          <w:p w14:paraId="4E0B8CED" w14:textId="77777777" w:rsidR="00BF6124" w:rsidRDefault="00BF6124">
            <w:pPr>
              <w:spacing w:after="5"/>
              <w:ind w:left="-602" w:firstLine="602"/>
              <w:rPr>
                <w:sz w:val="23"/>
                <w:szCs w:val="23"/>
                <w:lang w:val="en-US"/>
              </w:rPr>
            </w:pPr>
            <w:r>
              <w:rPr>
                <w:sz w:val="23"/>
                <w:szCs w:val="23"/>
                <w:lang w:val="en-US"/>
              </w:rPr>
              <w:t>69 581</w:t>
            </w:r>
          </w:p>
        </w:tc>
      </w:tr>
      <w:tr w:rsidR="00BF6124" w14:paraId="0C3FC558"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6D9E1F98" w14:textId="77777777" w:rsidR="00BF6124" w:rsidRDefault="00BF6124">
            <w:pPr>
              <w:rPr>
                <w:sz w:val="23"/>
                <w:szCs w:val="23"/>
              </w:rPr>
            </w:pPr>
            <w:r>
              <w:rPr>
                <w:sz w:val="23"/>
                <w:szCs w:val="23"/>
              </w:rPr>
              <w:t>12</w:t>
            </w:r>
          </w:p>
        </w:tc>
        <w:tc>
          <w:tcPr>
            <w:tcW w:w="3402" w:type="dxa"/>
            <w:tcBorders>
              <w:top w:val="single" w:sz="4" w:space="0" w:color="auto"/>
              <w:left w:val="single" w:sz="4" w:space="0" w:color="auto"/>
              <w:bottom w:val="single" w:sz="4" w:space="0" w:color="auto"/>
              <w:right w:val="single" w:sz="4" w:space="0" w:color="auto"/>
            </w:tcBorders>
            <w:hideMark/>
          </w:tcPr>
          <w:p w14:paraId="662F04B9" w14:textId="77777777" w:rsidR="00BF6124" w:rsidRDefault="00BF6124">
            <w:pPr>
              <w:spacing w:after="5"/>
              <w:rPr>
                <w:sz w:val="23"/>
                <w:szCs w:val="23"/>
              </w:rPr>
            </w:pPr>
            <w:r>
              <w:rPr>
                <w:sz w:val="23"/>
                <w:szCs w:val="23"/>
              </w:rPr>
              <w:t xml:space="preserve">Автобус марки </w:t>
            </w:r>
            <w:bookmarkStart w:id="0" w:name="_Hlk216771859"/>
            <w:r>
              <w:rPr>
                <w:sz w:val="23"/>
                <w:szCs w:val="23"/>
              </w:rPr>
              <w:t xml:space="preserve">             </w:t>
            </w:r>
            <w:r>
              <w:rPr>
                <w:sz w:val="23"/>
                <w:szCs w:val="23"/>
                <w:lang w:val="en-US"/>
              </w:rPr>
              <w:t xml:space="preserve">     </w:t>
            </w:r>
            <w:r>
              <w:rPr>
                <w:sz w:val="23"/>
                <w:szCs w:val="23"/>
              </w:rPr>
              <w:t>«</w:t>
            </w:r>
            <w:proofErr w:type="spellStart"/>
            <w:r>
              <w:rPr>
                <w:sz w:val="23"/>
                <w:szCs w:val="23"/>
              </w:rPr>
              <w:t>Ford</w:t>
            </w:r>
            <w:proofErr w:type="spellEnd"/>
            <w:r>
              <w:rPr>
                <w:sz w:val="23"/>
                <w:szCs w:val="23"/>
              </w:rPr>
              <w:t xml:space="preserve"> </w:t>
            </w:r>
            <w:proofErr w:type="spellStart"/>
            <w:r>
              <w:rPr>
                <w:sz w:val="23"/>
                <w:szCs w:val="23"/>
              </w:rPr>
              <w:t>Fad</w:t>
            </w:r>
            <w:proofErr w:type="spellEnd"/>
            <w:r>
              <w:rPr>
                <w:sz w:val="23"/>
                <w:szCs w:val="23"/>
              </w:rPr>
              <w:t xml:space="preserve"> </w:t>
            </w:r>
            <w:proofErr w:type="spellStart"/>
            <w:r>
              <w:rPr>
                <w:sz w:val="23"/>
                <w:szCs w:val="23"/>
              </w:rPr>
              <w:t>Transit</w:t>
            </w:r>
            <w:proofErr w:type="spellEnd"/>
            <w:r>
              <w:rPr>
                <w:sz w:val="23"/>
                <w:szCs w:val="23"/>
              </w:rPr>
              <w:t>»</w:t>
            </w:r>
            <w:r>
              <w:rPr>
                <w:sz w:val="23"/>
                <w:szCs w:val="23"/>
                <w:lang w:val="en-US"/>
              </w:rPr>
              <w:t>, 2,2D</w:t>
            </w:r>
            <w:r>
              <w:rPr>
                <w:sz w:val="23"/>
                <w:szCs w:val="23"/>
              </w:rPr>
              <w:t xml:space="preserve"> </w:t>
            </w:r>
            <w:bookmarkEnd w:id="0"/>
          </w:p>
        </w:tc>
        <w:tc>
          <w:tcPr>
            <w:tcW w:w="1134" w:type="dxa"/>
            <w:tcBorders>
              <w:top w:val="single" w:sz="4" w:space="0" w:color="auto"/>
              <w:left w:val="single" w:sz="4" w:space="0" w:color="auto"/>
              <w:bottom w:val="single" w:sz="4" w:space="0" w:color="auto"/>
              <w:right w:val="single" w:sz="4" w:space="0" w:color="auto"/>
            </w:tcBorders>
            <w:hideMark/>
          </w:tcPr>
          <w:p w14:paraId="34D52CD0" w14:textId="77777777" w:rsidR="00BF6124" w:rsidRDefault="00BF6124">
            <w:pPr>
              <w:spacing w:after="5"/>
              <w:ind w:left="-602" w:firstLine="602"/>
              <w:jc w:val="center"/>
              <w:rPr>
                <w:sz w:val="23"/>
                <w:szCs w:val="23"/>
                <w:lang w:val="en-US"/>
              </w:rPr>
            </w:pPr>
            <w:r>
              <w:rPr>
                <w:sz w:val="23"/>
                <w:szCs w:val="23"/>
                <w:lang w:val="en-US"/>
              </w:rPr>
              <w:t>2022</w:t>
            </w:r>
          </w:p>
        </w:tc>
        <w:tc>
          <w:tcPr>
            <w:tcW w:w="1701" w:type="dxa"/>
            <w:tcBorders>
              <w:top w:val="single" w:sz="4" w:space="0" w:color="auto"/>
              <w:left w:val="single" w:sz="4" w:space="0" w:color="auto"/>
              <w:bottom w:val="single" w:sz="4" w:space="0" w:color="auto"/>
              <w:right w:val="single" w:sz="4" w:space="0" w:color="auto"/>
            </w:tcBorders>
            <w:hideMark/>
          </w:tcPr>
          <w:p w14:paraId="7124E7D9" w14:textId="77777777" w:rsidR="00BF6124" w:rsidRDefault="00BF6124">
            <w:pPr>
              <w:spacing w:after="5"/>
              <w:ind w:left="-602" w:firstLine="602"/>
              <w:rPr>
                <w:sz w:val="23"/>
                <w:szCs w:val="23"/>
              </w:rPr>
            </w:pPr>
            <w:r>
              <w:rPr>
                <w:sz w:val="23"/>
                <w:szCs w:val="23"/>
              </w:rPr>
              <w:t xml:space="preserve">№ КА1568IP  </w:t>
            </w:r>
          </w:p>
        </w:tc>
        <w:tc>
          <w:tcPr>
            <w:tcW w:w="3261" w:type="dxa"/>
            <w:tcBorders>
              <w:top w:val="single" w:sz="4" w:space="0" w:color="auto"/>
              <w:left w:val="single" w:sz="4" w:space="0" w:color="auto"/>
              <w:bottom w:val="single" w:sz="4" w:space="0" w:color="auto"/>
              <w:right w:val="single" w:sz="4" w:space="0" w:color="auto"/>
            </w:tcBorders>
            <w:hideMark/>
          </w:tcPr>
          <w:p w14:paraId="2FDF6A31" w14:textId="77777777" w:rsidR="00BF6124" w:rsidRDefault="00BF6124">
            <w:pPr>
              <w:spacing w:after="5"/>
              <w:ind w:left="-602" w:firstLine="602"/>
              <w:rPr>
                <w:sz w:val="23"/>
                <w:szCs w:val="23"/>
              </w:rPr>
            </w:pPr>
            <w:r>
              <w:rPr>
                <w:sz w:val="23"/>
                <w:szCs w:val="23"/>
              </w:rPr>
              <w:t>VIN:WF0FXXTTGFNB4293</w:t>
            </w:r>
          </w:p>
        </w:tc>
        <w:tc>
          <w:tcPr>
            <w:tcW w:w="1060" w:type="dxa"/>
            <w:tcBorders>
              <w:top w:val="single" w:sz="4" w:space="0" w:color="auto"/>
              <w:left w:val="single" w:sz="4" w:space="0" w:color="auto"/>
              <w:bottom w:val="single" w:sz="4" w:space="0" w:color="auto"/>
              <w:right w:val="single" w:sz="4" w:space="0" w:color="auto"/>
            </w:tcBorders>
            <w:hideMark/>
          </w:tcPr>
          <w:p w14:paraId="28F9A51B" w14:textId="77777777" w:rsidR="00BF6124" w:rsidRDefault="00BF6124">
            <w:pPr>
              <w:spacing w:after="5"/>
              <w:ind w:left="-602" w:firstLine="602"/>
              <w:rPr>
                <w:sz w:val="23"/>
                <w:szCs w:val="23"/>
                <w:lang w:val="en-US"/>
              </w:rPr>
            </w:pPr>
            <w:r>
              <w:rPr>
                <w:sz w:val="23"/>
                <w:szCs w:val="23"/>
                <w:lang w:val="en-US"/>
              </w:rPr>
              <w:t>21 179</w:t>
            </w:r>
          </w:p>
        </w:tc>
      </w:tr>
      <w:tr w:rsidR="00BF6124" w14:paraId="43D04EE5"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05826DDB" w14:textId="77777777" w:rsidR="00BF6124" w:rsidRDefault="00BF6124">
            <w:pPr>
              <w:rPr>
                <w:sz w:val="23"/>
                <w:szCs w:val="23"/>
              </w:rPr>
            </w:pPr>
            <w:r>
              <w:rPr>
                <w:sz w:val="23"/>
                <w:szCs w:val="23"/>
              </w:rPr>
              <w:t>13</w:t>
            </w:r>
          </w:p>
        </w:tc>
        <w:tc>
          <w:tcPr>
            <w:tcW w:w="3402" w:type="dxa"/>
            <w:tcBorders>
              <w:top w:val="single" w:sz="4" w:space="0" w:color="auto"/>
              <w:left w:val="single" w:sz="4" w:space="0" w:color="auto"/>
              <w:bottom w:val="single" w:sz="4" w:space="0" w:color="auto"/>
              <w:right w:val="single" w:sz="4" w:space="0" w:color="auto"/>
            </w:tcBorders>
            <w:hideMark/>
          </w:tcPr>
          <w:p w14:paraId="77BD1677" w14:textId="77777777" w:rsidR="00BF6124" w:rsidRDefault="00BF6124">
            <w:pPr>
              <w:spacing w:after="5"/>
              <w:rPr>
                <w:sz w:val="23"/>
                <w:szCs w:val="23"/>
              </w:rPr>
            </w:pPr>
            <w:r>
              <w:rPr>
                <w:sz w:val="23"/>
                <w:szCs w:val="23"/>
              </w:rPr>
              <w:t xml:space="preserve">Автомобіль марки  </w:t>
            </w:r>
            <w:r>
              <w:rPr>
                <w:sz w:val="23"/>
                <w:szCs w:val="23"/>
                <w:lang w:val="en-US"/>
              </w:rPr>
              <w:t xml:space="preserve">    </w:t>
            </w:r>
            <w:r>
              <w:rPr>
                <w:sz w:val="23"/>
                <w:szCs w:val="23"/>
              </w:rPr>
              <w:t>«CITROEN»</w:t>
            </w:r>
            <w:r>
              <w:rPr>
                <w:sz w:val="23"/>
                <w:szCs w:val="23"/>
                <w:lang w:val="en-US"/>
              </w:rPr>
              <w:t>,</w:t>
            </w:r>
            <w:r>
              <w:rPr>
                <w:sz w:val="23"/>
                <w:szCs w:val="23"/>
              </w:rPr>
              <w:t xml:space="preserve"> </w:t>
            </w:r>
            <w:r>
              <w:rPr>
                <w:sz w:val="23"/>
                <w:szCs w:val="23"/>
                <w:lang w:val="en-US"/>
              </w:rPr>
              <w:t>2,2LD</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2C13BE01" w14:textId="77777777" w:rsidR="00BF6124" w:rsidRDefault="00BF6124">
            <w:pPr>
              <w:spacing w:after="5"/>
              <w:ind w:left="-602" w:firstLine="602"/>
              <w:jc w:val="center"/>
              <w:rPr>
                <w:sz w:val="23"/>
                <w:szCs w:val="23"/>
                <w:lang w:val="en-US"/>
              </w:rPr>
            </w:pPr>
            <w:r>
              <w:rPr>
                <w:sz w:val="23"/>
                <w:szCs w:val="23"/>
                <w:lang w:val="en-US"/>
              </w:rPr>
              <w:t>2024</w:t>
            </w:r>
          </w:p>
        </w:tc>
        <w:tc>
          <w:tcPr>
            <w:tcW w:w="1701" w:type="dxa"/>
            <w:tcBorders>
              <w:top w:val="single" w:sz="4" w:space="0" w:color="auto"/>
              <w:left w:val="single" w:sz="4" w:space="0" w:color="auto"/>
              <w:bottom w:val="single" w:sz="4" w:space="0" w:color="auto"/>
              <w:right w:val="single" w:sz="4" w:space="0" w:color="auto"/>
            </w:tcBorders>
            <w:hideMark/>
          </w:tcPr>
          <w:p w14:paraId="0C6D0010" w14:textId="77777777" w:rsidR="00BF6124" w:rsidRDefault="00BF6124">
            <w:pPr>
              <w:spacing w:after="5"/>
              <w:ind w:left="-602" w:firstLine="602"/>
              <w:rPr>
                <w:sz w:val="23"/>
                <w:szCs w:val="23"/>
              </w:rPr>
            </w:pPr>
            <w:r>
              <w:rPr>
                <w:sz w:val="23"/>
                <w:szCs w:val="23"/>
              </w:rPr>
              <w:t>№ КА9642II</w:t>
            </w:r>
          </w:p>
        </w:tc>
        <w:tc>
          <w:tcPr>
            <w:tcW w:w="3261" w:type="dxa"/>
            <w:tcBorders>
              <w:top w:val="single" w:sz="4" w:space="0" w:color="auto"/>
              <w:left w:val="single" w:sz="4" w:space="0" w:color="auto"/>
              <w:bottom w:val="single" w:sz="4" w:space="0" w:color="auto"/>
              <w:right w:val="single" w:sz="4" w:space="0" w:color="auto"/>
            </w:tcBorders>
          </w:tcPr>
          <w:p w14:paraId="4CA8152B" w14:textId="77777777" w:rsidR="00BF6124" w:rsidRDefault="00BF6124">
            <w:pPr>
              <w:spacing w:after="5"/>
              <w:rPr>
                <w:sz w:val="23"/>
                <w:szCs w:val="23"/>
              </w:rPr>
            </w:pPr>
            <w:r>
              <w:rPr>
                <w:sz w:val="23"/>
                <w:szCs w:val="23"/>
              </w:rPr>
              <w:t>VIN:VF7YDCSFB12Y14593</w:t>
            </w:r>
          </w:p>
          <w:p w14:paraId="6740E4AA" w14:textId="77777777" w:rsidR="00BF6124" w:rsidRDefault="00BF6124">
            <w:pPr>
              <w:spacing w:after="5"/>
              <w:ind w:left="-602" w:firstLine="602"/>
              <w:rPr>
                <w:sz w:val="23"/>
                <w:szCs w:val="23"/>
              </w:rPr>
            </w:pPr>
          </w:p>
        </w:tc>
        <w:tc>
          <w:tcPr>
            <w:tcW w:w="1060" w:type="dxa"/>
            <w:tcBorders>
              <w:top w:val="single" w:sz="4" w:space="0" w:color="auto"/>
              <w:left w:val="single" w:sz="4" w:space="0" w:color="auto"/>
              <w:bottom w:val="single" w:sz="4" w:space="0" w:color="auto"/>
              <w:right w:val="single" w:sz="4" w:space="0" w:color="auto"/>
            </w:tcBorders>
            <w:hideMark/>
          </w:tcPr>
          <w:p w14:paraId="3F9149FD" w14:textId="77777777" w:rsidR="00BF6124" w:rsidRDefault="00BF6124">
            <w:pPr>
              <w:spacing w:after="5"/>
              <w:ind w:left="-602" w:firstLine="602"/>
              <w:rPr>
                <w:sz w:val="23"/>
                <w:szCs w:val="23"/>
                <w:lang w:val="en-US"/>
              </w:rPr>
            </w:pPr>
            <w:r>
              <w:rPr>
                <w:sz w:val="23"/>
                <w:szCs w:val="23"/>
                <w:lang w:val="en-US"/>
              </w:rPr>
              <w:t>31 162</w:t>
            </w:r>
          </w:p>
        </w:tc>
      </w:tr>
      <w:tr w:rsidR="00BF6124" w14:paraId="5B7EC8ED" w14:textId="77777777" w:rsidTr="00BF6124">
        <w:trPr>
          <w:trHeight w:val="440"/>
          <w:jc w:val="center"/>
        </w:trPr>
        <w:tc>
          <w:tcPr>
            <w:tcW w:w="562" w:type="dxa"/>
            <w:tcBorders>
              <w:top w:val="single" w:sz="4" w:space="0" w:color="auto"/>
              <w:left w:val="single" w:sz="4" w:space="0" w:color="auto"/>
              <w:bottom w:val="single" w:sz="4" w:space="0" w:color="auto"/>
              <w:right w:val="single" w:sz="4" w:space="0" w:color="auto"/>
            </w:tcBorders>
            <w:hideMark/>
          </w:tcPr>
          <w:p w14:paraId="296F74D2" w14:textId="77777777" w:rsidR="00BF6124" w:rsidRDefault="00BF6124">
            <w:pPr>
              <w:rPr>
                <w:sz w:val="23"/>
                <w:szCs w:val="23"/>
              </w:rPr>
            </w:pPr>
            <w:r>
              <w:rPr>
                <w:sz w:val="23"/>
                <w:szCs w:val="23"/>
              </w:rPr>
              <w:t>14</w:t>
            </w:r>
          </w:p>
        </w:tc>
        <w:tc>
          <w:tcPr>
            <w:tcW w:w="3402" w:type="dxa"/>
            <w:tcBorders>
              <w:top w:val="single" w:sz="4" w:space="0" w:color="auto"/>
              <w:left w:val="single" w:sz="4" w:space="0" w:color="auto"/>
              <w:bottom w:val="single" w:sz="4" w:space="0" w:color="auto"/>
              <w:right w:val="single" w:sz="4" w:space="0" w:color="auto"/>
            </w:tcBorders>
            <w:hideMark/>
          </w:tcPr>
          <w:p w14:paraId="33E156A9" w14:textId="77777777" w:rsidR="00BF6124" w:rsidRDefault="00BF6124">
            <w:pPr>
              <w:spacing w:after="5"/>
              <w:rPr>
                <w:sz w:val="23"/>
                <w:szCs w:val="23"/>
              </w:rPr>
            </w:pPr>
            <w:r>
              <w:rPr>
                <w:sz w:val="23"/>
                <w:szCs w:val="23"/>
              </w:rPr>
              <w:t>Автомобіль марки      «CITROEN», 2,2</w:t>
            </w:r>
            <w:r>
              <w:rPr>
                <w:sz w:val="23"/>
                <w:szCs w:val="23"/>
                <w:lang w:val="en-US"/>
              </w:rPr>
              <w:t>LD</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6C657FA" w14:textId="77777777" w:rsidR="00BF6124" w:rsidRDefault="00BF6124">
            <w:pPr>
              <w:ind w:left="-602" w:firstLine="602"/>
              <w:jc w:val="center"/>
              <w:rPr>
                <w:sz w:val="23"/>
                <w:szCs w:val="23"/>
                <w:lang w:val="en-US"/>
              </w:rPr>
            </w:pPr>
            <w:r>
              <w:rPr>
                <w:sz w:val="23"/>
                <w:szCs w:val="23"/>
                <w:lang w:val="en-US"/>
              </w:rPr>
              <w:t>2024</w:t>
            </w:r>
          </w:p>
        </w:tc>
        <w:tc>
          <w:tcPr>
            <w:tcW w:w="1701" w:type="dxa"/>
            <w:tcBorders>
              <w:top w:val="single" w:sz="4" w:space="0" w:color="auto"/>
              <w:left w:val="single" w:sz="4" w:space="0" w:color="auto"/>
              <w:bottom w:val="single" w:sz="4" w:space="0" w:color="auto"/>
              <w:right w:val="single" w:sz="4" w:space="0" w:color="auto"/>
            </w:tcBorders>
            <w:hideMark/>
          </w:tcPr>
          <w:p w14:paraId="6229EFB4" w14:textId="77777777" w:rsidR="00BF6124" w:rsidRDefault="00BF6124">
            <w:pPr>
              <w:ind w:left="-602" w:firstLine="602"/>
              <w:rPr>
                <w:sz w:val="23"/>
                <w:szCs w:val="23"/>
              </w:rPr>
            </w:pPr>
            <w:r>
              <w:rPr>
                <w:sz w:val="23"/>
                <w:szCs w:val="23"/>
              </w:rPr>
              <w:t>№ КА9382МР</w:t>
            </w:r>
          </w:p>
        </w:tc>
        <w:tc>
          <w:tcPr>
            <w:tcW w:w="3261" w:type="dxa"/>
            <w:tcBorders>
              <w:top w:val="single" w:sz="4" w:space="0" w:color="auto"/>
              <w:left w:val="single" w:sz="4" w:space="0" w:color="auto"/>
              <w:bottom w:val="single" w:sz="4" w:space="0" w:color="auto"/>
              <w:right w:val="single" w:sz="4" w:space="0" w:color="auto"/>
            </w:tcBorders>
            <w:hideMark/>
          </w:tcPr>
          <w:p w14:paraId="7DDDBD14" w14:textId="77777777" w:rsidR="00BF6124" w:rsidRDefault="00BF6124">
            <w:pPr>
              <w:ind w:left="-602" w:firstLine="602"/>
              <w:rPr>
                <w:sz w:val="23"/>
                <w:szCs w:val="23"/>
              </w:rPr>
            </w:pPr>
            <w:r>
              <w:rPr>
                <w:sz w:val="23"/>
                <w:szCs w:val="23"/>
              </w:rPr>
              <w:t>VIN:VF7YDCSFB12Y17323</w:t>
            </w:r>
          </w:p>
        </w:tc>
        <w:tc>
          <w:tcPr>
            <w:tcW w:w="1060" w:type="dxa"/>
            <w:tcBorders>
              <w:top w:val="single" w:sz="4" w:space="0" w:color="auto"/>
              <w:left w:val="single" w:sz="4" w:space="0" w:color="auto"/>
              <w:bottom w:val="single" w:sz="4" w:space="0" w:color="auto"/>
              <w:right w:val="single" w:sz="4" w:space="0" w:color="auto"/>
            </w:tcBorders>
            <w:hideMark/>
          </w:tcPr>
          <w:p w14:paraId="3EABAFA9" w14:textId="77777777" w:rsidR="00BF6124" w:rsidRDefault="00BF6124">
            <w:pPr>
              <w:ind w:left="-602" w:firstLine="602"/>
              <w:rPr>
                <w:sz w:val="23"/>
                <w:szCs w:val="23"/>
              </w:rPr>
            </w:pPr>
            <w:r>
              <w:rPr>
                <w:sz w:val="23"/>
                <w:szCs w:val="23"/>
              </w:rPr>
              <w:t>30 135</w:t>
            </w:r>
          </w:p>
        </w:tc>
      </w:tr>
      <w:tr w:rsidR="00BF6124" w14:paraId="35C2D169"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29EF0078" w14:textId="77777777" w:rsidR="00BF6124" w:rsidRDefault="00BF6124">
            <w:pPr>
              <w:rPr>
                <w:sz w:val="23"/>
                <w:szCs w:val="23"/>
              </w:rPr>
            </w:pPr>
            <w:r>
              <w:rPr>
                <w:sz w:val="23"/>
                <w:szCs w:val="23"/>
              </w:rPr>
              <w:t>15</w:t>
            </w:r>
          </w:p>
        </w:tc>
        <w:tc>
          <w:tcPr>
            <w:tcW w:w="3402" w:type="dxa"/>
            <w:tcBorders>
              <w:top w:val="single" w:sz="4" w:space="0" w:color="auto"/>
              <w:left w:val="single" w:sz="4" w:space="0" w:color="auto"/>
              <w:bottom w:val="single" w:sz="4" w:space="0" w:color="auto"/>
              <w:right w:val="single" w:sz="4" w:space="0" w:color="auto"/>
            </w:tcBorders>
            <w:hideMark/>
          </w:tcPr>
          <w:p w14:paraId="50F1C34D" w14:textId="77777777" w:rsidR="00BF6124" w:rsidRDefault="00BF6124">
            <w:pPr>
              <w:spacing w:after="5"/>
              <w:rPr>
                <w:sz w:val="23"/>
                <w:szCs w:val="23"/>
              </w:rPr>
            </w:pPr>
            <w:r>
              <w:rPr>
                <w:sz w:val="23"/>
                <w:szCs w:val="23"/>
              </w:rPr>
              <w:t>Автомобіль марки      «CITROEN», 2,2</w:t>
            </w:r>
            <w:r>
              <w:rPr>
                <w:sz w:val="23"/>
                <w:szCs w:val="23"/>
                <w:lang w:val="en-US"/>
              </w:rPr>
              <w:t>LD</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5DE344A" w14:textId="77777777" w:rsidR="00BF6124" w:rsidRDefault="00BF6124">
            <w:pPr>
              <w:spacing w:after="5"/>
              <w:ind w:left="-602" w:firstLine="602"/>
              <w:jc w:val="center"/>
              <w:rPr>
                <w:sz w:val="23"/>
                <w:szCs w:val="23"/>
              </w:rPr>
            </w:pPr>
            <w:r>
              <w:rPr>
                <w:sz w:val="23"/>
                <w:szCs w:val="23"/>
              </w:rPr>
              <w:t>2024</w:t>
            </w:r>
          </w:p>
        </w:tc>
        <w:tc>
          <w:tcPr>
            <w:tcW w:w="1701" w:type="dxa"/>
            <w:tcBorders>
              <w:top w:val="single" w:sz="4" w:space="0" w:color="auto"/>
              <w:left w:val="single" w:sz="4" w:space="0" w:color="auto"/>
              <w:bottom w:val="single" w:sz="4" w:space="0" w:color="auto"/>
              <w:right w:val="single" w:sz="4" w:space="0" w:color="auto"/>
            </w:tcBorders>
            <w:hideMark/>
          </w:tcPr>
          <w:p w14:paraId="1888FA7D" w14:textId="77777777" w:rsidR="00BF6124" w:rsidRDefault="00BF6124">
            <w:pPr>
              <w:spacing w:after="5"/>
              <w:ind w:left="-602" w:firstLine="602"/>
              <w:rPr>
                <w:sz w:val="23"/>
                <w:szCs w:val="23"/>
              </w:rPr>
            </w:pPr>
            <w:r>
              <w:rPr>
                <w:sz w:val="23"/>
                <w:szCs w:val="23"/>
              </w:rPr>
              <w:t>№ КА9381МР</w:t>
            </w:r>
          </w:p>
        </w:tc>
        <w:tc>
          <w:tcPr>
            <w:tcW w:w="3261" w:type="dxa"/>
            <w:tcBorders>
              <w:top w:val="single" w:sz="4" w:space="0" w:color="auto"/>
              <w:left w:val="single" w:sz="4" w:space="0" w:color="auto"/>
              <w:bottom w:val="single" w:sz="4" w:space="0" w:color="auto"/>
              <w:right w:val="single" w:sz="4" w:space="0" w:color="auto"/>
            </w:tcBorders>
            <w:hideMark/>
          </w:tcPr>
          <w:p w14:paraId="59FE4DB3" w14:textId="77777777" w:rsidR="00BF6124" w:rsidRDefault="00BF6124">
            <w:pPr>
              <w:spacing w:after="5"/>
              <w:ind w:left="-602" w:firstLine="602"/>
              <w:rPr>
                <w:sz w:val="23"/>
                <w:szCs w:val="23"/>
              </w:rPr>
            </w:pPr>
            <w:r>
              <w:rPr>
                <w:sz w:val="23"/>
                <w:szCs w:val="23"/>
              </w:rPr>
              <w:t>VIN:VF7YDCSFB12Y32240</w:t>
            </w:r>
          </w:p>
        </w:tc>
        <w:tc>
          <w:tcPr>
            <w:tcW w:w="1060" w:type="dxa"/>
            <w:tcBorders>
              <w:top w:val="single" w:sz="4" w:space="0" w:color="auto"/>
              <w:left w:val="single" w:sz="4" w:space="0" w:color="auto"/>
              <w:bottom w:val="single" w:sz="4" w:space="0" w:color="auto"/>
              <w:right w:val="single" w:sz="4" w:space="0" w:color="auto"/>
            </w:tcBorders>
            <w:hideMark/>
          </w:tcPr>
          <w:p w14:paraId="0BF7A007" w14:textId="77777777" w:rsidR="00BF6124" w:rsidRDefault="00BF6124">
            <w:pPr>
              <w:spacing w:after="5"/>
              <w:ind w:left="-602" w:firstLine="602"/>
              <w:rPr>
                <w:sz w:val="23"/>
                <w:szCs w:val="23"/>
              </w:rPr>
            </w:pPr>
            <w:r>
              <w:rPr>
                <w:sz w:val="23"/>
                <w:szCs w:val="23"/>
              </w:rPr>
              <w:t>10 300</w:t>
            </w:r>
          </w:p>
        </w:tc>
      </w:tr>
      <w:tr w:rsidR="00BF6124" w14:paraId="1897D4FF" w14:textId="77777777" w:rsidTr="00BF6124">
        <w:trPr>
          <w:jc w:val="center"/>
        </w:trPr>
        <w:tc>
          <w:tcPr>
            <w:tcW w:w="562" w:type="dxa"/>
            <w:tcBorders>
              <w:top w:val="single" w:sz="4" w:space="0" w:color="auto"/>
              <w:left w:val="single" w:sz="4" w:space="0" w:color="auto"/>
              <w:bottom w:val="single" w:sz="4" w:space="0" w:color="auto"/>
              <w:right w:val="single" w:sz="4" w:space="0" w:color="auto"/>
            </w:tcBorders>
            <w:hideMark/>
          </w:tcPr>
          <w:p w14:paraId="0DE86AB6" w14:textId="77777777" w:rsidR="00BF6124" w:rsidRDefault="00BF6124">
            <w:pPr>
              <w:rPr>
                <w:sz w:val="23"/>
                <w:szCs w:val="23"/>
              </w:rPr>
            </w:pPr>
            <w:r>
              <w:rPr>
                <w:sz w:val="23"/>
                <w:szCs w:val="23"/>
              </w:rPr>
              <w:t>16</w:t>
            </w:r>
          </w:p>
        </w:tc>
        <w:tc>
          <w:tcPr>
            <w:tcW w:w="3402" w:type="dxa"/>
            <w:tcBorders>
              <w:top w:val="single" w:sz="4" w:space="0" w:color="auto"/>
              <w:left w:val="single" w:sz="4" w:space="0" w:color="auto"/>
              <w:bottom w:val="single" w:sz="4" w:space="0" w:color="auto"/>
              <w:right w:val="single" w:sz="4" w:space="0" w:color="auto"/>
            </w:tcBorders>
            <w:hideMark/>
          </w:tcPr>
          <w:p w14:paraId="2852791F" w14:textId="77777777" w:rsidR="00BF6124" w:rsidRDefault="00BF6124">
            <w:pPr>
              <w:spacing w:after="5"/>
              <w:rPr>
                <w:sz w:val="23"/>
                <w:szCs w:val="23"/>
              </w:rPr>
            </w:pPr>
            <w:r>
              <w:rPr>
                <w:sz w:val="23"/>
                <w:szCs w:val="23"/>
              </w:rPr>
              <w:t xml:space="preserve">Автомобіль марки      </w:t>
            </w:r>
          </w:p>
          <w:p w14:paraId="7EFD6C28" w14:textId="77777777" w:rsidR="00BF6124" w:rsidRDefault="00BF6124">
            <w:pPr>
              <w:spacing w:after="5"/>
              <w:rPr>
                <w:sz w:val="23"/>
                <w:szCs w:val="23"/>
              </w:rPr>
            </w:pPr>
            <w:r>
              <w:rPr>
                <w:sz w:val="23"/>
                <w:szCs w:val="23"/>
              </w:rPr>
              <w:t>«</w:t>
            </w:r>
            <w:proofErr w:type="spellStart"/>
            <w:r>
              <w:rPr>
                <w:sz w:val="23"/>
                <w:szCs w:val="23"/>
              </w:rPr>
              <w:t>Mercedes-Benz</w:t>
            </w:r>
            <w:proofErr w:type="spellEnd"/>
            <w:r>
              <w:rPr>
                <w:sz w:val="23"/>
                <w:szCs w:val="23"/>
              </w:rPr>
              <w:t xml:space="preserve"> </w:t>
            </w:r>
            <w:r>
              <w:rPr>
                <w:sz w:val="23"/>
                <w:szCs w:val="23"/>
                <w:lang w:val="en-US"/>
              </w:rPr>
              <w:t>Vito</w:t>
            </w:r>
            <w:r>
              <w:rPr>
                <w:sz w:val="23"/>
                <w:szCs w:val="23"/>
              </w:rPr>
              <w:t>», 2</w:t>
            </w:r>
            <w:r>
              <w:rPr>
                <w:sz w:val="23"/>
                <w:szCs w:val="23"/>
                <w:lang w:val="en-US"/>
              </w:rPr>
              <w:t>,2 TDI</w:t>
            </w:r>
            <w:r>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B2B28D3" w14:textId="77777777" w:rsidR="00BF6124" w:rsidRDefault="00BF6124">
            <w:pPr>
              <w:spacing w:after="5"/>
              <w:ind w:left="-602" w:firstLine="602"/>
              <w:jc w:val="center"/>
              <w:rPr>
                <w:sz w:val="23"/>
                <w:szCs w:val="23"/>
                <w:lang w:val="en-US"/>
              </w:rPr>
            </w:pPr>
            <w:r>
              <w:rPr>
                <w:sz w:val="23"/>
                <w:szCs w:val="23"/>
                <w:lang w:val="en-US"/>
              </w:rPr>
              <w:t>2008</w:t>
            </w:r>
          </w:p>
        </w:tc>
        <w:tc>
          <w:tcPr>
            <w:tcW w:w="1701" w:type="dxa"/>
            <w:tcBorders>
              <w:top w:val="single" w:sz="4" w:space="0" w:color="auto"/>
              <w:left w:val="single" w:sz="4" w:space="0" w:color="auto"/>
              <w:bottom w:val="single" w:sz="4" w:space="0" w:color="auto"/>
              <w:right w:val="single" w:sz="4" w:space="0" w:color="auto"/>
            </w:tcBorders>
            <w:hideMark/>
          </w:tcPr>
          <w:p w14:paraId="21CA0EE1" w14:textId="77777777" w:rsidR="00BF6124" w:rsidRDefault="00BF6124">
            <w:pPr>
              <w:spacing w:after="5"/>
              <w:ind w:left="-602" w:firstLine="602"/>
              <w:rPr>
                <w:sz w:val="23"/>
                <w:szCs w:val="23"/>
              </w:rPr>
            </w:pPr>
            <w:r>
              <w:rPr>
                <w:sz w:val="23"/>
                <w:szCs w:val="23"/>
              </w:rPr>
              <w:t>№ АА7308ІН</w:t>
            </w:r>
          </w:p>
        </w:tc>
        <w:tc>
          <w:tcPr>
            <w:tcW w:w="3261" w:type="dxa"/>
            <w:tcBorders>
              <w:top w:val="single" w:sz="4" w:space="0" w:color="auto"/>
              <w:left w:val="single" w:sz="4" w:space="0" w:color="auto"/>
              <w:bottom w:val="single" w:sz="4" w:space="0" w:color="auto"/>
              <w:right w:val="single" w:sz="4" w:space="0" w:color="auto"/>
            </w:tcBorders>
            <w:hideMark/>
          </w:tcPr>
          <w:p w14:paraId="5FA99A9D" w14:textId="77777777" w:rsidR="00BF6124" w:rsidRDefault="00BF6124">
            <w:pPr>
              <w:spacing w:after="5"/>
              <w:ind w:left="-602" w:firstLine="602"/>
              <w:rPr>
                <w:sz w:val="23"/>
                <w:szCs w:val="23"/>
                <w:lang w:val="en-US"/>
              </w:rPr>
            </w:pPr>
            <w:r>
              <w:rPr>
                <w:sz w:val="23"/>
                <w:szCs w:val="23"/>
              </w:rPr>
              <w:t>VIN:</w:t>
            </w:r>
            <w:r>
              <w:rPr>
                <w:sz w:val="23"/>
                <w:szCs w:val="23"/>
                <w:lang w:val="en-US"/>
              </w:rPr>
              <w:t>WDF63970313440893</w:t>
            </w:r>
          </w:p>
        </w:tc>
        <w:tc>
          <w:tcPr>
            <w:tcW w:w="1060" w:type="dxa"/>
            <w:tcBorders>
              <w:top w:val="single" w:sz="4" w:space="0" w:color="auto"/>
              <w:left w:val="single" w:sz="4" w:space="0" w:color="auto"/>
              <w:bottom w:val="single" w:sz="4" w:space="0" w:color="auto"/>
              <w:right w:val="single" w:sz="4" w:space="0" w:color="auto"/>
            </w:tcBorders>
            <w:hideMark/>
          </w:tcPr>
          <w:p w14:paraId="089D60D1" w14:textId="77777777" w:rsidR="00BF6124" w:rsidRDefault="00BF6124">
            <w:pPr>
              <w:spacing w:after="5"/>
              <w:ind w:left="-602" w:firstLine="602"/>
              <w:rPr>
                <w:sz w:val="23"/>
                <w:szCs w:val="23"/>
              </w:rPr>
            </w:pPr>
            <w:r>
              <w:rPr>
                <w:sz w:val="23"/>
                <w:szCs w:val="23"/>
              </w:rPr>
              <w:t>403 671</w:t>
            </w:r>
          </w:p>
        </w:tc>
      </w:tr>
    </w:tbl>
    <w:p w14:paraId="13D2EE6A" w14:textId="77777777" w:rsidR="00BF6124" w:rsidRDefault="00BF6124" w:rsidP="00BF6124">
      <w:pPr>
        <w:pStyle w:val="a3"/>
        <w:spacing w:after="13"/>
        <w:ind w:left="502"/>
        <w:rPr>
          <w:sz w:val="23"/>
          <w:szCs w:val="23"/>
        </w:rPr>
      </w:pPr>
    </w:p>
    <w:p w14:paraId="1E111FB1" w14:textId="77777777" w:rsidR="00BF6124" w:rsidRDefault="00BF6124" w:rsidP="00BF6124">
      <w:pPr>
        <w:shd w:val="clear" w:color="auto" w:fill="FFFFFF"/>
        <w:tabs>
          <w:tab w:val="left" w:pos="696"/>
        </w:tabs>
        <w:ind w:firstLine="567"/>
        <w:jc w:val="both"/>
        <w:rPr>
          <w:color w:val="000000"/>
          <w:sz w:val="23"/>
          <w:szCs w:val="23"/>
        </w:rPr>
      </w:pPr>
    </w:p>
    <w:p w14:paraId="11F99236" w14:textId="77777777" w:rsidR="00BF6124" w:rsidRDefault="00BF6124" w:rsidP="00BF6124">
      <w:pPr>
        <w:widowControl w:val="0"/>
        <w:numPr>
          <w:ilvl w:val="0"/>
          <w:numId w:val="15"/>
        </w:numPr>
        <w:shd w:val="clear" w:color="auto" w:fill="FFFFFF"/>
        <w:tabs>
          <w:tab w:val="left" w:pos="696"/>
        </w:tabs>
        <w:spacing w:line="276" w:lineRule="auto"/>
        <w:ind w:left="0" w:firstLine="567"/>
        <w:jc w:val="both"/>
        <w:rPr>
          <w:sz w:val="23"/>
          <w:szCs w:val="23"/>
        </w:rPr>
      </w:pPr>
      <w:r>
        <w:rPr>
          <w:color w:val="000000"/>
          <w:sz w:val="23"/>
          <w:szCs w:val="23"/>
        </w:rPr>
        <w:t>За взаємною згодою Сторін може змінювати кількість та різновиди марок та моделей транспортних засобів, яким повинні надаватися послуги з технічного обслуговування та поточного ремонту, шляхом укладання Додаткової угоди до Договору з технічного обслуговування та поточного ремонту.</w:t>
      </w:r>
    </w:p>
    <w:p w14:paraId="2E6ACAFB"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Надання послуг з технічного обслуговування та  ремонту повинно забезпечити справний технічний стан та належний зовнішній вигляд автомобілям.</w:t>
      </w:r>
    </w:p>
    <w:p w14:paraId="51F9BCD9" w14:textId="77777777" w:rsidR="00BF6124" w:rsidRDefault="00BF6124" w:rsidP="00BF6124">
      <w:pPr>
        <w:widowControl w:val="0"/>
        <w:numPr>
          <w:ilvl w:val="0"/>
          <w:numId w:val="15"/>
        </w:numPr>
        <w:shd w:val="clear" w:color="auto" w:fill="FFFFFF"/>
        <w:ind w:left="0" w:firstLine="567"/>
        <w:jc w:val="both"/>
        <w:rPr>
          <w:sz w:val="23"/>
          <w:szCs w:val="23"/>
        </w:rPr>
      </w:pPr>
      <w:r>
        <w:rPr>
          <w:color w:val="000000"/>
          <w:sz w:val="23"/>
          <w:szCs w:val="23"/>
        </w:rPr>
        <w:t xml:space="preserve">Вартість наданих послуг з технічного обслуговування та ремонту визначається у процесі виконання договору на підставі переліку наданих послуг за весь період виконання договору, але не більше загальної суми, зазначеної в договорі. Запланований обсяг послуг (робіт) до закупівлі складає </w:t>
      </w:r>
      <w:r>
        <w:rPr>
          <w:b/>
          <w:bCs/>
          <w:color w:val="000000"/>
          <w:sz w:val="23"/>
          <w:szCs w:val="23"/>
        </w:rPr>
        <w:t xml:space="preserve">398 </w:t>
      </w:r>
      <w:r>
        <w:rPr>
          <w:color w:val="000000"/>
          <w:sz w:val="23"/>
          <w:szCs w:val="23"/>
        </w:rPr>
        <w:t>нормо/годин.</w:t>
      </w:r>
    </w:p>
    <w:p w14:paraId="74CEBD7A"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Вартість послуг повинна складатися:</w:t>
      </w:r>
    </w:p>
    <w:p w14:paraId="3A47D9B2" w14:textId="77777777" w:rsidR="00BF6124" w:rsidRDefault="00BF6124" w:rsidP="00BF6124">
      <w:pPr>
        <w:pStyle w:val="a3"/>
        <w:numPr>
          <w:ilvl w:val="0"/>
          <w:numId w:val="16"/>
        </w:numPr>
        <w:shd w:val="clear" w:color="auto" w:fill="FFFFFF"/>
        <w:tabs>
          <w:tab w:val="left" w:pos="696"/>
        </w:tabs>
        <w:spacing w:after="200" w:line="276" w:lineRule="auto"/>
        <w:jc w:val="both"/>
        <w:rPr>
          <w:color w:val="000000"/>
          <w:sz w:val="23"/>
          <w:szCs w:val="23"/>
        </w:rPr>
      </w:pPr>
      <w:r>
        <w:rPr>
          <w:color w:val="000000"/>
          <w:sz w:val="23"/>
          <w:szCs w:val="23"/>
        </w:rPr>
        <w:t>вартості робіт з технічного обслуговування та ремонту, що становить не більше ніж 51 % від загальної вартості Договору;</w:t>
      </w:r>
    </w:p>
    <w:p w14:paraId="71775C8D" w14:textId="77777777" w:rsidR="00BF6124" w:rsidRDefault="00BF6124" w:rsidP="00BF6124">
      <w:pPr>
        <w:pStyle w:val="a3"/>
        <w:numPr>
          <w:ilvl w:val="0"/>
          <w:numId w:val="16"/>
        </w:numPr>
        <w:shd w:val="clear" w:color="auto" w:fill="FFFFFF"/>
        <w:tabs>
          <w:tab w:val="left" w:pos="696"/>
        </w:tabs>
        <w:spacing w:after="200" w:line="276" w:lineRule="auto"/>
        <w:jc w:val="both"/>
        <w:rPr>
          <w:color w:val="000000"/>
          <w:sz w:val="23"/>
          <w:szCs w:val="23"/>
        </w:rPr>
      </w:pPr>
      <w:r>
        <w:rPr>
          <w:color w:val="000000"/>
          <w:sz w:val="23"/>
          <w:szCs w:val="23"/>
        </w:rPr>
        <w:t>вартості запасних частин і витратних матеріалів, що підлягають заміні або використанню під час надання послуг, у розмірі не більше ніж 49 % від загальної вартості Договору.</w:t>
      </w:r>
    </w:p>
    <w:p w14:paraId="0B2673BA" w14:textId="77777777" w:rsidR="00BF6124" w:rsidRDefault="00BF6124" w:rsidP="00BF6124">
      <w:pPr>
        <w:widowControl w:val="0"/>
        <w:numPr>
          <w:ilvl w:val="0"/>
          <w:numId w:val="15"/>
        </w:numPr>
        <w:shd w:val="clear" w:color="auto" w:fill="FFFFFF"/>
        <w:ind w:left="0" w:firstLine="567"/>
        <w:jc w:val="both"/>
        <w:rPr>
          <w:sz w:val="23"/>
          <w:szCs w:val="23"/>
        </w:rPr>
      </w:pPr>
      <w:r>
        <w:rPr>
          <w:color w:val="000000"/>
          <w:sz w:val="23"/>
          <w:szCs w:val="23"/>
        </w:rPr>
        <w:t>Перелік робіт, запасних частин, витратних матеріалів та їх кількість вказується у Наряд-замовленні та Акті виконаних робіт.</w:t>
      </w:r>
    </w:p>
    <w:p w14:paraId="5D326CA0" w14:textId="77777777" w:rsidR="00BF6124" w:rsidRDefault="00BF6124" w:rsidP="00BF6124">
      <w:pPr>
        <w:widowControl w:val="0"/>
        <w:numPr>
          <w:ilvl w:val="0"/>
          <w:numId w:val="15"/>
        </w:numPr>
        <w:shd w:val="clear" w:color="auto" w:fill="FFFFFF"/>
        <w:tabs>
          <w:tab w:val="left" w:pos="491"/>
        </w:tabs>
        <w:ind w:left="0" w:firstLine="567"/>
        <w:jc w:val="both"/>
        <w:rPr>
          <w:sz w:val="23"/>
          <w:szCs w:val="23"/>
        </w:rPr>
      </w:pPr>
      <w:r>
        <w:rPr>
          <w:color w:val="000000"/>
          <w:sz w:val="23"/>
          <w:szCs w:val="23"/>
        </w:rPr>
        <w:t xml:space="preserve">Перелік та кількість робіт, перелік та кількість запчастин та витратних матеріалів </w:t>
      </w:r>
      <w:r>
        <w:rPr>
          <w:color w:val="000000"/>
          <w:sz w:val="23"/>
          <w:szCs w:val="23"/>
        </w:rPr>
        <w:lastRenderedPageBreak/>
        <w:t>та перелік інспекційних операцій при наданні послуг, повинен встановлюватись згідно регламенту технічного обслуговування заводу-виробника для конкретно кожної марки та моделі транспортного засобу Замовника.</w:t>
      </w:r>
    </w:p>
    <w:p w14:paraId="727E2FF5" w14:textId="77777777" w:rsidR="00BF6124" w:rsidRDefault="00BF6124" w:rsidP="00BF6124">
      <w:pPr>
        <w:widowControl w:val="0"/>
        <w:numPr>
          <w:ilvl w:val="0"/>
          <w:numId w:val="15"/>
        </w:numPr>
        <w:shd w:val="clear" w:color="auto" w:fill="FFFFFF"/>
        <w:ind w:left="0" w:firstLine="567"/>
        <w:jc w:val="both"/>
        <w:rPr>
          <w:sz w:val="23"/>
          <w:szCs w:val="23"/>
        </w:rPr>
      </w:pPr>
      <w:r>
        <w:rPr>
          <w:color w:val="000000"/>
          <w:sz w:val="23"/>
          <w:szCs w:val="23"/>
        </w:rPr>
        <w:t>Запасні частини, витратні матеріали, вузли та агрегати, що використовуються СТО при наданні послуг, повинні бути новими оригінальними або новими еквівалентними оригіналу належної якості.</w:t>
      </w:r>
    </w:p>
    <w:p w14:paraId="6E02B12D"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При наданні послуг СТО, </w:t>
      </w:r>
      <w:r>
        <w:rPr>
          <w:b/>
          <w:bCs/>
          <w:color w:val="000000"/>
          <w:sz w:val="23"/>
          <w:szCs w:val="23"/>
        </w:rPr>
        <w:t>не допускається</w:t>
      </w:r>
      <w:r>
        <w:rPr>
          <w:color w:val="000000"/>
          <w:sz w:val="23"/>
          <w:szCs w:val="23"/>
        </w:rPr>
        <w:t xml:space="preserve"> використання запасних частин країн Білорусі, російської федерації та Ісламської Республіки Іран.</w:t>
      </w:r>
    </w:p>
    <w:p w14:paraId="78541031"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Формування переліку та підбір запасних частин для технічного обслуговування та ремонту транспортного засобу та погодження цього переліку із Замовником не повинно перебільшувати два дні. </w:t>
      </w:r>
    </w:p>
    <w:p w14:paraId="4BFE29F3" w14:textId="77777777" w:rsidR="00BF6124" w:rsidRDefault="00BF6124" w:rsidP="00BF6124">
      <w:pPr>
        <w:widowControl w:val="0"/>
        <w:numPr>
          <w:ilvl w:val="0"/>
          <w:numId w:val="15"/>
        </w:numPr>
        <w:tabs>
          <w:tab w:val="left" w:pos="696"/>
        </w:tabs>
        <w:ind w:left="0" w:firstLine="567"/>
        <w:jc w:val="both"/>
        <w:rPr>
          <w:sz w:val="23"/>
          <w:szCs w:val="23"/>
        </w:rPr>
      </w:pPr>
      <w:r>
        <w:rPr>
          <w:color w:val="000000"/>
          <w:sz w:val="23"/>
          <w:szCs w:val="23"/>
        </w:rPr>
        <w:t>Вартість Матеріалів (складових частин (систем) та матеріалів) визначається (формується) та узгоджується Сторонами до початку надання Послуг та не повинна перевищувати середньо ринкових цін на аналогічні (еквівалентні) Матеріали на дату складання попереднього Наряд-замовлення. Відомості щодо середньо ринкових цін на аналогічні (еквівалентні) Матеріали перевіряються Замовником на інтернет-ресурсах:</w:t>
      </w:r>
    </w:p>
    <w:p w14:paraId="709C3CBF" w14:textId="77777777" w:rsidR="00BF6124" w:rsidRDefault="00BF6124" w:rsidP="00BF6124">
      <w:pPr>
        <w:widowControl w:val="0"/>
        <w:numPr>
          <w:ilvl w:val="0"/>
          <w:numId w:val="17"/>
        </w:numPr>
        <w:tabs>
          <w:tab w:val="left" w:pos="696"/>
        </w:tabs>
        <w:ind w:left="0" w:firstLine="567"/>
        <w:jc w:val="both"/>
        <w:rPr>
          <w:color w:val="000000"/>
          <w:sz w:val="23"/>
          <w:szCs w:val="23"/>
        </w:rPr>
      </w:pPr>
      <w:hyperlink r:id="rId5" w:history="1">
        <w:r>
          <w:rPr>
            <w:rStyle w:val="af1"/>
            <w:sz w:val="23"/>
            <w:szCs w:val="23"/>
          </w:rPr>
          <w:t>https://avto.pro</w:t>
        </w:r>
      </w:hyperlink>
      <w:r>
        <w:rPr>
          <w:color w:val="000000"/>
          <w:sz w:val="23"/>
          <w:szCs w:val="23"/>
        </w:rPr>
        <w:t xml:space="preserve">; </w:t>
      </w:r>
    </w:p>
    <w:p w14:paraId="34D353B0" w14:textId="77777777" w:rsidR="00BF6124" w:rsidRDefault="00BF6124" w:rsidP="00BF6124">
      <w:pPr>
        <w:widowControl w:val="0"/>
        <w:numPr>
          <w:ilvl w:val="0"/>
          <w:numId w:val="17"/>
        </w:numPr>
        <w:tabs>
          <w:tab w:val="left" w:pos="696"/>
        </w:tabs>
        <w:ind w:left="0" w:firstLine="567"/>
        <w:jc w:val="both"/>
        <w:rPr>
          <w:color w:val="000000"/>
          <w:sz w:val="23"/>
          <w:szCs w:val="23"/>
        </w:rPr>
      </w:pPr>
      <w:hyperlink r:id="rId6" w:history="1">
        <w:r>
          <w:rPr>
            <w:rStyle w:val="af1"/>
            <w:sz w:val="23"/>
            <w:szCs w:val="23"/>
          </w:rPr>
          <w:t>https://e-zipavto.com</w:t>
        </w:r>
      </w:hyperlink>
      <w:r>
        <w:rPr>
          <w:color w:val="000000"/>
          <w:sz w:val="23"/>
          <w:szCs w:val="23"/>
        </w:rPr>
        <w:t>;</w:t>
      </w:r>
    </w:p>
    <w:p w14:paraId="2A3E5AC9" w14:textId="77777777" w:rsidR="00BF6124" w:rsidRDefault="00BF6124" w:rsidP="00BF6124">
      <w:pPr>
        <w:widowControl w:val="0"/>
        <w:numPr>
          <w:ilvl w:val="0"/>
          <w:numId w:val="17"/>
        </w:numPr>
        <w:tabs>
          <w:tab w:val="left" w:pos="696"/>
        </w:tabs>
        <w:ind w:left="0" w:firstLine="567"/>
        <w:jc w:val="both"/>
        <w:rPr>
          <w:color w:val="000000"/>
          <w:sz w:val="23"/>
          <w:szCs w:val="23"/>
        </w:rPr>
      </w:pPr>
      <w:hyperlink r:id="rId7" w:history="1">
        <w:r>
          <w:rPr>
            <w:rStyle w:val="af1"/>
            <w:sz w:val="23"/>
            <w:szCs w:val="23"/>
          </w:rPr>
          <w:t>https://exist.ua</w:t>
        </w:r>
      </w:hyperlink>
      <w:r>
        <w:rPr>
          <w:color w:val="000000"/>
          <w:sz w:val="23"/>
          <w:szCs w:val="23"/>
        </w:rPr>
        <w:t>;</w:t>
      </w:r>
    </w:p>
    <w:p w14:paraId="352D8E50" w14:textId="77777777" w:rsidR="00BF6124" w:rsidRDefault="00BF6124" w:rsidP="00BF6124">
      <w:pPr>
        <w:widowControl w:val="0"/>
        <w:numPr>
          <w:ilvl w:val="0"/>
          <w:numId w:val="17"/>
        </w:numPr>
        <w:tabs>
          <w:tab w:val="left" w:pos="696"/>
        </w:tabs>
        <w:ind w:left="0" w:firstLine="567"/>
        <w:jc w:val="both"/>
        <w:rPr>
          <w:color w:val="0000FF"/>
          <w:sz w:val="23"/>
          <w:szCs w:val="23"/>
          <w:u w:val="single"/>
        </w:rPr>
      </w:pPr>
      <w:r>
        <w:rPr>
          <w:color w:val="0000FF"/>
          <w:sz w:val="23"/>
          <w:szCs w:val="23"/>
          <w:u w:val="single"/>
        </w:rPr>
        <w:t>https://eshop.elit.ua/;</w:t>
      </w:r>
    </w:p>
    <w:p w14:paraId="2FB95CDE" w14:textId="77777777" w:rsidR="00BF6124" w:rsidRDefault="00BF6124" w:rsidP="00BF6124">
      <w:pPr>
        <w:widowControl w:val="0"/>
        <w:numPr>
          <w:ilvl w:val="0"/>
          <w:numId w:val="17"/>
        </w:numPr>
        <w:tabs>
          <w:tab w:val="left" w:pos="696"/>
        </w:tabs>
        <w:ind w:left="0" w:firstLine="567"/>
        <w:jc w:val="both"/>
        <w:rPr>
          <w:color w:val="000000"/>
          <w:sz w:val="23"/>
          <w:szCs w:val="23"/>
        </w:rPr>
      </w:pPr>
      <w:hyperlink r:id="rId8" w:history="1">
        <w:r>
          <w:rPr>
            <w:rStyle w:val="af1"/>
            <w:sz w:val="23"/>
            <w:szCs w:val="23"/>
          </w:rPr>
          <w:t>https://autonovad.ua</w:t>
        </w:r>
      </w:hyperlink>
      <w:r>
        <w:rPr>
          <w:color w:val="000000"/>
          <w:sz w:val="23"/>
          <w:szCs w:val="23"/>
        </w:rPr>
        <w:t>;</w:t>
      </w:r>
    </w:p>
    <w:p w14:paraId="752C8743" w14:textId="77777777" w:rsidR="00BF6124" w:rsidRDefault="00BF6124" w:rsidP="00BF6124">
      <w:pPr>
        <w:widowControl w:val="0"/>
        <w:numPr>
          <w:ilvl w:val="0"/>
          <w:numId w:val="17"/>
        </w:numPr>
        <w:tabs>
          <w:tab w:val="left" w:pos="696"/>
        </w:tabs>
        <w:ind w:left="0" w:firstLine="567"/>
        <w:jc w:val="both"/>
        <w:rPr>
          <w:color w:val="0000FF"/>
          <w:sz w:val="23"/>
          <w:szCs w:val="23"/>
          <w:u w:val="single"/>
        </w:rPr>
      </w:pPr>
      <w:r>
        <w:rPr>
          <w:color w:val="0000FF"/>
          <w:sz w:val="23"/>
          <w:szCs w:val="23"/>
          <w:u w:val="single"/>
        </w:rPr>
        <w:t>https://autotechnics.ua;</w:t>
      </w:r>
    </w:p>
    <w:p w14:paraId="484E14A5" w14:textId="77777777" w:rsidR="00BF6124" w:rsidRDefault="00BF6124" w:rsidP="00BF6124">
      <w:pPr>
        <w:widowControl w:val="0"/>
        <w:numPr>
          <w:ilvl w:val="0"/>
          <w:numId w:val="17"/>
        </w:numPr>
        <w:tabs>
          <w:tab w:val="left" w:pos="696"/>
        </w:tabs>
        <w:ind w:left="0" w:firstLine="567"/>
        <w:jc w:val="both"/>
        <w:rPr>
          <w:color w:val="000000"/>
          <w:sz w:val="23"/>
          <w:szCs w:val="23"/>
          <w:u w:val="single"/>
        </w:rPr>
      </w:pPr>
      <w:r>
        <w:rPr>
          <w:color w:val="0000FF"/>
          <w:sz w:val="23"/>
          <w:szCs w:val="23"/>
          <w:u w:val="single"/>
        </w:rPr>
        <w:t>https://intercars.</w:t>
      </w:r>
      <w:r>
        <w:rPr>
          <w:color w:val="0000FF"/>
          <w:sz w:val="23"/>
          <w:szCs w:val="23"/>
          <w:u w:val="single"/>
          <w:lang w:val="en-US"/>
        </w:rPr>
        <w:t>com.</w:t>
      </w:r>
      <w:proofErr w:type="spellStart"/>
      <w:r>
        <w:rPr>
          <w:color w:val="0000FF"/>
          <w:sz w:val="23"/>
          <w:szCs w:val="23"/>
          <w:u w:val="single"/>
        </w:rPr>
        <w:t>ua</w:t>
      </w:r>
      <w:proofErr w:type="spellEnd"/>
      <w:r>
        <w:rPr>
          <w:color w:val="0000FF"/>
          <w:sz w:val="23"/>
          <w:szCs w:val="23"/>
          <w:u w:val="single"/>
        </w:rPr>
        <w:t>.</w:t>
      </w:r>
    </w:p>
    <w:p w14:paraId="767AC8CB" w14:textId="77777777" w:rsidR="00BF6124" w:rsidRDefault="00BF6124" w:rsidP="00BF6124">
      <w:pPr>
        <w:tabs>
          <w:tab w:val="left" w:pos="696"/>
        </w:tabs>
        <w:ind w:firstLine="567"/>
        <w:jc w:val="both"/>
        <w:rPr>
          <w:color w:val="000000"/>
          <w:sz w:val="23"/>
          <w:szCs w:val="23"/>
        </w:rPr>
      </w:pPr>
      <w:r>
        <w:rPr>
          <w:color w:val="000000"/>
          <w:sz w:val="23"/>
          <w:szCs w:val="23"/>
        </w:rPr>
        <w:t>При визначенні ціни Матеріалів, Виконавець має керуватись наступними критеріями оцінки: назва Матеріалів, повний каталожний номер Матеріалів, виробник (країна, завод), заявлена вартість Матеріалів на сайті.</w:t>
      </w:r>
    </w:p>
    <w:p w14:paraId="5F75FF31" w14:textId="77777777" w:rsidR="00BF6124" w:rsidRDefault="00BF6124" w:rsidP="00BF6124">
      <w:pPr>
        <w:tabs>
          <w:tab w:val="left" w:pos="696"/>
        </w:tabs>
        <w:ind w:firstLine="567"/>
        <w:jc w:val="both"/>
        <w:rPr>
          <w:color w:val="000000"/>
          <w:sz w:val="23"/>
          <w:szCs w:val="23"/>
        </w:rPr>
      </w:pPr>
      <w:r>
        <w:rPr>
          <w:color w:val="000000"/>
          <w:sz w:val="23"/>
          <w:szCs w:val="23"/>
        </w:rPr>
        <w:t>У разі завищення вартості наданих Виконавцем Матеріалів від середньо ринкових цін, Замовник повертає первинні документи Виконавцю на доопрацювання. У разі відсутності необхідних до постачання Матеріалів на вищезазначених Інтернет-ресурсах, ціна даних Матеріалів визначається сторонами шляхом проведення спільного моніторингу на інших ресурсах та прийняття єдиної обґрунтованої вартості з обов’язковим її підтвердженням. Факт проведення моніторингу та погодження вартості Матеріалів підтверджується уповноваженою особою Замовника, шляхом надання відповіді на електронну адресу Виконавця або у будь-який інший спосіб на вибір Замовника.</w:t>
      </w:r>
    </w:p>
    <w:p w14:paraId="4CCBE6EC"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Представник СТО, перед проведенням технічного обслуговування та ремонту, повинен надати представнику  Замовника, на вибір, перелік запчастин не менш 4 (чотирьох) різних фірм-виробників від оригіналу до еквіваленту, які можуть використовуватися при проведенні технічного обслуговування конкретного транспортного засобу та узгодити із Замовником повну вартість та повний перелік запасних частин та витратних матеріалів. </w:t>
      </w:r>
    </w:p>
    <w:p w14:paraId="4566C9B2"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 При формуванні вартості запчастин та витратних матеріалів, які СТО планує використовувати при наданні послуг з технічного обслуговування та ремонту, Учасник повинен виходити з розрахунку найвигіднішої пропозиції постачальника даної запчастини або найвигіднішої пропозиції постачальника  витратних матеріалів незалежно від регіону надання послуг.</w:t>
      </w:r>
    </w:p>
    <w:p w14:paraId="135482F7" w14:textId="77777777" w:rsidR="00BF6124" w:rsidRDefault="00BF6124" w:rsidP="00BF6124">
      <w:pPr>
        <w:widowControl w:val="0"/>
        <w:numPr>
          <w:ilvl w:val="0"/>
          <w:numId w:val="15"/>
        </w:numPr>
        <w:shd w:val="clear" w:color="auto" w:fill="FFFFFF"/>
        <w:tabs>
          <w:tab w:val="left" w:pos="567"/>
        </w:tabs>
        <w:ind w:left="0" w:firstLine="567"/>
        <w:jc w:val="both"/>
        <w:rPr>
          <w:sz w:val="23"/>
          <w:szCs w:val="23"/>
        </w:rPr>
      </w:pPr>
      <w:r>
        <w:rPr>
          <w:color w:val="000000"/>
          <w:sz w:val="23"/>
          <w:szCs w:val="23"/>
        </w:rPr>
        <w:t>Представник СТО повинен узгоджувати весь перелік послуг, вартість, виробника та кількість та вартість запасних частин та витратних матеріалів з уповноваженим представником Замовника до початку надання послуг.</w:t>
      </w:r>
    </w:p>
    <w:p w14:paraId="2C30F448" w14:textId="77777777" w:rsidR="00BF6124" w:rsidRDefault="00BF6124" w:rsidP="00BF6124">
      <w:pPr>
        <w:widowControl w:val="0"/>
        <w:numPr>
          <w:ilvl w:val="0"/>
          <w:numId w:val="15"/>
        </w:numPr>
        <w:shd w:val="clear" w:color="auto" w:fill="FFFFFF"/>
        <w:tabs>
          <w:tab w:val="left" w:pos="567"/>
        </w:tabs>
        <w:ind w:left="0" w:firstLine="567"/>
        <w:jc w:val="both"/>
        <w:rPr>
          <w:sz w:val="23"/>
          <w:szCs w:val="23"/>
        </w:rPr>
      </w:pPr>
      <w:r>
        <w:rPr>
          <w:color w:val="000000"/>
          <w:sz w:val="23"/>
          <w:szCs w:val="23"/>
        </w:rPr>
        <w:t>Вартість запасних частин та витратних матеріалів, які будуть використовуватися для надання послуг з технічного обслуговування та ремонту конкретної марки та моделі транспортного засобу Замовника, для усіх міст, де будуть надаватися послуги, повинна бути однакова до кінця дії Договору.</w:t>
      </w:r>
    </w:p>
    <w:p w14:paraId="6D182A9F"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Для розрахунку часового нормативу на виконання тієї чи іншої операції з технічного  обслуговування та ремонту транспортного засобу, Виконавець повинен використовувати таке інформаційне програмне забезпечення, у якому норми часу для виконання операцій при обслуговуванні </w:t>
      </w:r>
      <w:proofErr w:type="spellStart"/>
      <w:r>
        <w:rPr>
          <w:color w:val="000000"/>
          <w:sz w:val="23"/>
          <w:szCs w:val="23"/>
        </w:rPr>
        <w:t>автомобілей</w:t>
      </w:r>
      <w:proofErr w:type="spellEnd"/>
      <w:r>
        <w:rPr>
          <w:color w:val="000000"/>
          <w:sz w:val="23"/>
          <w:szCs w:val="23"/>
        </w:rPr>
        <w:t xml:space="preserve"> не повинні відрізнятися від встановлених заводом-виробником та прописаним у оригінальному програмному забезпеченні окремо для кожної марки та моделі автомобіля. </w:t>
      </w:r>
    </w:p>
    <w:p w14:paraId="53280601"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В разі необхідності та за вимогою, СТО повинне встановлювати на автомобілі запасні частини Замовника (на запасні частини Замовника, СТО не надає гарантію). </w:t>
      </w:r>
    </w:p>
    <w:p w14:paraId="417B3219"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При розрахунку часових норм додаткових операцій, слюсарних робіт, супутніх </w:t>
      </w:r>
      <w:r>
        <w:rPr>
          <w:color w:val="000000"/>
          <w:sz w:val="23"/>
          <w:szCs w:val="23"/>
        </w:rPr>
        <w:lastRenderedPageBreak/>
        <w:t>робіт та робіт по заміні  суміжних запчастин, Виконавець повинен враховувати ту частину часу, яку вже було витрачено при виконанні основної операції на підняття автомобіля на підйомнику, на демонтаж коліс, на зняття основного вузла при заміні суміжних запчастин тощо.  Тобто норма часу на заміну суміжної деталі до основної запчастини не може бути розрахована у повному обсязі за інформаційним програмним забезпеченням, а повинна бути зменшена на кількість часу, який був вже витрачений на операції, які були проведені при заміні основної запчастини.</w:t>
      </w:r>
    </w:p>
    <w:p w14:paraId="2E3DCBD7"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Часові норми додаткових операцій, слюсарних робіт, супутніх робіт та робіт по заміні  суміжних запчастин, Виконавець повинен попередньо погоджувати із Замовником ОБОВ’ЯЗКОВО!</w:t>
      </w:r>
    </w:p>
    <w:p w14:paraId="13C1BA05"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Виконавець повинен надати фото/відео підтвердження дефектів або недоліків, які були виявлені під час виконання основної операції. Фото/відео дефектів або недоліків Виконавець повинен надіслати на електронну адресу: </w:t>
      </w:r>
      <w:hyperlink r:id="rId9" w:history="1">
        <w:r>
          <w:rPr>
            <w:rStyle w:val="af1"/>
            <w:sz w:val="23"/>
            <w:szCs w:val="23"/>
          </w:rPr>
          <w:t>Office@ohmatdyt.com.ua</w:t>
        </w:r>
      </w:hyperlink>
      <w:r>
        <w:rPr>
          <w:b/>
          <w:bCs/>
          <w:color w:val="000000"/>
          <w:sz w:val="23"/>
          <w:szCs w:val="23"/>
        </w:rPr>
        <w:t xml:space="preserve"> .</w:t>
      </w:r>
    </w:p>
    <w:p w14:paraId="0A0A0D2A"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У разі виявлення відхилення кількості людино-годин у Акті виконаних робіт, наданого Виконавцем, від часових нормативів, прописаних у програмному забезпеченні, Замовник може не приймати цей Акт виконаних робіт та не сплачувати рахунок до моменту виправлення кількості нормо-годин.</w:t>
      </w:r>
    </w:p>
    <w:p w14:paraId="3EA7B257"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 xml:space="preserve">За заявкою організації, для визначення об’єму послуг з технічного обслуговування та ремонту і кількості та вартості запасних частин та витратних матеріалів, які знадобляться для належного надання послуг, СТО повинно провести первинну безкоштовну діагностику, по результатам якої, СТО повинно надати </w:t>
      </w:r>
      <w:proofErr w:type="spellStart"/>
      <w:r>
        <w:rPr>
          <w:color w:val="000000"/>
          <w:sz w:val="23"/>
          <w:szCs w:val="23"/>
        </w:rPr>
        <w:t>дефектовочну</w:t>
      </w:r>
      <w:proofErr w:type="spellEnd"/>
      <w:r>
        <w:rPr>
          <w:color w:val="000000"/>
          <w:sz w:val="23"/>
          <w:szCs w:val="23"/>
        </w:rPr>
        <w:t xml:space="preserve"> відомість на протязі робочого дня.</w:t>
      </w:r>
    </w:p>
    <w:p w14:paraId="42718248"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Представник Замовника може бути присутнім біля автотранспортного засобу при проведенні діагностики та слідкувати за процесом надання послуг ( не заважаючи працівникам СТО та дотримуючись внутрішніх правил безпеки).</w:t>
      </w:r>
    </w:p>
    <w:p w14:paraId="179FD35C"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Представник Виконавця, перед наданням послуг, повинен здійснити тест-драйв транспортного засобу по території СТО для виявлення потенційно-можливих недоліків. Також представник виконавця, за необхідністю або за рекомендацією Замовника, повинен зробити повторний тест-драйв транспортного засобу Замовника після надання послуг, щоб впевнитися, що усі недоліки усунені.</w:t>
      </w:r>
    </w:p>
    <w:p w14:paraId="697C23AC"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Представниками Замовника може бути здійснено виїзд на СТО для перевірки якості  наданих послуг (кількість машино-заїздів, обсяг наданих послуг, відповідність та кількість запасних частин та матеріалів тощо).</w:t>
      </w:r>
    </w:p>
    <w:p w14:paraId="5A71609D"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Замовником може бути здійснено виїзд на СТО Учасника для перевірки забезпечення (дотримання) технічних вимог (а саме, наявності вищенаведеного обладнання, його кількості та якості тощо) до предмету закупівлі, про що буде складено Акт відповідності.</w:t>
      </w:r>
    </w:p>
    <w:p w14:paraId="4A944CCA" w14:textId="77777777" w:rsidR="00BF6124" w:rsidRDefault="00BF6124" w:rsidP="00BF6124">
      <w:pPr>
        <w:widowControl w:val="0"/>
        <w:numPr>
          <w:ilvl w:val="0"/>
          <w:numId w:val="15"/>
        </w:numPr>
        <w:shd w:val="clear" w:color="auto" w:fill="FFFFFF"/>
        <w:tabs>
          <w:tab w:val="left" w:pos="696"/>
        </w:tabs>
        <w:ind w:left="0" w:firstLine="567"/>
        <w:jc w:val="both"/>
        <w:rPr>
          <w:sz w:val="23"/>
          <w:szCs w:val="23"/>
        </w:rPr>
      </w:pPr>
      <w:r>
        <w:rPr>
          <w:color w:val="000000"/>
          <w:sz w:val="23"/>
          <w:szCs w:val="23"/>
        </w:rPr>
        <w:t>Учасник повинен забезпечити зберігання історії наданих послуг по кожному автомобілю та надавати її (за вимогою) Замовнику.</w:t>
      </w:r>
    </w:p>
    <w:p w14:paraId="3652AE7C" w14:textId="77777777" w:rsidR="00BF6124" w:rsidRDefault="00BF6124" w:rsidP="00BF6124">
      <w:pPr>
        <w:widowControl w:val="0"/>
        <w:numPr>
          <w:ilvl w:val="0"/>
          <w:numId w:val="15"/>
        </w:numPr>
        <w:shd w:val="clear" w:color="auto" w:fill="FFFFFF"/>
        <w:ind w:left="0" w:firstLine="567"/>
        <w:jc w:val="both"/>
        <w:rPr>
          <w:sz w:val="23"/>
          <w:szCs w:val="23"/>
        </w:rPr>
      </w:pPr>
      <w:r>
        <w:rPr>
          <w:color w:val="000000"/>
          <w:sz w:val="23"/>
          <w:szCs w:val="23"/>
        </w:rPr>
        <w:t xml:space="preserve">Учасник повинен дотримуватися Закону України про </w:t>
      </w:r>
      <w:r>
        <w:rPr>
          <w:color w:val="000000"/>
          <w:sz w:val="23"/>
          <w:szCs w:val="23"/>
          <w:highlight w:val="white"/>
        </w:rPr>
        <w:t>охорону навколишнього природного середовища.</w:t>
      </w:r>
    </w:p>
    <w:p w14:paraId="1CFCA15E" w14:textId="77777777" w:rsidR="00BF6124" w:rsidRDefault="00BF6124" w:rsidP="00BF6124">
      <w:pPr>
        <w:keepNext/>
        <w:ind w:firstLine="709"/>
        <w:jc w:val="both"/>
        <w:rPr>
          <w:color w:val="000000" w:themeColor="text1"/>
          <w:sz w:val="23"/>
          <w:szCs w:val="23"/>
        </w:rPr>
      </w:pPr>
      <w:r>
        <w:rPr>
          <w:color w:val="000000" w:themeColor="text1"/>
          <w:sz w:val="23"/>
          <w:szCs w:val="23"/>
        </w:rPr>
        <w:t>З метою забезпечення безперебійного використання автомобілів працівниками ДНП «НДСЛ «Охматдит» МОЗ України, а також зважаючи на той факт, що використання автомобілів безпосередньо пов’язане із безпекою працівниками лікарні та пацієнтів, які транспортуються, Замовником висуваються посилені вимоги до СТО. Серед таких вимог виділяються наступні:</w:t>
      </w:r>
    </w:p>
    <w:p w14:paraId="22C75038" w14:textId="77777777" w:rsidR="00BF6124" w:rsidRDefault="00BF6124" w:rsidP="00BF6124">
      <w:pPr>
        <w:keepNext/>
        <w:tabs>
          <w:tab w:val="left" w:pos="993"/>
        </w:tabs>
        <w:ind w:firstLine="709"/>
        <w:jc w:val="both"/>
        <w:rPr>
          <w:sz w:val="23"/>
          <w:szCs w:val="23"/>
        </w:rPr>
      </w:pPr>
      <w:r>
        <w:rPr>
          <w:sz w:val="23"/>
          <w:szCs w:val="23"/>
        </w:rPr>
        <w:t xml:space="preserve"> </w:t>
      </w:r>
      <w:r>
        <w:rPr>
          <w:sz w:val="23"/>
          <w:szCs w:val="23"/>
        </w:rPr>
        <w:tab/>
        <w:t xml:space="preserve">СТО повинна мати:  </w:t>
      </w:r>
    </w:p>
    <w:p w14:paraId="535D293E" w14:textId="77777777" w:rsidR="00BF6124" w:rsidRDefault="00BF6124" w:rsidP="00BF6124">
      <w:pPr>
        <w:widowControl w:val="0"/>
        <w:numPr>
          <w:ilvl w:val="0"/>
          <w:numId w:val="18"/>
        </w:numPr>
        <w:tabs>
          <w:tab w:val="left" w:pos="426"/>
          <w:tab w:val="left" w:pos="993"/>
        </w:tabs>
        <w:spacing w:line="276" w:lineRule="auto"/>
        <w:ind w:left="0" w:firstLine="709"/>
        <w:jc w:val="both"/>
        <w:rPr>
          <w:sz w:val="23"/>
          <w:szCs w:val="23"/>
        </w:rPr>
      </w:pPr>
      <w:r>
        <w:rPr>
          <w:sz w:val="23"/>
          <w:szCs w:val="23"/>
        </w:rPr>
        <w:t>обладнання для діагностування та програмування електронних систем транспортного засобу;</w:t>
      </w:r>
    </w:p>
    <w:p w14:paraId="38041281"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обладнання для демонтажу та монтажу силових агрегатів;</w:t>
      </w:r>
    </w:p>
    <w:p w14:paraId="0F46B6AF" w14:textId="77777777" w:rsidR="00BF6124" w:rsidRDefault="00BF6124" w:rsidP="00BF6124">
      <w:pPr>
        <w:widowControl w:val="0"/>
        <w:numPr>
          <w:ilvl w:val="0"/>
          <w:numId w:val="18"/>
        </w:numPr>
        <w:tabs>
          <w:tab w:val="left" w:pos="993"/>
        </w:tabs>
        <w:spacing w:line="276" w:lineRule="auto"/>
        <w:ind w:left="0" w:firstLine="709"/>
        <w:jc w:val="both"/>
        <w:rPr>
          <w:color w:val="000000"/>
          <w:sz w:val="23"/>
          <w:szCs w:val="23"/>
        </w:rPr>
      </w:pPr>
      <w:r>
        <w:rPr>
          <w:color w:val="000000"/>
          <w:sz w:val="23"/>
          <w:szCs w:val="23"/>
        </w:rPr>
        <w:t xml:space="preserve">обладнання для ремонту та діагностики автоматичних та механічних коробок передач; </w:t>
      </w:r>
    </w:p>
    <w:p w14:paraId="26DB068E"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стенд перевірки та регулювання кутів розвалу і сходження коліс  автомобілів;</w:t>
      </w:r>
    </w:p>
    <w:p w14:paraId="3B974B28"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 xml:space="preserve">обладнання для аварійного запуску двигуна та зарядки акумуляторних </w:t>
      </w:r>
      <w:proofErr w:type="spellStart"/>
      <w:r>
        <w:rPr>
          <w:sz w:val="23"/>
          <w:szCs w:val="23"/>
        </w:rPr>
        <w:t>батарей</w:t>
      </w:r>
      <w:proofErr w:type="spellEnd"/>
      <w:r>
        <w:rPr>
          <w:sz w:val="23"/>
          <w:szCs w:val="23"/>
        </w:rPr>
        <w:t xml:space="preserve"> 12/24 В. (пусковий-зарядний пристрій);</w:t>
      </w:r>
    </w:p>
    <w:p w14:paraId="362B01A4"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обладнання для діагностування та ремонту двигуна внутрішнього згорання;</w:t>
      </w:r>
    </w:p>
    <w:p w14:paraId="2AEACEB1"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 xml:space="preserve"> обладнання для перевірки герметичності та заповнення холодоагентом системи кондиціонування;</w:t>
      </w:r>
    </w:p>
    <w:p w14:paraId="0D08152D"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обладнання для підготовки кузова та кузовних панелей до фарбування;</w:t>
      </w:r>
    </w:p>
    <w:p w14:paraId="0A210DA8"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lastRenderedPageBreak/>
        <w:t>обладнання для фарбування;</w:t>
      </w:r>
    </w:p>
    <w:p w14:paraId="3115A340"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 xml:space="preserve">фарбувально-сушильна камера; </w:t>
      </w:r>
    </w:p>
    <w:p w14:paraId="26249117"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стенд для відновлення геометрії кузову автомобіля (стапель);</w:t>
      </w:r>
    </w:p>
    <w:p w14:paraId="63DED3BA"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генератор та/або інші альтернативні джерела для забезпечення безперебійного проведення ремонту/обслуговування транспортних засобів Замовника;</w:t>
      </w:r>
    </w:p>
    <w:p w14:paraId="766D857F"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СТО повинне мати можливість за вимогою Замовника організувати  виїзд групи спеціалістів  для надання технічної допомоги поза межами СТО</w:t>
      </w:r>
    </w:p>
    <w:p w14:paraId="62A74DCC"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зручна транспортна розв’язка для під’їзду до СТО;</w:t>
      </w:r>
    </w:p>
    <w:p w14:paraId="47608445" w14:textId="77777777" w:rsidR="00BF6124" w:rsidRDefault="00BF6124" w:rsidP="00BF6124">
      <w:pPr>
        <w:widowControl w:val="0"/>
        <w:numPr>
          <w:ilvl w:val="0"/>
          <w:numId w:val="18"/>
        </w:numPr>
        <w:tabs>
          <w:tab w:val="left" w:pos="993"/>
        </w:tabs>
        <w:spacing w:line="276" w:lineRule="auto"/>
        <w:ind w:left="0" w:firstLine="709"/>
        <w:jc w:val="both"/>
        <w:rPr>
          <w:i/>
          <w:sz w:val="23"/>
          <w:szCs w:val="23"/>
        </w:rPr>
      </w:pPr>
      <w:r>
        <w:rPr>
          <w:sz w:val="23"/>
          <w:szCs w:val="23"/>
        </w:rPr>
        <w:t>закрита територія для цілодобового та безкоштовного зберігання автомобілів Замовника під охороною, на яку немає доступу сторонніх осіб;</w:t>
      </w:r>
    </w:p>
    <w:p w14:paraId="5CBF19E4" w14:textId="77777777" w:rsidR="00BF6124" w:rsidRDefault="00BF6124" w:rsidP="00BF6124">
      <w:pPr>
        <w:widowControl w:val="0"/>
        <w:numPr>
          <w:ilvl w:val="0"/>
          <w:numId w:val="18"/>
        </w:numPr>
        <w:tabs>
          <w:tab w:val="left" w:pos="993"/>
        </w:tabs>
        <w:spacing w:line="276" w:lineRule="auto"/>
        <w:ind w:left="0" w:firstLine="709"/>
        <w:jc w:val="both"/>
        <w:rPr>
          <w:b/>
          <w:i/>
          <w:sz w:val="23"/>
          <w:szCs w:val="23"/>
        </w:rPr>
      </w:pPr>
      <w:r>
        <w:rPr>
          <w:b/>
          <w:i/>
          <w:sz w:val="23"/>
          <w:szCs w:val="23"/>
        </w:rPr>
        <w:t>СТО повинно взяти на обслуговування або ремонт автомобілі швидкої медичної допомоги Замовника протягом 2-х годин з моменту подачі заявки та надавати можливість Замовнику в позачерговому обслуговуванні автомобілів, що підтверджується;</w:t>
      </w:r>
    </w:p>
    <w:p w14:paraId="2A511CF7" w14:textId="77777777" w:rsidR="00BF6124" w:rsidRDefault="00BF6124" w:rsidP="00BF6124">
      <w:pPr>
        <w:widowControl w:val="0"/>
        <w:numPr>
          <w:ilvl w:val="0"/>
          <w:numId w:val="18"/>
        </w:numPr>
        <w:tabs>
          <w:tab w:val="left" w:pos="993"/>
        </w:tabs>
        <w:spacing w:line="276" w:lineRule="auto"/>
        <w:ind w:left="0" w:firstLine="709"/>
        <w:jc w:val="both"/>
        <w:rPr>
          <w:b/>
          <w:i/>
          <w:sz w:val="23"/>
          <w:szCs w:val="23"/>
        </w:rPr>
      </w:pPr>
      <w:r>
        <w:rPr>
          <w:b/>
          <w:i/>
          <w:sz w:val="23"/>
          <w:szCs w:val="23"/>
        </w:rPr>
        <w:t>можливість позачергового прийому-видачі на ремонт автомобілів Замовника;</w:t>
      </w:r>
    </w:p>
    <w:p w14:paraId="04D1011B"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можливість позачергового проведення технічного обслуговування та ремонту автомобілів Замовника;</w:t>
      </w:r>
    </w:p>
    <w:p w14:paraId="61242653" w14:textId="77777777" w:rsidR="00BF6124" w:rsidRDefault="00BF6124" w:rsidP="00BF6124">
      <w:pPr>
        <w:widowControl w:val="0"/>
        <w:numPr>
          <w:ilvl w:val="0"/>
          <w:numId w:val="18"/>
        </w:numPr>
        <w:tabs>
          <w:tab w:val="left" w:pos="993"/>
        </w:tabs>
        <w:spacing w:line="276" w:lineRule="auto"/>
        <w:ind w:left="0" w:firstLine="709"/>
        <w:jc w:val="both"/>
        <w:rPr>
          <w:sz w:val="23"/>
          <w:szCs w:val="23"/>
        </w:rPr>
      </w:pPr>
      <w:r>
        <w:rPr>
          <w:sz w:val="23"/>
          <w:szCs w:val="23"/>
        </w:rPr>
        <w:t>можливість здійснювати безоплатну доставку автомобіля Замовника, який не має можливості самостійно рухатися з технічних причин, на сервіс, де будуть виконуватися ремонтні роботи даного автомобіля;</w:t>
      </w:r>
    </w:p>
    <w:p w14:paraId="42DF1CDD" w14:textId="77777777" w:rsidR="00BF6124" w:rsidRDefault="00BF6124" w:rsidP="00BF6124">
      <w:pPr>
        <w:ind w:firstLine="709"/>
        <w:jc w:val="both"/>
        <w:rPr>
          <w:sz w:val="23"/>
          <w:szCs w:val="23"/>
        </w:rPr>
      </w:pPr>
      <w:r>
        <w:rPr>
          <w:sz w:val="23"/>
          <w:szCs w:val="23"/>
        </w:rPr>
        <w:t>- здійснення семиденного  (7 днів на тиждень робота без вихідних) позачергового прийому автомобілів Замовника на СТО та позачергового обслуговування;</w:t>
      </w:r>
    </w:p>
    <w:p w14:paraId="0463148B" w14:textId="77777777" w:rsidR="00BF6124" w:rsidRDefault="00BF6124" w:rsidP="00BF6124">
      <w:pPr>
        <w:ind w:firstLine="709"/>
        <w:jc w:val="both"/>
        <w:rPr>
          <w:sz w:val="23"/>
          <w:szCs w:val="23"/>
        </w:rPr>
      </w:pPr>
      <w:bookmarkStart w:id="1" w:name="_kzvu49s2xujj"/>
      <w:bookmarkEnd w:id="1"/>
      <w:r>
        <w:rPr>
          <w:sz w:val="23"/>
          <w:szCs w:val="23"/>
        </w:rPr>
        <w:t xml:space="preserve">       - кількість постів на СТО повинна бути достатньою, щоб забезпечити одночасне позачергове прийняття не менше ніж 15 (п’ятнадцяти) автомобілів замовника;</w:t>
      </w:r>
    </w:p>
    <w:p w14:paraId="6817CC32" w14:textId="77777777" w:rsidR="00BF6124" w:rsidRDefault="00BF6124" w:rsidP="00BF6124">
      <w:pPr>
        <w:tabs>
          <w:tab w:val="left" w:pos="426"/>
          <w:tab w:val="left" w:pos="1843"/>
        </w:tabs>
        <w:ind w:firstLine="709"/>
        <w:jc w:val="both"/>
        <w:rPr>
          <w:sz w:val="23"/>
          <w:szCs w:val="23"/>
        </w:rPr>
      </w:pPr>
      <w:r>
        <w:rPr>
          <w:sz w:val="23"/>
          <w:szCs w:val="23"/>
        </w:rPr>
        <w:t>- кількість гідравлічних підйомників для вивішування підвіски автомобіля на  СТО повинна бути не менше 12 (дванадцяти), в тому числі не менше 2 (двох) підйомників вантажопідйомністю не менше 5 т (в тому числі один підйомник вантажопідйомністю 6,5 т);</w:t>
      </w:r>
    </w:p>
    <w:p w14:paraId="740180BD" w14:textId="77777777" w:rsidR="00BF6124" w:rsidRDefault="00BF6124" w:rsidP="00BF6124">
      <w:pPr>
        <w:tabs>
          <w:tab w:val="left" w:pos="426"/>
          <w:tab w:val="left" w:pos="1843"/>
        </w:tabs>
        <w:ind w:firstLine="709"/>
        <w:jc w:val="both"/>
        <w:rPr>
          <w:sz w:val="23"/>
          <w:szCs w:val="23"/>
        </w:rPr>
      </w:pPr>
      <w:r>
        <w:rPr>
          <w:sz w:val="23"/>
          <w:szCs w:val="23"/>
        </w:rPr>
        <w:t xml:space="preserve">- кількість постів  для ремонту вантажних автомобілів та автобусів на СТО,  повинна бути не менше 2 (двох); </w:t>
      </w:r>
    </w:p>
    <w:p w14:paraId="78B4C60C" w14:textId="77777777" w:rsidR="00BF6124" w:rsidRDefault="00BF6124" w:rsidP="00BF6124">
      <w:pPr>
        <w:tabs>
          <w:tab w:val="left" w:pos="426"/>
          <w:tab w:val="left" w:pos="1843"/>
        </w:tabs>
        <w:jc w:val="both"/>
        <w:rPr>
          <w:sz w:val="23"/>
          <w:szCs w:val="23"/>
        </w:rPr>
      </w:pPr>
      <w:r>
        <w:rPr>
          <w:sz w:val="23"/>
          <w:szCs w:val="23"/>
        </w:rPr>
        <w:t>33. Строк виконання Учасником робіт по обслуговуванню автомобіля не повинен перевищувати 3 (трьох) календарних днів з моменту підписання Акту прийому-передачі автомобіля на СТО. При цьому, Учасник торгів повинен мати можливість оперативного забезпечення необхідними запасними частинами та матеріалами для проведення технічного обслуговування або поточного ремонту автомобілів Замовника. У разі їх відсутності на складі Учасника, строк виконання Учасником таких робіт подовжується, але не повинен перевищувати 5 (п’яти) календарних днів для технічного обслуговування та 7 (семи) календарних днів для поточного ремонту з моменту підписання Акту прийому-передачі автомобіля на СТО.</w:t>
      </w:r>
    </w:p>
    <w:p w14:paraId="4A1EB012" w14:textId="77777777" w:rsidR="00BF6124" w:rsidRDefault="00BF6124" w:rsidP="00BF6124">
      <w:pPr>
        <w:tabs>
          <w:tab w:val="left" w:pos="142"/>
          <w:tab w:val="left" w:pos="426"/>
          <w:tab w:val="left" w:pos="567"/>
        </w:tabs>
        <w:jc w:val="both"/>
        <w:rPr>
          <w:sz w:val="23"/>
          <w:szCs w:val="23"/>
        </w:rPr>
      </w:pPr>
      <w:r>
        <w:rPr>
          <w:sz w:val="23"/>
          <w:szCs w:val="23"/>
        </w:rPr>
        <w:t xml:space="preserve">34. Гарантійні терміни на виконані роботи зазначаються в Акті виконаних робіт (наданих послуг). Гарантія на виконані роботи і встановлені запасні (складові) частини надається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 № 615 та зареєстрованих в Міністерстві юстиції України 17.12.2014 </w:t>
      </w:r>
    </w:p>
    <w:p w14:paraId="16558A2B" w14:textId="77777777" w:rsidR="00BF6124" w:rsidRDefault="00BF6124" w:rsidP="00BF6124">
      <w:pPr>
        <w:tabs>
          <w:tab w:val="left" w:pos="142"/>
          <w:tab w:val="left" w:pos="426"/>
          <w:tab w:val="left" w:pos="567"/>
        </w:tabs>
        <w:ind w:firstLine="709"/>
        <w:jc w:val="both"/>
        <w:rPr>
          <w:sz w:val="23"/>
          <w:szCs w:val="23"/>
        </w:rPr>
      </w:pPr>
      <w:r>
        <w:rPr>
          <w:sz w:val="23"/>
          <w:szCs w:val="23"/>
        </w:rPr>
        <w:t>за № 1609/26386.</w:t>
      </w:r>
    </w:p>
    <w:p w14:paraId="6AA24F1D" w14:textId="77777777" w:rsidR="00BF6124" w:rsidRDefault="00BF6124" w:rsidP="00BF6124">
      <w:pPr>
        <w:tabs>
          <w:tab w:val="left" w:pos="142"/>
          <w:tab w:val="left" w:pos="426"/>
          <w:tab w:val="left" w:pos="567"/>
        </w:tabs>
        <w:ind w:firstLine="709"/>
        <w:jc w:val="both"/>
        <w:rPr>
          <w:sz w:val="23"/>
          <w:szCs w:val="23"/>
        </w:rPr>
      </w:pPr>
      <w:r>
        <w:rPr>
          <w:sz w:val="23"/>
          <w:szCs w:val="23"/>
        </w:rPr>
        <w:t>35. На вимогу замовника, Учасник  повинен повернути Замовнику замінену та зняту під час обслуговування автомобіля(-</w:t>
      </w:r>
      <w:proofErr w:type="spellStart"/>
      <w:r>
        <w:rPr>
          <w:sz w:val="23"/>
          <w:szCs w:val="23"/>
        </w:rPr>
        <w:t>ів</w:t>
      </w:r>
      <w:proofErr w:type="spellEnd"/>
      <w:r>
        <w:rPr>
          <w:sz w:val="23"/>
          <w:szCs w:val="23"/>
        </w:rPr>
        <w:t>) деталь.</w:t>
      </w:r>
    </w:p>
    <w:p w14:paraId="6FC1EDEA" w14:textId="77777777" w:rsidR="00BF6124" w:rsidRDefault="00BF6124" w:rsidP="00BF6124">
      <w:pPr>
        <w:rPr>
          <w:sz w:val="23"/>
          <w:szCs w:val="23"/>
        </w:rPr>
      </w:pPr>
    </w:p>
    <w:p w14:paraId="6D2AEA3D" w14:textId="77777777" w:rsidR="00ED5C5E" w:rsidRPr="00743D9A" w:rsidRDefault="00ED5C5E" w:rsidP="00ED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743D9A">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226926E4" w14:textId="77777777" w:rsidR="00ED5C5E" w:rsidRPr="00743D9A" w:rsidRDefault="00ED5C5E" w:rsidP="00ED5C5E">
      <w:pPr>
        <w:jc w:val="both"/>
      </w:pPr>
    </w:p>
    <w:p w14:paraId="3705AEB4" w14:textId="77777777" w:rsidR="00ED5C5E" w:rsidRPr="00743D9A" w:rsidRDefault="00ED5C5E" w:rsidP="00ED5C5E">
      <w:pPr>
        <w:jc w:val="both"/>
      </w:pPr>
    </w:p>
    <w:p w14:paraId="08C66B41" w14:textId="77777777" w:rsidR="00577FCD" w:rsidRPr="00D8326E" w:rsidRDefault="00577FCD" w:rsidP="00BF6124">
      <w:pPr>
        <w:jc w:val="center"/>
        <w:rPr>
          <w:bCs/>
        </w:rPr>
      </w:pPr>
      <w:bookmarkStart w:id="2" w:name="_GoBack"/>
      <w:bookmarkEnd w:id="2"/>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984327"/>
    <w:multiLevelType w:val="multilevel"/>
    <w:tmpl w:val="B022A6C4"/>
    <w:lvl w:ilvl="0">
      <w:start w:val="1"/>
      <w:numFmt w:val="bullet"/>
      <w:lvlText w:val=""/>
      <w:lvlJc w:val="left"/>
      <w:pPr>
        <w:ind w:left="1495" w:hanging="360"/>
      </w:pPr>
      <w:rPr>
        <w:rFonts w:ascii="Symbol" w:hAnsi="Symbol" w:hint="default"/>
      </w:rPr>
    </w:lvl>
    <w:lvl w:ilvl="1">
      <w:start w:val="1"/>
      <w:numFmt w:val="bullet"/>
      <w:lvlText w:val="o"/>
      <w:lvlJc w:val="left"/>
      <w:pPr>
        <w:ind w:left="5900" w:hanging="360"/>
      </w:pPr>
      <w:rPr>
        <w:rFonts w:ascii="Courier New" w:eastAsia="Courier New" w:hAnsi="Courier New" w:cs="Courier New"/>
      </w:rPr>
    </w:lvl>
    <w:lvl w:ilvl="2">
      <w:start w:val="1"/>
      <w:numFmt w:val="bullet"/>
      <w:lvlText w:val="▪"/>
      <w:lvlJc w:val="left"/>
      <w:pPr>
        <w:ind w:left="6620" w:hanging="360"/>
      </w:pPr>
      <w:rPr>
        <w:rFonts w:ascii="Noto Sans Symbols" w:eastAsia="Noto Sans Symbols" w:hAnsi="Noto Sans Symbols" w:cs="Noto Sans Symbols"/>
      </w:rPr>
    </w:lvl>
    <w:lvl w:ilvl="3">
      <w:start w:val="1"/>
      <w:numFmt w:val="bullet"/>
      <w:lvlText w:val="●"/>
      <w:lvlJc w:val="left"/>
      <w:pPr>
        <w:ind w:left="7340" w:hanging="360"/>
      </w:pPr>
      <w:rPr>
        <w:rFonts w:ascii="Noto Sans Symbols" w:eastAsia="Noto Sans Symbols" w:hAnsi="Noto Sans Symbols" w:cs="Noto Sans Symbols"/>
      </w:rPr>
    </w:lvl>
    <w:lvl w:ilvl="4">
      <w:start w:val="1"/>
      <w:numFmt w:val="bullet"/>
      <w:lvlText w:val="o"/>
      <w:lvlJc w:val="left"/>
      <w:pPr>
        <w:ind w:left="8060" w:hanging="360"/>
      </w:pPr>
      <w:rPr>
        <w:rFonts w:ascii="Courier New" w:eastAsia="Courier New" w:hAnsi="Courier New" w:cs="Courier New"/>
      </w:rPr>
    </w:lvl>
    <w:lvl w:ilvl="5">
      <w:start w:val="1"/>
      <w:numFmt w:val="bullet"/>
      <w:lvlText w:val="▪"/>
      <w:lvlJc w:val="left"/>
      <w:pPr>
        <w:ind w:left="8780" w:hanging="360"/>
      </w:pPr>
      <w:rPr>
        <w:rFonts w:ascii="Noto Sans Symbols" w:eastAsia="Noto Sans Symbols" w:hAnsi="Noto Sans Symbols" w:cs="Noto Sans Symbols"/>
      </w:rPr>
    </w:lvl>
    <w:lvl w:ilvl="6">
      <w:start w:val="1"/>
      <w:numFmt w:val="bullet"/>
      <w:lvlText w:val="●"/>
      <w:lvlJc w:val="left"/>
      <w:pPr>
        <w:ind w:left="9500" w:hanging="360"/>
      </w:pPr>
      <w:rPr>
        <w:rFonts w:ascii="Noto Sans Symbols" w:eastAsia="Noto Sans Symbols" w:hAnsi="Noto Sans Symbols" w:cs="Noto Sans Symbols"/>
      </w:rPr>
    </w:lvl>
    <w:lvl w:ilvl="7">
      <w:start w:val="1"/>
      <w:numFmt w:val="bullet"/>
      <w:lvlText w:val="o"/>
      <w:lvlJc w:val="left"/>
      <w:pPr>
        <w:ind w:left="10220" w:hanging="360"/>
      </w:pPr>
      <w:rPr>
        <w:rFonts w:ascii="Courier New" w:eastAsia="Courier New" w:hAnsi="Courier New" w:cs="Courier New"/>
      </w:rPr>
    </w:lvl>
    <w:lvl w:ilvl="8">
      <w:start w:val="1"/>
      <w:numFmt w:val="bullet"/>
      <w:lvlText w:val="▪"/>
      <w:lvlJc w:val="left"/>
      <w:pPr>
        <w:ind w:left="10940" w:hanging="360"/>
      </w:pPr>
      <w:rPr>
        <w:rFonts w:ascii="Noto Sans Symbols" w:eastAsia="Noto Sans Symbols" w:hAnsi="Noto Sans Symbols" w:cs="Noto Sans Symbols"/>
      </w:rPr>
    </w:lvl>
  </w:abstractNum>
  <w:abstractNum w:abstractNumId="4"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09411B"/>
    <w:multiLevelType w:val="multilevel"/>
    <w:tmpl w:val="BAA84036"/>
    <w:lvl w:ilvl="0">
      <w:start w:val="1"/>
      <w:numFmt w:val="decimal"/>
      <w:lvlText w:val="%1."/>
      <w:lvlJc w:val="left"/>
      <w:pPr>
        <w:ind w:left="502" w:hanging="360"/>
      </w:pPr>
      <w:rPr>
        <w:color w:val="00000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2E7058"/>
    <w:multiLevelType w:val="multilevel"/>
    <w:tmpl w:val="B4D83A1A"/>
    <w:lvl w:ilvl="0">
      <w:start w:val="1"/>
      <w:numFmt w:val="bullet"/>
      <w:lvlText w:val="­"/>
      <w:lvlJc w:val="left"/>
      <w:pPr>
        <w:ind w:left="914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A312844"/>
    <w:multiLevelType w:val="hybridMultilevel"/>
    <w:tmpl w:val="9C864E54"/>
    <w:lvl w:ilvl="0" w:tplc="44246C34">
      <w:numFmt w:val="bullet"/>
      <w:lvlText w:val="-"/>
      <w:lvlJc w:val="left"/>
      <w:pPr>
        <w:ind w:left="1200" w:hanging="360"/>
      </w:pPr>
      <w:rPr>
        <w:rFonts w:ascii="Times New Roman" w:eastAsia="Times New Roman" w:hAnsi="Times New Roman" w:cs="Times New Roman" w:hint="default"/>
      </w:rPr>
    </w:lvl>
    <w:lvl w:ilvl="1" w:tplc="04220003">
      <w:start w:val="1"/>
      <w:numFmt w:val="bullet"/>
      <w:lvlText w:val="o"/>
      <w:lvlJc w:val="left"/>
      <w:pPr>
        <w:ind w:left="1920" w:hanging="360"/>
      </w:pPr>
      <w:rPr>
        <w:rFonts w:ascii="Courier New" w:hAnsi="Courier New" w:cs="Courier New" w:hint="default"/>
      </w:rPr>
    </w:lvl>
    <w:lvl w:ilvl="2" w:tplc="04220005">
      <w:start w:val="1"/>
      <w:numFmt w:val="bullet"/>
      <w:lvlText w:val=""/>
      <w:lvlJc w:val="left"/>
      <w:pPr>
        <w:ind w:left="2640" w:hanging="360"/>
      </w:pPr>
      <w:rPr>
        <w:rFonts w:ascii="Wingdings" w:hAnsi="Wingdings" w:hint="default"/>
      </w:rPr>
    </w:lvl>
    <w:lvl w:ilvl="3" w:tplc="04220001">
      <w:start w:val="1"/>
      <w:numFmt w:val="bullet"/>
      <w:lvlText w:val=""/>
      <w:lvlJc w:val="left"/>
      <w:pPr>
        <w:ind w:left="3360" w:hanging="360"/>
      </w:pPr>
      <w:rPr>
        <w:rFonts w:ascii="Symbol" w:hAnsi="Symbol" w:hint="default"/>
      </w:rPr>
    </w:lvl>
    <w:lvl w:ilvl="4" w:tplc="04220003">
      <w:start w:val="1"/>
      <w:numFmt w:val="bullet"/>
      <w:lvlText w:val="o"/>
      <w:lvlJc w:val="left"/>
      <w:pPr>
        <w:ind w:left="4080" w:hanging="360"/>
      </w:pPr>
      <w:rPr>
        <w:rFonts w:ascii="Courier New" w:hAnsi="Courier New" w:cs="Courier New" w:hint="default"/>
      </w:rPr>
    </w:lvl>
    <w:lvl w:ilvl="5" w:tplc="04220005">
      <w:start w:val="1"/>
      <w:numFmt w:val="bullet"/>
      <w:lvlText w:val=""/>
      <w:lvlJc w:val="left"/>
      <w:pPr>
        <w:ind w:left="4800" w:hanging="360"/>
      </w:pPr>
      <w:rPr>
        <w:rFonts w:ascii="Wingdings" w:hAnsi="Wingdings" w:hint="default"/>
      </w:rPr>
    </w:lvl>
    <w:lvl w:ilvl="6" w:tplc="04220001">
      <w:start w:val="1"/>
      <w:numFmt w:val="bullet"/>
      <w:lvlText w:val=""/>
      <w:lvlJc w:val="left"/>
      <w:pPr>
        <w:ind w:left="5520" w:hanging="360"/>
      </w:pPr>
      <w:rPr>
        <w:rFonts w:ascii="Symbol" w:hAnsi="Symbol" w:hint="default"/>
      </w:rPr>
    </w:lvl>
    <w:lvl w:ilvl="7" w:tplc="04220003">
      <w:start w:val="1"/>
      <w:numFmt w:val="bullet"/>
      <w:lvlText w:val="o"/>
      <w:lvlJc w:val="left"/>
      <w:pPr>
        <w:ind w:left="6240" w:hanging="360"/>
      </w:pPr>
      <w:rPr>
        <w:rFonts w:ascii="Courier New" w:hAnsi="Courier New" w:cs="Courier New" w:hint="default"/>
      </w:rPr>
    </w:lvl>
    <w:lvl w:ilvl="8" w:tplc="04220005">
      <w:start w:val="1"/>
      <w:numFmt w:val="bullet"/>
      <w:lvlText w:val=""/>
      <w:lvlJc w:val="left"/>
      <w:pPr>
        <w:ind w:left="6960" w:hanging="360"/>
      </w:pPr>
      <w:rPr>
        <w:rFonts w:ascii="Wingdings" w:hAnsi="Wingdings" w:hint="default"/>
      </w:r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9"/>
  </w:num>
  <w:num w:numId="3">
    <w:abstractNumId w:val="15"/>
  </w:num>
  <w:num w:numId="4">
    <w:abstractNumId w:val="9"/>
  </w:num>
  <w:num w:numId="5">
    <w:abstractNumId w:val="13"/>
  </w:num>
  <w:num w:numId="6">
    <w:abstractNumId w:val="17"/>
  </w:num>
  <w:num w:numId="7">
    <w:abstractNumId w:val="2"/>
  </w:num>
  <w:num w:numId="8">
    <w:abstractNumId w:val="14"/>
  </w:num>
  <w:num w:numId="9">
    <w:abstractNumId w:val="18"/>
  </w:num>
  <w:num w:numId="10">
    <w:abstractNumId w:val="7"/>
  </w:num>
  <w:num w:numId="11">
    <w:abstractNumId w:val="10"/>
  </w:num>
  <w:num w:numId="12">
    <w:abstractNumId w:val="6"/>
  </w:num>
  <w:num w:numId="13">
    <w:abstractNumId w:val="5"/>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E61D3"/>
    <w:rsid w:val="00300861"/>
    <w:rsid w:val="003463B1"/>
    <w:rsid w:val="003612B6"/>
    <w:rsid w:val="003779B7"/>
    <w:rsid w:val="0039040B"/>
    <w:rsid w:val="004432B0"/>
    <w:rsid w:val="00460555"/>
    <w:rsid w:val="00484094"/>
    <w:rsid w:val="004849BE"/>
    <w:rsid w:val="004C00B2"/>
    <w:rsid w:val="004E3803"/>
    <w:rsid w:val="0052468D"/>
    <w:rsid w:val="00577FCD"/>
    <w:rsid w:val="005F5AA5"/>
    <w:rsid w:val="006535E3"/>
    <w:rsid w:val="007018F6"/>
    <w:rsid w:val="007241CF"/>
    <w:rsid w:val="00733ECA"/>
    <w:rsid w:val="007428FA"/>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AF64CA"/>
    <w:rsid w:val="00B201B4"/>
    <w:rsid w:val="00B31541"/>
    <w:rsid w:val="00BA08F7"/>
    <w:rsid w:val="00BA46E9"/>
    <w:rsid w:val="00BA579C"/>
    <w:rsid w:val="00BF6124"/>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ED5C5E"/>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08792">
      <w:bodyDiv w:val="1"/>
      <w:marLeft w:val="0"/>
      <w:marRight w:val="0"/>
      <w:marTop w:val="0"/>
      <w:marBottom w:val="0"/>
      <w:divBdr>
        <w:top w:val="none" w:sz="0" w:space="0" w:color="auto"/>
        <w:left w:val="none" w:sz="0" w:space="0" w:color="auto"/>
        <w:bottom w:val="none" w:sz="0" w:space="0" w:color="auto"/>
        <w:right w:val="none" w:sz="0" w:space="0" w:color="auto"/>
      </w:divBdr>
    </w:div>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novad.ua" TargetMode="External"/><Relationship Id="rId3" Type="http://schemas.openxmlformats.org/officeDocument/2006/relationships/settings" Target="settings.xml"/><Relationship Id="rId7" Type="http://schemas.openxmlformats.org/officeDocument/2006/relationships/hyperlink" Target="https://exist.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ipavto.com" TargetMode="External"/><Relationship Id="rId11" Type="http://schemas.openxmlformats.org/officeDocument/2006/relationships/theme" Target="theme/theme1.xml"/><Relationship Id="rId5" Type="http://schemas.openxmlformats.org/officeDocument/2006/relationships/hyperlink" Target="https://avto.p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ohmatdyt.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10668</Words>
  <Characters>6081</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73</cp:revision>
  <cp:lastPrinted>2025-01-20T07:48:00Z</cp:lastPrinted>
  <dcterms:created xsi:type="dcterms:W3CDTF">2025-01-30T07:30:00Z</dcterms:created>
  <dcterms:modified xsi:type="dcterms:W3CDTF">2026-02-18T10:31:00Z</dcterms:modified>
</cp:coreProperties>
</file>