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71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4A24D60" w:rsidR="004849BE" w:rsidRPr="004849BE" w:rsidRDefault="007A3DA3" w:rsidP="004849BE">
            <w:pPr>
              <w:shd w:val="clear" w:color="auto" w:fill="FFFFFF"/>
              <w:rPr>
                <w:lang w:eastAsia="uk-UA"/>
              </w:rPr>
            </w:pPr>
            <w:r w:rsidRPr="007A3DA3">
              <w:rPr>
                <w:b/>
                <w:bCs/>
                <w:i/>
                <w:iCs/>
                <w:color w:val="000000"/>
                <w:lang w:eastAsia="uk-UA"/>
              </w:rPr>
              <w:t xml:space="preserve">Надання послуг по проведенню програми зовнішньої оцінки якості клінічних </w:t>
            </w:r>
            <w:proofErr w:type="spellStart"/>
            <w:r w:rsidRPr="007A3DA3">
              <w:rPr>
                <w:b/>
                <w:bCs/>
                <w:i/>
                <w:iCs/>
                <w:color w:val="000000"/>
                <w:lang w:eastAsia="uk-UA"/>
              </w:rPr>
              <w:t>лабораторнихдосліджень</w:t>
            </w:r>
            <w:proofErr w:type="spellEnd"/>
            <w:r w:rsidRPr="007A3DA3">
              <w:rPr>
                <w:b/>
                <w:bCs/>
                <w:i/>
                <w:iCs/>
                <w:color w:val="000000"/>
                <w:lang w:eastAsia="uk-UA"/>
              </w:rPr>
              <w:t xml:space="preserve"> код ДК 021:2015 – 71620000-0 Аналітичні послуги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FC11FA5"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proofErr w:type="spellStart"/>
            <w:r w:rsidR="007A3DA3" w:rsidRPr="007254B4">
              <w:rPr>
                <w:sz w:val="21"/>
                <w:szCs w:val="21"/>
              </w:rPr>
              <w:t>закупівлі</w:t>
            </w:r>
            <w:proofErr w:type="spellEnd"/>
            <w:r w:rsidR="007A3DA3" w:rsidRPr="007254B4">
              <w:rPr>
                <w:sz w:val="21"/>
                <w:szCs w:val="21"/>
              </w:rPr>
              <w:t xml:space="preserve"> </w:t>
            </w:r>
            <w:r w:rsidR="007A3DA3" w:rsidRPr="00C328EF">
              <w:rPr>
                <w:sz w:val="21"/>
                <w:szCs w:val="21"/>
              </w:rPr>
              <w:t xml:space="preserve">в.о. завідувачки Українського </w:t>
            </w:r>
            <w:proofErr w:type="spellStart"/>
            <w:r w:rsidR="007A3DA3" w:rsidRPr="00C328EF">
              <w:rPr>
                <w:sz w:val="21"/>
                <w:szCs w:val="21"/>
              </w:rPr>
              <w:t>Референс</w:t>
            </w:r>
            <w:proofErr w:type="spellEnd"/>
            <w:r w:rsidR="007A3DA3" w:rsidRPr="00C328EF">
              <w:rPr>
                <w:sz w:val="21"/>
                <w:szCs w:val="21"/>
              </w:rPr>
              <w:t>-центру з клінічної лабораторної діагностики та метрології Алли БУРГЕЛО  №38 від 09.01.2026р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DD16603" w14:textId="77777777" w:rsidR="00381521" w:rsidRDefault="00381521" w:rsidP="004849BE">
            <w:pPr>
              <w:spacing w:line="254" w:lineRule="auto"/>
              <w:jc w:val="both"/>
              <w:rPr>
                <w:color w:val="000000"/>
                <w:lang w:eastAsia="uk-UA"/>
              </w:rPr>
            </w:pPr>
            <w:r w:rsidRPr="00381521">
              <w:rPr>
                <w:color w:val="000000"/>
                <w:lang w:eastAsia="uk-UA"/>
              </w:rPr>
              <w:t xml:space="preserve">Очікувана вартість визначається виходячи із наданої комерційної пропозиції при наявності </w:t>
            </w:r>
            <w:proofErr w:type="spellStart"/>
            <w:r w:rsidRPr="00381521">
              <w:rPr>
                <w:color w:val="000000"/>
                <w:lang w:eastAsia="uk-UA"/>
              </w:rPr>
              <w:t>авторизаційного</w:t>
            </w:r>
            <w:proofErr w:type="spellEnd"/>
            <w:r w:rsidRPr="00381521">
              <w:rPr>
                <w:color w:val="000000"/>
                <w:lang w:eastAsia="uk-UA"/>
              </w:rPr>
              <w:t xml:space="preserve"> листа.</w:t>
            </w:r>
          </w:p>
          <w:p w14:paraId="1AEE276B" w14:textId="74892EB2"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381521">
              <w:rPr>
                <w:color w:val="000000"/>
                <w:lang w:eastAsia="uk-UA"/>
              </w:rPr>
              <w:t>211 602</w:t>
            </w:r>
            <w:r w:rsidR="007A3DA3">
              <w:rPr>
                <w:color w:val="000000"/>
                <w:lang w:eastAsia="uk-UA"/>
              </w:rPr>
              <w:t>,</w:t>
            </w:r>
            <w:r w:rsidR="00381521">
              <w:rPr>
                <w:color w:val="000000"/>
                <w:lang w:eastAsia="uk-UA"/>
              </w:rPr>
              <w:t>60</w:t>
            </w:r>
            <w:r w:rsidRPr="004849BE">
              <w:rPr>
                <w:color w:val="000000"/>
                <w:lang w:eastAsia="uk-UA"/>
              </w:rPr>
              <w:t xml:space="preserve"> грн. (</w:t>
            </w:r>
            <w:r w:rsidR="00381521">
              <w:rPr>
                <w:color w:val="000000"/>
                <w:lang w:eastAsia="uk-UA"/>
              </w:rPr>
              <w:t>двісті одинадцять</w:t>
            </w:r>
            <w:r w:rsidR="007A3DA3" w:rsidRPr="007A3DA3">
              <w:rPr>
                <w:color w:val="000000"/>
                <w:lang w:eastAsia="uk-UA"/>
              </w:rPr>
              <w:t xml:space="preserve"> тисяч </w:t>
            </w:r>
            <w:r w:rsidR="00381521">
              <w:rPr>
                <w:color w:val="000000"/>
                <w:lang w:eastAsia="uk-UA"/>
              </w:rPr>
              <w:t xml:space="preserve">шістсот </w:t>
            </w:r>
            <w:r w:rsidR="007A3DA3" w:rsidRPr="007A3DA3">
              <w:rPr>
                <w:color w:val="000000"/>
                <w:lang w:eastAsia="uk-UA"/>
              </w:rPr>
              <w:t xml:space="preserve">дві гривні </w:t>
            </w:r>
            <w:r w:rsidR="00381521">
              <w:rPr>
                <w:color w:val="000000"/>
                <w:lang w:eastAsia="uk-UA"/>
              </w:rPr>
              <w:t xml:space="preserve">60 </w:t>
            </w:r>
            <w:r w:rsidR="007A3DA3" w:rsidRPr="007A3DA3">
              <w:rPr>
                <w:color w:val="000000"/>
                <w:lang w:eastAsia="uk-UA"/>
              </w:rPr>
              <w:t>копійки), з ПДВ.</w:t>
            </w:r>
          </w:p>
        </w:tc>
      </w:tr>
    </w:tbl>
    <w:p w14:paraId="0FACC868" w14:textId="77777777" w:rsidR="003463B1" w:rsidRDefault="00D8326E" w:rsidP="003463B1">
      <w:pPr>
        <w:ind w:left="120"/>
        <w:jc w:val="center"/>
        <w:rPr>
          <w:b/>
          <w:sz w:val="32"/>
          <w:szCs w:val="32"/>
        </w:rPr>
      </w:pPr>
      <w:r>
        <w:tab/>
      </w:r>
    </w:p>
    <w:p w14:paraId="4453D6D7" w14:textId="77777777" w:rsidR="00461B7C" w:rsidRDefault="00461B7C" w:rsidP="00461B7C">
      <w:pPr>
        <w:jc w:val="center"/>
        <w:rPr>
          <w:rFonts w:cs="Arial"/>
          <w:b/>
          <w:bCs/>
          <w:kern w:val="32"/>
          <w:sz w:val="32"/>
          <w:szCs w:val="32"/>
        </w:rPr>
      </w:pPr>
      <w:r w:rsidRPr="00782F96">
        <w:rPr>
          <w:rFonts w:cs="Arial"/>
          <w:b/>
          <w:bCs/>
          <w:kern w:val="32"/>
          <w:sz w:val="32"/>
          <w:szCs w:val="32"/>
        </w:rPr>
        <w:t>МЕДИКО-ТЕХНІЧН</w:t>
      </w:r>
      <w:r>
        <w:rPr>
          <w:rFonts w:cs="Arial"/>
          <w:b/>
          <w:bCs/>
          <w:kern w:val="32"/>
          <w:sz w:val="32"/>
          <w:szCs w:val="32"/>
        </w:rPr>
        <w:t>Е</w:t>
      </w:r>
      <w:r w:rsidRPr="00782F96">
        <w:rPr>
          <w:rFonts w:cs="Arial"/>
          <w:b/>
          <w:bCs/>
          <w:kern w:val="32"/>
          <w:sz w:val="32"/>
          <w:szCs w:val="32"/>
        </w:rPr>
        <w:t xml:space="preserve"> ЗАВДАННЯ </w:t>
      </w:r>
      <w:r>
        <w:rPr>
          <w:rFonts w:cs="Arial"/>
          <w:b/>
          <w:bCs/>
          <w:kern w:val="32"/>
          <w:sz w:val="32"/>
          <w:szCs w:val="32"/>
        </w:rPr>
        <w:t>(ВИМОГИ)</w:t>
      </w:r>
    </w:p>
    <w:p w14:paraId="5F65BC9D" w14:textId="77777777" w:rsidR="00461B7C" w:rsidRDefault="00461B7C" w:rsidP="00461B7C">
      <w:pPr>
        <w:jc w:val="center"/>
        <w:rPr>
          <w:b/>
        </w:rPr>
      </w:pPr>
      <w:r w:rsidRPr="009D7358">
        <w:rPr>
          <w:b/>
        </w:rPr>
        <w:t>на закупівлю по предмету:</w:t>
      </w:r>
    </w:p>
    <w:p w14:paraId="5D01A9F3" w14:textId="77777777" w:rsidR="00461B7C" w:rsidRDefault="00461B7C" w:rsidP="00461B7C">
      <w:pPr>
        <w:jc w:val="center"/>
        <w:rPr>
          <w:b/>
          <w:color w:val="000000"/>
        </w:rPr>
      </w:pPr>
      <w:r w:rsidRPr="00746E34">
        <w:rPr>
          <w:b/>
          <w:i/>
          <w:color w:val="000000"/>
        </w:rPr>
        <w:t>Надання послуг по проведенню програми зовнішньої оцінки якості клінічних лабораторних</w:t>
      </w:r>
      <w:r w:rsidRPr="00782F96">
        <w:rPr>
          <w:b/>
          <w:color w:val="000000"/>
        </w:rPr>
        <w:t xml:space="preserve"> </w:t>
      </w:r>
      <w:r>
        <w:rPr>
          <w:b/>
          <w:color w:val="000000"/>
        </w:rPr>
        <w:t xml:space="preserve"> </w:t>
      </w:r>
      <w:r w:rsidRPr="00782F96">
        <w:rPr>
          <w:b/>
          <w:color w:val="000000"/>
        </w:rPr>
        <w:t>досліджень код ДК 021:2015 – 71620000-0 Аналітичні послуги</w:t>
      </w:r>
    </w:p>
    <w:p w14:paraId="23E1C418" w14:textId="77777777" w:rsidR="00461B7C" w:rsidRDefault="00461B7C" w:rsidP="00461B7C">
      <w:pPr>
        <w:jc w:val="center"/>
        <w:rPr>
          <w:b/>
          <w:color w:val="000000"/>
        </w:rPr>
      </w:pPr>
    </w:p>
    <w:p w14:paraId="272C8704" w14:textId="77777777" w:rsidR="00461B7C" w:rsidRPr="006B0E60" w:rsidRDefault="00461B7C" w:rsidP="00461B7C">
      <w:pPr>
        <w:pStyle w:val="ad"/>
        <w:rPr>
          <w:rFonts w:ascii="Times New Roman" w:hAnsi="Times New Roman"/>
          <w:b/>
          <w:sz w:val="24"/>
          <w:szCs w:val="24"/>
          <w:u w:val="single"/>
        </w:rPr>
      </w:pPr>
      <w:r w:rsidRPr="006B0E60">
        <w:rPr>
          <w:rFonts w:ascii="Times New Roman" w:hAnsi="Times New Roman"/>
          <w:b/>
          <w:sz w:val="24"/>
          <w:szCs w:val="24"/>
          <w:u w:val="single"/>
        </w:rPr>
        <w:t>Загальні вимоги:</w:t>
      </w:r>
    </w:p>
    <w:p w14:paraId="72446411" w14:textId="77777777" w:rsidR="00461B7C" w:rsidRPr="006B0E60" w:rsidRDefault="00461B7C" w:rsidP="00461B7C">
      <w:pPr>
        <w:pStyle w:val="ad"/>
        <w:rPr>
          <w:rFonts w:ascii="Times New Roman" w:hAnsi="Times New Roman"/>
          <w:b/>
          <w:sz w:val="24"/>
          <w:szCs w:val="24"/>
        </w:rPr>
      </w:pPr>
    </w:p>
    <w:p w14:paraId="44BFC22F"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провайдером</w:t>
      </w:r>
      <w:r>
        <w:rPr>
          <w:rFonts w:ascii="Times New Roman" w:hAnsi="Times New Roman"/>
          <w:sz w:val="24"/>
          <w:szCs w:val="24"/>
        </w:rPr>
        <w:t xml:space="preserve"> </w:t>
      </w:r>
      <w:r w:rsidRPr="006B0E60">
        <w:rPr>
          <w:rFonts w:ascii="Times New Roman" w:hAnsi="Times New Roman"/>
          <w:sz w:val="24"/>
          <w:szCs w:val="24"/>
        </w:rPr>
        <w:t>для медичних лабораторій</w:t>
      </w:r>
    </w:p>
    <w:p w14:paraId="0B894F08"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комплексно та забезпечуватися одним провайдером</w:t>
      </w:r>
    </w:p>
    <w:p w14:paraId="2DA9A419"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 xml:space="preserve">При проведенні </w:t>
      </w:r>
      <w:r w:rsidRPr="006B0E60">
        <w:rPr>
          <w:rFonts w:ascii="Times New Roman" w:hAnsi="Times New Roman"/>
          <w:i/>
          <w:sz w:val="24"/>
          <w:szCs w:val="24"/>
        </w:rPr>
        <w:t xml:space="preserve">програми </w:t>
      </w:r>
      <w:r>
        <w:rPr>
          <w:rFonts w:ascii="Times New Roman" w:hAnsi="Times New Roman"/>
          <w:i/>
          <w:sz w:val="24"/>
          <w:szCs w:val="24"/>
        </w:rPr>
        <w:t xml:space="preserve">зовнішньої оцінки якості </w:t>
      </w:r>
      <w:r w:rsidRPr="006B0E60">
        <w:rPr>
          <w:rFonts w:ascii="Times New Roman" w:hAnsi="Times New Roman"/>
          <w:sz w:val="24"/>
          <w:szCs w:val="24"/>
        </w:rPr>
        <w:t>провайдер</w:t>
      </w:r>
      <w:r>
        <w:rPr>
          <w:rFonts w:ascii="Times New Roman" w:hAnsi="Times New Roman"/>
          <w:sz w:val="24"/>
          <w:szCs w:val="24"/>
        </w:rPr>
        <w:t xml:space="preserve"> </w:t>
      </w:r>
      <w:r w:rsidRPr="006B0E60">
        <w:rPr>
          <w:rFonts w:ascii="Times New Roman" w:hAnsi="Times New Roman"/>
          <w:sz w:val="24"/>
          <w:szCs w:val="24"/>
        </w:rPr>
        <w:t>повинен гарантувати конфіденційність інформації.</w:t>
      </w:r>
    </w:p>
    <w:p w14:paraId="600923C7"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Контрольний матеріал, який надається Замовнику для дослідження, має супроводжуватися інструкцією по використанню.</w:t>
      </w:r>
    </w:p>
    <w:p w14:paraId="59AE7B2F"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Оцінка якості результатів дослідження повинна бути представлена у вигляді звіту по кожному показнику/групі показникі</w:t>
      </w:r>
      <w:r>
        <w:rPr>
          <w:rFonts w:ascii="Times New Roman" w:hAnsi="Times New Roman"/>
          <w:sz w:val="24"/>
          <w:szCs w:val="24"/>
        </w:rPr>
        <w:t>в</w:t>
      </w:r>
      <w:r w:rsidRPr="006B0E60">
        <w:rPr>
          <w:rFonts w:ascii="Times New Roman" w:hAnsi="Times New Roman"/>
          <w:sz w:val="24"/>
          <w:szCs w:val="24"/>
        </w:rPr>
        <w:t>.</w:t>
      </w:r>
    </w:p>
    <w:p w14:paraId="15B89783" w14:textId="77777777" w:rsidR="00461B7C" w:rsidRPr="00B62060" w:rsidRDefault="00461B7C" w:rsidP="00461B7C">
      <w:pPr>
        <w:pStyle w:val="ad"/>
        <w:numPr>
          <w:ilvl w:val="0"/>
          <w:numId w:val="13"/>
        </w:numPr>
        <w:tabs>
          <w:tab w:val="left" w:pos="426"/>
        </w:tabs>
        <w:ind w:left="0" w:firstLine="0"/>
        <w:jc w:val="both"/>
        <w:rPr>
          <w:rFonts w:ascii="Times New Roman" w:hAnsi="Times New Roman"/>
          <w:sz w:val="24"/>
          <w:szCs w:val="24"/>
        </w:rPr>
      </w:pPr>
      <w:r>
        <w:rPr>
          <w:rFonts w:ascii="Times New Roman" w:hAnsi="Times New Roman"/>
          <w:sz w:val="24"/>
          <w:szCs w:val="24"/>
        </w:rPr>
        <w:t xml:space="preserve">За результатами оцінки відповідності повинен надаватися документ, </w:t>
      </w:r>
      <w:r w:rsidRPr="00B62060">
        <w:rPr>
          <w:rFonts w:ascii="Times New Roman" w:hAnsi="Times New Roman"/>
          <w:sz w:val="24"/>
          <w:szCs w:val="24"/>
        </w:rPr>
        <w:t>що підтверджує участь у програмі зовнішньої оцінки якості</w:t>
      </w:r>
    </w:p>
    <w:p w14:paraId="65994378" w14:textId="77777777" w:rsidR="00461B7C" w:rsidRPr="003A3340" w:rsidRDefault="00461B7C" w:rsidP="00461B7C">
      <w:pPr>
        <w:pStyle w:val="ad"/>
        <w:numPr>
          <w:ilvl w:val="0"/>
          <w:numId w:val="13"/>
        </w:numPr>
        <w:tabs>
          <w:tab w:val="left" w:pos="426"/>
        </w:tabs>
        <w:ind w:left="0" w:firstLine="0"/>
        <w:jc w:val="both"/>
        <w:rPr>
          <w:rFonts w:ascii="Times New Roman" w:hAnsi="Times New Roman"/>
          <w:sz w:val="24"/>
          <w:szCs w:val="24"/>
        </w:rPr>
      </w:pPr>
      <w:r w:rsidRPr="003A3340">
        <w:rPr>
          <w:rFonts w:ascii="Times New Roman" w:hAnsi="Times New Roman"/>
          <w:sz w:val="24"/>
          <w:szCs w:val="24"/>
        </w:rPr>
        <w:t>Доставка контрольного матеріалу із дотриманням температурного режиму.</w:t>
      </w:r>
    </w:p>
    <w:p w14:paraId="43BE4C5A" w14:textId="77777777" w:rsidR="00461B7C" w:rsidRPr="006B0E60" w:rsidRDefault="00461B7C" w:rsidP="00461B7C">
      <w:pPr>
        <w:pStyle w:val="ad"/>
        <w:numPr>
          <w:ilvl w:val="0"/>
          <w:numId w:val="13"/>
        </w:numPr>
        <w:tabs>
          <w:tab w:val="left" w:pos="426"/>
        </w:tabs>
        <w:ind w:left="0" w:firstLine="0"/>
        <w:jc w:val="both"/>
        <w:rPr>
          <w:rFonts w:ascii="Times New Roman" w:hAnsi="Times New Roman"/>
          <w:sz w:val="24"/>
          <w:szCs w:val="24"/>
        </w:rPr>
      </w:pPr>
      <w:r w:rsidRPr="00584950">
        <w:rPr>
          <w:rFonts w:ascii="Times New Roman" w:hAnsi="Times New Roman"/>
          <w:sz w:val="24"/>
          <w:szCs w:val="24"/>
        </w:rPr>
        <w:t>Надавач послуг має бути акредитованим відповідно до DIN EN ISO/IEC 17043</w:t>
      </w:r>
    </w:p>
    <w:p w14:paraId="7683F8E6" w14:textId="77777777" w:rsidR="00461B7C" w:rsidRDefault="00461B7C" w:rsidP="00461B7C">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p w14:paraId="3FF09873" w14:textId="77777777" w:rsidR="00461B7C" w:rsidRPr="00AF3E29" w:rsidRDefault="00461B7C" w:rsidP="00461B7C">
      <w:pPr>
        <w:pStyle w:val="ad"/>
        <w:shd w:val="clear" w:color="auto" w:fill="FFFFFF" w:themeFill="background1"/>
        <w:jc w:val="both"/>
        <w:rPr>
          <w:rFonts w:ascii="Times New Roman" w:hAnsi="Times New Roman"/>
          <w:b/>
          <w:iCs/>
          <w:sz w:val="24"/>
          <w:szCs w:val="24"/>
          <w:u w:val="single"/>
          <w:bdr w:val="none" w:sz="0" w:space="0" w:color="auto" w:frame="1"/>
          <w:shd w:val="clear" w:color="auto" w:fill="E8E8E8"/>
        </w:rPr>
      </w:pPr>
      <w:r w:rsidRPr="00AF3E29">
        <w:rPr>
          <w:rFonts w:ascii="Times New Roman" w:hAnsi="Times New Roman"/>
          <w:b/>
          <w:iCs/>
          <w:sz w:val="24"/>
          <w:szCs w:val="24"/>
          <w:u w:val="single"/>
          <w:bdr w:val="none" w:sz="0" w:space="0" w:color="auto" w:frame="1"/>
          <w:shd w:val="clear" w:color="auto" w:fill="E8E8E8"/>
        </w:rPr>
        <w:t>Перелік послуг</w:t>
      </w:r>
    </w:p>
    <w:tbl>
      <w:tblPr>
        <w:tblpPr w:leftFromText="180" w:rightFromText="180" w:vertAnchor="text" w:horzAnchor="margin" w:tblpXSpec="center" w:tblpY="35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91"/>
        <w:gridCol w:w="1134"/>
        <w:gridCol w:w="1418"/>
      </w:tblGrid>
      <w:tr w:rsidR="00461B7C" w:rsidRPr="00EB0B94" w14:paraId="0576AC20"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C15483A" w14:textId="77777777" w:rsidR="00461B7C" w:rsidRPr="00EB0B94" w:rsidRDefault="00461B7C" w:rsidP="008860BC">
            <w:pPr>
              <w:jc w:val="center"/>
              <w:rPr>
                <w:b/>
                <w:bCs/>
                <w:sz w:val="22"/>
                <w:szCs w:val="22"/>
                <w:lang w:eastAsia="en-US"/>
              </w:rPr>
            </w:pPr>
            <w:r w:rsidRPr="00EB0B94">
              <w:rPr>
                <w:b/>
                <w:bCs/>
                <w:sz w:val="22"/>
                <w:szCs w:val="22"/>
                <w:lang w:eastAsia="en-US"/>
              </w:rPr>
              <w:t>№ з/п</w:t>
            </w:r>
          </w:p>
        </w:tc>
        <w:tc>
          <w:tcPr>
            <w:tcW w:w="6691" w:type="dxa"/>
            <w:tcBorders>
              <w:top w:val="single" w:sz="4" w:space="0" w:color="auto"/>
              <w:left w:val="single" w:sz="4" w:space="0" w:color="auto"/>
              <w:bottom w:val="single" w:sz="4" w:space="0" w:color="auto"/>
              <w:right w:val="single" w:sz="4" w:space="0" w:color="auto"/>
            </w:tcBorders>
            <w:vAlign w:val="center"/>
            <w:hideMark/>
          </w:tcPr>
          <w:p w14:paraId="27808162" w14:textId="77777777" w:rsidR="00461B7C" w:rsidRPr="00EB0B94" w:rsidRDefault="00461B7C" w:rsidP="008860BC">
            <w:pPr>
              <w:jc w:val="center"/>
              <w:rPr>
                <w:b/>
                <w:bCs/>
                <w:sz w:val="22"/>
                <w:szCs w:val="22"/>
                <w:lang w:eastAsia="en-US"/>
              </w:rPr>
            </w:pPr>
            <w:r>
              <w:rPr>
                <w:b/>
                <w:bCs/>
                <w:sz w:val="22"/>
                <w:szCs w:val="22"/>
                <w:lang w:eastAsia="en-US"/>
              </w:rPr>
              <w:t>Н</w:t>
            </w:r>
            <w:r w:rsidRPr="00EB0B94">
              <w:rPr>
                <w:b/>
                <w:bCs/>
                <w:sz w:val="22"/>
                <w:szCs w:val="22"/>
                <w:lang w:eastAsia="en-US"/>
              </w:rPr>
              <w:t>айменування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05BCE" w14:textId="77777777" w:rsidR="00461B7C" w:rsidRPr="00EB0B94" w:rsidRDefault="00461B7C" w:rsidP="008860BC">
            <w:pPr>
              <w:ind w:left="-136" w:right="-108"/>
              <w:jc w:val="center"/>
              <w:rPr>
                <w:b/>
                <w:bCs/>
                <w:sz w:val="22"/>
                <w:szCs w:val="22"/>
                <w:lang w:eastAsia="en-US"/>
              </w:rPr>
            </w:pPr>
            <w:r w:rsidRPr="00EB0B94">
              <w:rPr>
                <w:b/>
                <w:bCs/>
                <w:sz w:val="22"/>
                <w:szCs w:val="22"/>
                <w:lang w:eastAsia="en-US"/>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EA117" w14:textId="77777777" w:rsidR="00461B7C" w:rsidRPr="00EB0B94" w:rsidRDefault="00461B7C" w:rsidP="008860BC">
            <w:pPr>
              <w:ind w:left="-108" w:right="-80"/>
              <w:jc w:val="center"/>
              <w:rPr>
                <w:b/>
                <w:bCs/>
                <w:sz w:val="22"/>
                <w:szCs w:val="22"/>
                <w:lang w:eastAsia="en-US"/>
              </w:rPr>
            </w:pPr>
            <w:r w:rsidRPr="00EB0B94">
              <w:rPr>
                <w:b/>
                <w:bCs/>
                <w:sz w:val="22"/>
                <w:szCs w:val="22"/>
                <w:lang w:eastAsia="en-US"/>
              </w:rPr>
              <w:t>Кількість</w:t>
            </w:r>
          </w:p>
        </w:tc>
      </w:tr>
      <w:tr w:rsidR="00461B7C" w:rsidRPr="00EB0B94" w14:paraId="5F1388AB"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4B60704" w14:textId="77777777" w:rsidR="00461B7C" w:rsidRPr="00EB0B94" w:rsidRDefault="00461B7C" w:rsidP="008860BC">
            <w:pPr>
              <w:jc w:val="center"/>
              <w:rPr>
                <w:bCs/>
                <w:sz w:val="22"/>
                <w:szCs w:val="22"/>
                <w:lang w:eastAsia="en-US"/>
              </w:rPr>
            </w:pPr>
            <w:r w:rsidRPr="00EB0B94">
              <w:rPr>
                <w:bCs/>
                <w:sz w:val="22"/>
                <w:szCs w:val="22"/>
                <w:lang w:eastAsia="en-US"/>
              </w:rPr>
              <w:t>1</w:t>
            </w:r>
          </w:p>
        </w:tc>
        <w:tc>
          <w:tcPr>
            <w:tcW w:w="6691" w:type="dxa"/>
            <w:tcBorders>
              <w:top w:val="single" w:sz="4" w:space="0" w:color="auto"/>
              <w:left w:val="single" w:sz="4" w:space="0" w:color="auto"/>
              <w:bottom w:val="single" w:sz="4" w:space="0" w:color="auto"/>
              <w:right w:val="single" w:sz="4" w:space="0" w:color="auto"/>
            </w:tcBorders>
            <w:vAlign w:val="center"/>
          </w:tcPr>
          <w:p w14:paraId="4637F18E" w14:textId="77777777" w:rsidR="00461B7C" w:rsidRPr="00A63A00" w:rsidRDefault="00461B7C" w:rsidP="008860BC">
            <w:pPr>
              <w:rPr>
                <w:bCs/>
                <w:sz w:val="22"/>
                <w:szCs w:val="22"/>
                <w:lang w:eastAsia="en-US"/>
              </w:rPr>
            </w:pPr>
            <w:r w:rsidRPr="00A63A00">
              <w:rPr>
                <w:color w:val="000000"/>
              </w:rPr>
              <w:t>Загальна клінічна хімія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AAAE7"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B4359" w14:textId="77777777" w:rsidR="00461B7C" w:rsidRPr="00EB0B94" w:rsidRDefault="00461B7C" w:rsidP="008860BC">
            <w:pPr>
              <w:jc w:val="center"/>
              <w:rPr>
                <w:bCs/>
                <w:sz w:val="22"/>
                <w:szCs w:val="22"/>
                <w:lang w:eastAsia="en-US"/>
              </w:rPr>
            </w:pPr>
            <w:r>
              <w:rPr>
                <w:bCs/>
              </w:rPr>
              <w:t>2</w:t>
            </w:r>
          </w:p>
        </w:tc>
      </w:tr>
      <w:tr w:rsidR="00461B7C" w:rsidRPr="00EB0B94" w14:paraId="6D99A2DE"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0B6EF213" w14:textId="77777777" w:rsidR="00461B7C" w:rsidRPr="00EB0B94" w:rsidRDefault="00461B7C" w:rsidP="008860BC">
            <w:pPr>
              <w:jc w:val="center"/>
              <w:rPr>
                <w:bCs/>
                <w:sz w:val="22"/>
                <w:szCs w:val="22"/>
                <w:lang w:eastAsia="en-US"/>
              </w:rPr>
            </w:pPr>
            <w:r w:rsidRPr="00EB0B94">
              <w:rPr>
                <w:bCs/>
                <w:sz w:val="22"/>
                <w:szCs w:val="22"/>
                <w:lang w:eastAsia="en-US"/>
              </w:rPr>
              <w:t>2</w:t>
            </w:r>
          </w:p>
        </w:tc>
        <w:tc>
          <w:tcPr>
            <w:tcW w:w="6691" w:type="dxa"/>
            <w:tcBorders>
              <w:top w:val="single" w:sz="4" w:space="0" w:color="auto"/>
              <w:left w:val="single" w:sz="4" w:space="0" w:color="auto"/>
              <w:bottom w:val="single" w:sz="4" w:space="0" w:color="auto"/>
              <w:right w:val="single" w:sz="4" w:space="0" w:color="auto"/>
            </w:tcBorders>
            <w:vAlign w:val="center"/>
          </w:tcPr>
          <w:p w14:paraId="3A49703C" w14:textId="77777777" w:rsidR="00461B7C" w:rsidRPr="00A63A00" w:rsidRDefault="00461B7C" w:rsidP="008860BC">
            <w:pPr>
              <w:rPr>
                <w:bCs/>
                <w:sz w:val="22"/>
                <w:szCs w:val="22"/>
              </w:rPr>
            </w:pPr>
            <w:r w:rsidRPr="00A63A00">
              <w:rPr>
                <w:color w:val="000000"/>
              </w:rPr>
              <w:t>Лікувальні препарати</w:t>
            </w:r>
          </w:p>
        </w:tc>
        <w:tc>
          <w:tcPr>
            <w:tcW w:w="1134" w:type="dxa"/>
            <w:tcBorders>
              <w:top w:val="single" w:sz="4" w:space="0" w:color="auto"/>
              <w:left w:val="single" w:sz="4" w:space="0" w:color="auto"/>
              <w:bottom w:val="single" w:sz="4" w:space="0" w:color="auto"/>
              <w:right w:val="single" w:sz="4" w:space="0" w:color="auto"/>
            </w:tcBorders>
            <w:vAlign w:val="center"/>
          </w:tcPr>
          <w:p w14:paraId="2E638384"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3AB93100" w14:textId="77777777" w:rsidR="00461B7C" w:rsidRPr="00EB0B94" w:rsidRDefault="00461B7C" w:rsidP="008860BC">
            <w:pPr>
              <w:jc w:val="center"/>
              <w:rPr>
                <w:bCs/>
                <w:sz w:val="22"/>
                <w:szCs w:val="22"/>
                <w:lang w:eastAsia="en-US"/>
              </w:rPr>
            </w:pPr>
            <w:r w:rsidRPr="008B6A1E">
              <w:rPr>
                <w:bCs/>
              </w:rPr>
              <w:t>1</w:t>
            </w:r>
          </w:p>
        </w:tc>
      </w:tr>
      <w:tr w:rsidR="00461B7C" w:rsidRPr="00EB0B94" w14:paraId="2E63C449"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3A09FEA2" w14:textId="77777777" w:rsidR="00461B7C" w:rsidRPr="00EB0B94" w:rsidRDefault="00461B7C" w:rsidP="008860BC">
            <w:pPr>
              <w:jc w:val="center"/>
              <w:rPr>
                <w:bCs/>
                <w:sz w:val="22"/>
                <w:szCs w:val="22"/>
                <w:lang w:eastAsia="en-US"/>
              </w:rPr>
            </w:pPr>
            <w:r w:rsidRPr="00EB0B94">
              <w:rPr>
                <w:bCs/>
                <w:sz w:val="22"/>
                <w:szCs w:val="22"/>
                <w:lang w:eastAsia="en-US"/>
              </w:rPr>
              <w:t>3</w:t>
            </w:r>
          </w:p>
        </w:tc>
        <w:tc>
          <w:tcPr>
            <w:tcW w:w="6691" w:type="dxa"/>
            <w:tcBorders>
              <w:top w:val="single" w:sz="4" w:space="0" w:color="auto"/>
              <w:left w:val="single" w:sz="4" w:space="0" w:color="auto"/>
              <w:bottom w:val="single" w:sz="4" w:space="0" w:color="auto"/>
              <w:right w:val="single" w:sz="4" w:space="0" w:color="auto"/>
            </w:tcBorders>
            <w:vAlign w:val="center"/>
          </w:tcPr>
          <w:p w14:paraId="2C7A5A8E" w14:textId="77777777" w:rsidR="00461B7C" w:rsidRPr="00A63A00" w:rsidRDefault="00461B7C" w:rsidP="008860BC">
            <w:pPr>
              <w:rPr>
                <w:bCs/>
                <w:sz w:val="22"/>
                <w:szCs w:val="22"/>
              </w:rPr>
            </w:pPr>
            <w:r w:rsidRPr="00A63A00">
              <w:rPr>
                <w:color w:val="000000"/>
              </w:rPr>
              <w:t>Білок в спинномозковій рідині</w:t>
            </w:r>
          </w:p>
        </w:tc>
        <w:tc>
          <w:tcPr>
            <w:tcW w:w="1134" w:type="dxa"/>
            <w:tcBorders>
              <w:top w:val="single" w:sz="4" w:space="0" w:color="auto"/>
              <w:left w:val="single" w:sz="4" w:space="0" w:color="auto"/>
              <w:bottom w:val="single" w:sz="4" w:space="0" w:color="auto"/>
              <w:right w:val="single" w:sz="4" w:space="0" w:color="auto"/>
            </w:tcBorders>
            <w:vAlign w:val="center"/>
          </w:tcPr>
          <w:p w14:paraId="6CF0BAEC"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A3FD88F" w14:textId="77777777" w:rsidR="00461B7C" w:rsidRPr="00EB0B94" w:rsidRDefault="00461B7C" w:rsidP="008860BC">
            <w:pPr>
              <w:jc w:val="center"/>
              <w:rPr>
                <w:bCs/>
                <w:sz w:val="22"/>
                <w:szCs w:val="22"/>
                <w:lang w:eastAsia="en-US"/>
              </w:rPr>
            </w:pPr>
            <w:r w:rsidRPr="008B6A1E">
              <w:rPr>
                <w:bCs/>
              </w:rPr>
              <w:t>1</w:t>
            </w:r>
          </w:p>
        </w:tc>
      </w:tr>
      <w:tr w:rsidR="00461B7C" w:rsidRPr="00EB0B94" w14:paraId="2DD0897A"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446DF24C" w14:textId="77777777" w:rsidR="00461B7C" w:rsidRPr="00EB0B94" w:rsidRDefault="00461B7C" w:rsidP="008860BC">
            <w:pPr>
              <w:jc w:val="center"/>
              <w:rPr>
                <w:bCs/>
                <w:sz w:val="22"/>
                <w:szCs w:val="22"/>
                <w:lang w:eastAsia="en-US"/>
              </w:rPr>
            </w:pPr>
            <w:r w:rsidRPr="00EB0B94">
              <w:rPr>
                <w:bCs/>
                <w:sz w:val="22"/>
                <w:szCs w:val="22"/>
                <w:lang w:eastAsia="en-US"/>
              </w:rPr>
              <w:t>4</w:t>
            </w:r>
          </w:p>
        </w:tc>
        <w:tc>
          <w:tcPr>
            <w:tcW w:w="6691" w:type="dxa"/>
            <w:tcBorders>
              <w:top w:val="single" w:sz="4" w:space="0" w:color="auto"/>
              <w:left w:val="single" w:sz="4" w:space="0" w:color="auto"/>
              <w:bottom w:val="single" w:sz="4" w:space="0" w:color="auto"/>
              <w:right w:val="single" w:sz="4" w:space="0" w:color="auto"/>
            </w:tcBorders>
            <w:vAlign w:val="center"/>
          </w:tcPr>
          <w:p w14:paraId="48F515EA" w14:textId="77777777" w:rsidR="00461B7C" w:rsidRPr="00A63A00" w:rsidRDefault="00461B7C" w:rsidP="008860BC">
            <w:pPr>
              <w:rPr>
                <w:bCs/>
                <w:sz w:val="22"/>
                <w:szCs w:val="22"/>
              </w:rPr>
            </w:pPr>
            <w:r w:rsidRPr="00A63A00">
              <w:rPr>
                <w:color w:val="000000"/>
              </w:rPr>
              <w:t>Прихована кров у калі, якісна</w:t>
            </w:r>
          </w:p>
        </w:tc>
        <w:tc>
          <w:tcPr>
            <w:tcW w:w="1134" w:type="dxa"/>
            <w:tcBorders>
              <w:top w:val="single" w:sz="4" w:space="0" w:color="auto"/>
              <w:left w:val="single" w:sz="4" w:space="0" w:color="auto"/>
              <w:bottom w:val="single" w:sz="4" w:space="0" w:color="auto"/>
              <w:right w:val="single" w:sz="4" w:space="0" w:color="auto"/>
            </w:tcBorders>
            <w:vAlign w:val="center"/>
          </w:tcPr>
          <w:p w14:paraId="7D5696B5"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7DE0A2C0" w14:textId="77777777" w:rsidR="00461B7C" w:rsidRPr="00EB0B94" w:rsidRDefault="00461B7C" w:rsidP="008860BC">
            <w:pPr>
              <w:jc w:val="center"/>
              <w:rPr>
                <w:bCs/>
                <w:sz w:val="22"/>
                <w:szCs w:val="22"/>
                <w:lang w:eastAsia="en-US"/>
              </w:rPr>
            </w:pPr>
            <w:r w:rsidRPr="008B6A1E">
              <w:rPr>
                <w:bCs/>
              </w:rPr>
              <w:t>1</w:t>
            </w:r>
          </w:p>
        </w:tc>
      </w:tr>
      <w:tr w:rsidR="00461B7C" w:rsidRPr="00EB0B94" w14:paraId="5799A955"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3436CC30" w14:textId="77777777" w:rsidR="00461B7C" w:rsidRPr="00EB0B94" w:rsidRDefault="00461B7C" w:rsidP="008860BC">
            <w:pPr>
              <w:jc w:val="center"/>
              <w:rPr>
                <w:bCs/>
                <w:sz w:val="22"/>
                <w:szCs w:val="22"/>
                <w:lang w:eastAsia="en-US"/>
              </w:rPr>
            </w:pPr>
            <w:r w:rsidRPr="00EB0B94">
              <w:rPr>
                <w:bCs/>
                <w:sz w:val="22"/>
                <w:szCs w:val="22"/>
                <w:lang w:eastAsia="en-US"/>
              </w:rPr>
              <w:t>5</w:t>
            </w:r>
          </w:p>
        </w:tc>
        <w:tc>
          <w:tcPr>
            <w:tcW w:w="6691" w:type="dxa"/>
            <w:tcBorders>
              <w:top w:val="single" w:sz="4" w:space="0" w:color="auto"/>
              <w:left w:val="single" w:sz="4" w:space="0" w:color="auto"/>
              <w:bottom w:val="single" w:sz="4" w:space="0" w:color="auto"/>
              <w:right w:val="single" w:sz="4" w:space="0" w:color="auto"/>
            </w:tcBorders>
            <w:vAlign w:val="center"/>
          </w:tcPr>
          <w:p w14:paraId="35441020" w14:textId="77777777" w:rsidR="00461B7C" w:rsidRPr="00A63A00" w:rsidRDefault="00461B7C" w:rsidP="008860BC">
            <w:pPr>
              <w:rPr>
                <w:color w:val="000000"/>
                <w:sz w:val="20"/>
                <w:szCs w:val="20"/>
              </w:rPr>
            </w:pPr>
            <w:r w:rsidRPr="00A63A00">
              <w:rPr>
                <w:color w:val="000000"/>
              </w:rPr>
              <w:t>Клітини мокротиння</w:t>
            </w:r>
          </w:p>
        </w:tc>
        <w:tc>
          <w:tcPr>
            <w:tcW w:w="1134" w:type="dxa"/>
            <w:tcBorders>
              <w:top w:val="single" w:sz="4" w:space="0" w:color="auto"/>
              <w:left w:val="single" w:sz="4" w:space="0" w:color="auto"/>
              <w:bottom w:val="single" w:sz="4" w:space="0" w:color="auto"/>
              <w:right w:val="single" w:sz="4" w:space="0" w:color="auto"/>
            </w:tcBorders>
            <w:vAlign w:val="center"/>
          </w:tcPr>
          <w:p w14:paraId="0F2B686E"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0F51FE69" w14:textId="77777777" w:rsidR="00461B7C" w:rsidRPr="00EB0B94" w:rsidRDefault="00461B7C" w:rsidP="008860BC">
            <w:pPr>
              <w:jc w:val="center"/>
              <w:rPr>
                <w:bCs/>
                <w:sz w:val="22"/>
                <w:szCs w:val="22"/>
                <w:lang w:eastAsia="en-US"/>
              </w:rPr>
            </w:pPr>
            <w:r w:rsidRPr="008B6A1E">
              <w:rPr>
                <w:bCs/>
              </w:rPr>
              <w:t>1</w:t>
            </w:r>
          </w:p>
        </w:tc>
      </w:tr>
      <w:tr w:rsidR="00461B7C" w:rsidRPr="00EB0B94" w14:paraId="4799008C"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3D01FBA5" w14:textId="77777777" w:rsidR="00461B7C" w:rsidRPr="00EB0B94" w:rsidRDefault="00461B7C" w:rsidP="008860BC">
            <w:pPr>
              <w:jc w:val="center"/>
              <w:rPr>
                <w:bCs/>
                <w:sz w:val="22"/>
                <w:szCs w:val="22"/>
                <w:lang w:eastAsia="en-US"/>
              </w:rPr>
            </w:pPr>
            <w:r w:rsidRPr="00EB0B94">
              <w:rPr>
                <w:bCs/>
                <w:sz w:val="22"/>
                <w:szCs w:val="22"/>
                <w:lang w:eastAsia="en-US"/>
              </w:rPr>
              <w:lastRenderedPageBreak/>
              <w:t>6</w:t>
            </w:r>
          </w:p>
        </w:tc>
        <w:tc>
          <w:tcPr>
            <w:tcW w:w="6691" w:type="dxa"/>
            <w:tcBorders>
              <w:top w:val="single" w:sz="4" w:space="0" w:color="auto"/>
              <w:left w:val="single" w:sz="4" w:space="0" w:color="auto"/>
              <w:bottom w:val="single" w:sz="4" w:space="0" w:color="auto"/>
              <w:right w:val="single" w:sz="4" w:space="0" w:color="auto"/>
            </w:tcBorders>
            <w:vAlign w:val="center"/>
          </w:tcPr>
          <w:p w14:paraId="101FB3A6" w14:textId="77777777" w:rsidR="00461B7C" w:rsidRPr="00A63A00" w:rsidRDefault="00461B7C" w:rsidP="008860BC">
            <w:pPr>
              <w:rPr>
                <w:color w:val="000000"/>
                <w:sz w:val="20"/>
                <w:szCs w:val="20"/>
              </w:rPr>
            </w:pPr>
            <w:r w:rsidRPr="00A63A00">
              <w:rPr>
                <w:color w:val="000000"/>
              </w:rPr>
              <w:t>Мультиплекс шлунково-кишкових вірусів, виявлення НК</w:t>
            </w:r>
          </w:p>
        </w:tc>
        <w:tc>
          <w:tcPr>
            <w:tcW w:w="1134" w:type="dxa"/>
            <w:tcBorders>
              <w:top w:val="single" w:sz="4" w:space="0" w:color="auto"/>
              <w:left w:val="single" w:sz="4" w:space="0" w:color="auto"/>
              <w:bottom w:val="single" w:sz="4" w:space="0" w:color="auto"/>
              <w:right w:val="single" w:sz="4" w:space="0" w:color="auto"/>
            </w:tcBorders>
            <w:vAlign w:val="center"/>
          </w:tcPr>
          <w:p w14:paraId="2B3B9E74"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93A95FE" w14:textId="77777777" w:rsidR="00461B7C" w:rsidRPr="00EB0B94" w:rsidRDefault="00461B7C" w:rsidP="008860BC">
            <w:pPr>
              <w:jc w:val="center"/>
              <w:rPr>
                <w:bCs/>
                <w:sz w:val="22"/>
                <w:szCs w:val="22"/>
                <w:lang w:eastAsia="en-US"/>
              </w:rPr>
            </w:pPr>
            <w:r w:rsidRPr="008B6A1E">
              <w:rPr>
                <w:bCs/>
              </w:rPr>
              <w:t>1</w:t>
            </w:r>
          </w:p>
        </w:tc>
      </w:tr>
      <w:tr w:rsidR="00461B7C" w:rsidRPr="00EB0B94" w14:paraId="1497B10C"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53B6DB71" w14:textId="77777777" w:rsidR="00461B7C" w:rsidRPr="00EB0B94" w:rsidRDefault="00461B7C" w:rsidP="008860BC">
            <w:pPr>
              <w:jc w:val="center"/>
              <w:rPr>
                <w:bCs/>
                <w:sz w:val="22"/>
                <w:szCs w:val="22"/>
                <w:lang w:eastAsia="en-US"/>
              </w:rPr>
            </w:pPr>
            <w:r>
              <w:rPr>
                <w:bCs/>
                <w:sz w:val="22"/>
                <w:szCs w:val="22"/>
                <w:lang w:eastAsia="en-US"/>
              </w:rPr>
              <w:t>7</w:t>
            </w:r>
          </w:p>
        </w:tc>
        <w:tc>
          <w:tcPr>
            <w:tcW w:w="6691" w:type="dxa"/>
            <w:tcBorders>
              <w:top w:val="single" w:sz="4" w:space="0" w:color="auto"/>
              <w:left w:val="single" w:sz="4" w:space="0" w:color="auto"/>
              <w:bottom w:val="single" w:sz="4" w:space="0" w:color="auto"/>
              <w:right w:val="single" w:sz="4" w:space="0" w:color="auto"/>
            </w:tcBorders>
            <w:vAlign w:val="center"/>
          </w:tcPr>
          <w:p w14:paraId="290D5D10" w14:textId="77777777" w:rsidR="00461B7C" w:rsidRPr="00A63A00" w:rsidRDefault="00461B7C" w:rsidP="008860BC">
            <w:pPr>
              <w:rPr>
                <w:color w:val="000000"/>
                <w:sz w:val="20"/>
                <w:szCs w:val="20"/>
              </w:rPr>
            </w:pPr>
            <w:r w:rsidRPr="00A63A00">
              <w:rPr>
                <w:color w:val="000000"/>
              </w:rPr>
              <w:t xml:space="preserve">Фекальна </w:t>
            </w:r>
            <w:proofErr w:type="spellStart"/>
            <w:r w:rsidRPr="00A63A00">
              <w:rPr>
                <w:color w:val="000000"/>
              </w:rPr>
              <w:t>еластаза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B7EE95"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B486D59" w14:textId="77777777" w:rsidR="00461B7C" w:rsidRPr="00EB0B94" w:rsidRDefault="00461B7C" w:rsidP="008860BC">
            <w:pPr>
              <w:jc w:val="center"/>
              <w:rPr>
                <w:bCs/>
                <w:sz w:val="22"/>
                <w:szCs w:val="22"/>
                <w:lang w:eastAsia="en-US"/>
              </w:rPr>
            </w:pPr>
            <w:r w:rsidRPr="008B6A1E">
              <w:rPr>
                <w:bCs/>
              </w:rPr>
              <w:t>1</w:t>
            </w:r>
          </w:p>
        </w:tc>
      </w:tr>
      <w:tr w:rsidR="00461B7C" w:rsidRPr="00EB0B94" w14:paraId="36550E12"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1A6FE3CE" w14:textId="77777777" w:rsidR="00461B7C" w:rsidRPr="00EB0B94" w:rsidRDefault="00461B7C" w:rsidP="008860BC">
            <w:pPr>
              <w:jc w:val="center"/>
              <w:rPr>
                <w:bCs/>
                <w:sz w:val="22"/>
                <w:szCs w:val="22"/>
                <w:lang w:eastAsia="en-US"/>
              </w:rPr>
            </w:pPr>
            <w:r>
              <w:rPr>
                <w:bCs/>
                <w:sz w:val="22"/>
                <w:szCs w:val="22"/>
                <w:lang w:eastAsia="en-US"/>
              </w:rPr>
              <w:t>8</w:t>
            </w:r>
          </w:p>
        </w:tc>
        <w:tc>
          <w:tcPr>
            <w:tcW w:w="6691" w:type="dxa"/>
            <w:tcBorders>
              <w:top w:val="single" w:sz="4" w:space="0" w:color="auto"/>
              <w:left w:val="single" w:sz="4" w:space="0" w:color="auto"/>
              <w:bottom w:val="single" w:sz="4" w:space="0" w:color="auto"/>
              <w:right w:val="single" w:sz="4" w:space="0" w:color="auto"/>
            </w:tcBorders>
            <w:vAlign w:val="center"/>
          </w:tcPr>
          <w:p w14:paraId="518307C6" w14:textId="77777777" w:rsidR="00461B7C" w:rsidRPr="00A63A00" w:rsidRDefault="00461B7C" w:rsidP="008860BC">
            <w:pPr>
              <w:rPr>
                <w:color w:val="000000"/>
                <w:sz w:val="20"/>
                <w:szCs w:val="20"/>
              </w:rPr>
            </w:pPr>
            <w:proofErr w:type="spellStart"/>
            <w:r w:rsidRPr="00A63A00">
              <w:rPr>
                <w:color w:val="000000"/>
              </w:rPr>
              <w:t>Кальпротектин</w:t>
            </w:r>
            <w:proofErr w:type="spellEnd"/>
            <w:r w:rsidRPr="00A63A00">
              <w:rPr>
                <w:color w:val="000000"/>
              </w:rPr>
              <w:t xml:space="preserve"> фекальний</w:t>
            </w:r>
          </w:p>
        </w:tc>
        <w:tc>
          <w:tcPr>
            <w:tcW w:w="1134" w:type="dxa"/>
            <w:tcBorders>
              <w:top w:val="single" w:sz="4" w:space="0" w:color="auto"/>
              <w:left w:val="single" w:sz="4" w:space="0" w:color="auto"/>
              <w:bottom w:val="single" w:sz="4" w:space="0" w:color="auto"/>
              <w:right w:val="single" w:sz="4" w:space="0" w:color="auto"/>
            </w:tcBorders>
            <w:vAlign w:val="center"/>
          </w:tcPr>
          <w:p w14:paraId="2ACE2663"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41A371E4" w14:textId="77777777" w:rsidR="00461B7C" w:rsidRPr="00EB0B94" w:rsidRDefault="00461B7C" w:rsidP="008860BC">
            <w:pPr>
              <w:jc w:val="center"/>
              <w:rPr>
                <w:bCs/>
                <w:sz w:val="22"/>
                <w:szCs w:val="22"/>
                <w:lang w:eastAsia="en-US"/>
              </w:rPr>
            </w:pPr>
            <w:r w:rsidRPr="008B6A1E">
              <w:rPr>
                <w:bCs/>
              </w:rPr>
              <w:t>1</w:t>
            </w:r>
          </w:p>
        </w:tc>
      </w:tr>
      <w:tr w:rsidR="00461B7C" w:rsidRPr="00EB0B94" w14:paraId="6B6AC2B1"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7809A4FF" w14:textId="77777777" w:rsidR="00461B7C" w:rsidRPr="00EB0B94" w:rsidRDefault="00461B7C" w:rsidP="008860BC">
            <w:pPr>
              <w:jc w:val="center"/>
              <w:rPr>
                <w:bCs/>
                <w:sz w:val="22"/>
                <w:szCs w:val="22"/>
                <w:lang w:eastAsia="en-US"/>
              </w:rPr>
            </w:pPr>
            <w:r>
              <w:rPr>
                <w:bCs/>
                <w:sz w:val="22"/>
                <w:szCs w:val="22"/>
                <w:lang w:eastAsia="en-US"/>
              </w:rPr>
              <w:t>9</w:t>
            </w:r>
          </w:p>
        </w:tc>
        <w:tc>
          <w:tcPr>
            <w:tcW w:w="6691" w:type="dxa"/>
            <w:tcBorders>
              <w:top w:val="single" w:sz="4" w:space="0" w:color="auto"/>
              <w:left w:val="single" w:sz="4" w:space="0" w:color="auto"/>
              <w:bottom w:val="single" w:sz="4" w:space="0" w:color="auto"/>
              <w:right w:val="single" w:sz="4" w:space="0" w:color="auto"/>
            </w:tcBorders>
            <w:vAlign w:val="center"/>
          </w:tcPr>
          <w:p w14:paraId="250BD063" w14:textId="77777777" w:rsidR="00461B7C" w:rsidRPr="00A63A00" w:rsidRDefault="00461B7C" w:rsidP="008860BC">
            <w:pPr>
              <w:rPr>
                <w:color w:val="000000"/>
                <w:sz w:val="20"/>
                <w:szCs w:val="20"/>
              </w:rPr>
            </w:pPr>
            <w:r w:rsidRPr="00A63A00">
              <w:rPr>
                <w:color w:val="000000"/>
              </w:rPr>
              <w:t>Інтерлейкін-6</w:t>
            </w:r>
          </w:p>
        </w:tc>
        <w:tc>
          <w:tcPr>
            <w:tcW w:w="1134" w:type="dxa"/>
            <w:tcBorders>
              <w:top w:val="single" w:sz="4" w:space="0" w:color="auto"/>
              <w:left w:val="single" w:sz="4" w:space="0" w:color="auto"/>
              <w:bottom w:val="single" w:sz="4" w:space="0" w:color="auto"/>
              <w:right w:val="single" w:sz="4" w:space="0" w:color="auto"/>
            </w:tcBorders>
            <w:vAlign w:val="center"/>
          </w:tcPr>
          <w:p w14:paraId="51462248"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0A9E0677" w14:textId="77777777" w:rsidR="00461B7C" w:rsidRPr="00EB0B94" w:rsidRDefault="00461B7C" w:rsidP="008860BC">
            <w:pPr>
              <w:jc w:val="center"/>
              <w:rPr>
                <w:bCs/>
                <w:sz w:val="22"/>
                <w:szCs w:val="22"/>
                <w:lang w:eastAsia="en-US"/>
              </w:rPr>
            </w:pPr>
            <w:r w:rsidRPr="008B6A1E">
              <w:rPr>
                <w:bCs/>
              </w:rPr>
              <w:t>1</w:t>
            </w:r>
          </w:p>
        </w:tc>
      </w:tr>
      <w:tr w:rsidR="00461B7C" w:rsidRPr="00EB0B94" w14:paraId="0622E20D"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79BBFABB" w14:textId="77777777" w:rsidR="00461B7C" w:rsidRPr="00EB0B94" w:rsidRDefault="00461B7C" w:rsidP="008860BC">
            <w:pPr>
              <w:jc w:val="center"/>
              <w:rPr>
                <w:bCs/>
                <w:sz w:val="22"/>
                <w:szCs w:val="22"/>
                <w:lang w:eastAsia="en-US"/>
              </w:rPr>
            </w:pPr>
            <w:r>
              <w:rPr>
                <w:bCs/>
                <w:sz w:val="22"/>
                <w:szCs w:val="22"/>
                <w:lang w:eastAsia="en-US"/>
              </w:rPr>
              <w:t>10</w:t>
            </w:r>
          </w:p>
        </w:tc>
        <w:tc>
          <w:tcPr>
            <w:tcW w:w="6691" w:type="dxa"/>
            <w:tcBorders>
              <w:top w:val="single" w:sz="4" w:space="0" w:color="auto"/>
              <w:left w:val="single" w:sz="4" w:space="0" w:color="auto"/>
              <w:bottom w:val="single" w:sz="4" w:space="0" w:color="auto"/>
              <w:right w:val="single" w:sz="4" w:space="0" w:color="auto"/>
            </w:tcBorders>
            <w:vAlign w:val="center"/>
          </w:tcPr>
          <w:p w14:paraId="3B8ED0A5" w14:textId="77777777" w:rsidR="00461B7C" w:rsidRPr="00A63A00" w:rsidRDefault="00461B7C" w:rsidP="008860BC">
            <w:pPr>
              <w:rPr>
                <w:color w:val="000000"/>
                <w:sz w:val="20"/>
                <w:szCs w:val="20"/>
              </w:rPr>
            </w:pPr>
            <w:r w:rsidRPr="00A63A00">
              <w:rPr>
                <w:color w:val="000000"/>
              </w:rPr>
              <w:t>Антиядерні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70E71564"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C2C9A28" w14:textId="77777777" w:rsidR="00461B7C" w:rsidRPr="00EB0B94" w:rsidRDefault="00461B7C" w:rsidP="008860BC">
            <w:pPr>
              <w:jc w:val="center"/>
              <w:rPr>
                <w:bCs/>
                <w:sz w:val="22"/>
                <w:szCs w:val="22"/>
                <w:lang w:eastAsia="en-US"/>
              </w:rPr>
            </w:pPr>
            <w:r w:rsidRPr="008B6A1E">
              <w:rPr>
                <w:bCs/>
              </w:rPr>
              <w:t>1</w:t>
            </w:r>
          </w:p>
        </w:tc>
      </w:tr>
      <w:tr w:rsidR="00461B7C" w:rsidRPr="00EB0B94" w14:paraId="2C0EF90E"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0346C765" w14:textId="77777777" w:rsidR="00461B7C" w:rsidRPr="00EB0B94" w:rsidRDefault="00461B7C" w:rsidP="008860BC">
            <w:pPr>
              <w:jc w:val="center"/>
              <w:rPr>
                <w:bCs/>
                <w:sz w:val="22"/>
                <w:szCs w:val="22"/>
                <w:lang w:eastAsia="en-US"/>
              </w:rPr>
            </w:pPr>
            <w:r>
              <w:rPr>
                <w:bCs/>
                <w:sz w:val="22"/>
                <w:szCs w:val="22"/>
                <w:lang w:eastAsia="en-US"/>
              </w:rPr>
              <w:t>11</w:t>
            </w:r>
          </w:p>
        </w:tc>
        <w:tc>
          <w:tcPr>
            <w:tcW w:w="6691" w:type="dxa"/>
            <w:tcBorders>
              <w:top w:val="single" w:sz="4" w:space="0" w:color="auto"/>
              <w:left w:val="single" w:sz="4" w:space="0" w:color="auto"/>
              <w:bottom w:val="single" w:sz="4" w:space="0" w:color="auto"/>
              <w:right w:val="single" w:sz="4" w:space="0" w:color="auto"/>
            </w:tcBorders>
            <w:vAlign w:val="center"/>
          </w:tcPr>
          <w:p w14:paraId="4D5C29C9" w14:textId="77777777" w:rsidR="00461B7C" w:rsidRPr="00A63A00" w:rsidRDefault="00461B7C" w:rsidP="008860BC">
            <w:pPr>
              <w:rPr>
                <w:color w:val="000000"/>
                <w:sz w:val="20"/>
                <w:szCs w:val="20"/>
              </w:rPr>
            </w:pPr>
            <w:r w:rsidRPr="00A63A00">
              <w:rPr>
                <w:color w:val="000000"/>
              </w:rPr>
              <w:t>Антитіла до щитовидної залози</w:t>
            </w:r>
          </w:p>
        </w:tc>
        <w:tc>
          <w:tcPr>
            <w:tcW w:w="1134" w:type="dxa"/>
            <w:tcBorders>
              <w:top w:val="single" w:sz="4" w:space="0" w:color="auto"/>
              <w:left w:val="single" w:sz="4" w:space="0" w:color="auto"/>
              <w:bottom w:val="single" w:sz="4" w:space="0" w:color="auto"/>
              <w:right w:val="single" w:sz="4" w:space="0" w:color="auto"/>
            </w:tcBorders>
            <w:vAlign w:val="center"/>
          </w:tcPr>
          <w:p w14:paraId="63BBD16C"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375DFF11" w14:textId="77777777" w:rsidR="00461B7C" w:rsidRPr="00EB0B94" w:rsidRDefault="00461B7C" w:rsidP="008860BC">
            <w:pPr>
              <w:jc w:val="center"/>
              <w:rPr>
                <w:bCs/>
                <w:sz w:val="22"/>
                <w:szCs w:val="22"/>
                <w:lang w:eastAsia="en-US"/>
              </w:rPr>
            </w:pPr>
            <w:r w:rsidRPr="008B6A1E">
              <w:rPr>
                <w:bCs/>
              </w:rPr>
              <w:t>1</w:t>
            </w:r>
          </w:p>
        </w:tc>
      </w:tr>
      <w:tr w:rsidR="00461B7C" w:rsidRPr="00EB0B94" w14:paraId="198892A3"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55756BAC" w14:textId="77777777" w:rsidR="00461B7C" w:rsidRPr="00EB0B94" w:rsidRDefault="00461B7C" w:rsidP="008860BC">
            <w:pPr>
              <w:jc w:val="center"/>
              <w:rPr>
                <w:bCs/>
                <w:sz w:val="22"/>
                <w:szCs w:val="22"/>
                <w:lang w:eastAsia="en-US"/>
              </w:rPr>
            </w:pPr>
            <w:r>
              <w:rPr>
                <w:bCs/>
                <w:sz w:val="22"/>
                <w:szCs w:val="22"/>
                <w:lang w:eastAsia="en-US"/>
              </w:rPr>
              <w:t>12</w:t>
            </w:r>
          </w:p>
        </w:tc>
        <w:tc>
          <w:tcPr>
            <w:tcW w:w="6691" w:type="dxa"/>
            <w:tcBorders>
              <w:top w:val="single" w:sz="4" w:space="0" w:color="auto"/>
              <w:left w:val="single" w:sz="4" w:space="0" w:color="auto"/>
              <w:bottom w:val="single" w:sz="4" w:space="0" w:color="auto"/>
              <w:right w:val="single" w:sz="4" w:space="0" w:color="auto"/>
            </w:tcBorders>
            <w:vAlign w:val="center"/>
          </w:tcPr>
          <w:p w14:paraId="14B07A4E" w14:textId="77777777" w:rsidR="00461B7C" w:rsidRPr="00A63A00" w:rsidRDefault="00461B7C" w:rsidP="008860BC">
            <w:pPr>
              <w:rPr>
                <w:color w:val="000000"/>
                <w:sz w:val="20"/>
                <w:szCs w:val="20"/>
              </w:rPr>
            </w:pPr>
            <w:proofErr w:type="spellStart"/>
            <w:r w:rsidRPr="00A63A00">
              <w:rPr>
                <w:color w:val="000000"/>
              </w:rPr>
              <w:t>Borrelia</w:t>
            </w:r>
            <w:proofErr w:type="spellEnd"/>
            <w:r w:rsidRPr="00A63A00">
              <w:rPr>
                <w:color w:val="000000"/>
              </w:rPr>
              <w:t xml:space="preserve"> </w:t>
            </w:r>
            <w:proofErr w:type="spellStart"/>
            <w:r w:rsidRPr="00A63A00">
              <w:rPr>
                <w:color w:val="000000"/>
              </w:rPr>
              <w:t>burgdorferi</w:t>
            </w:r>
            <w:proofErr w:type="spellEnd"/>
            <w:r w:rsidRPr="00A63A00">
              <w:rPr>
                <w:color w:val="000000"/>
              </w:rPr>
              <w:t>, антитіла, європейського походження</w:t>
            </w:r>
          </w:p>
        </w:tc>
        <w:tc>
          <w:tcPr>
            <w:tcW w:w="1134" w:type="dxa"/>
            <w:tcBorders>
              <w:top w:val="single" w:sz="4" w:space="0" w:color="auto"/>
              <w:left w:val="single" w:sz="4" w:space="0" w:color="auto"/>
              <w:bottom w:val="single" w:sz="4" w:space="0" w:color="auto"/>
              <w:right w:val="single" w:sz="4" w:space="0" w:color="auto"/>
            </w:tcBorders>
            <w:vAlign w:val="center"/>
          </w:tcPr>
          <w:p w14:paraId="5150CD7D"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3E8155F" w14:textId="77777777" w:rsidR="00461B7C" w:rsidRPr="00EB0B94" w:rsidRDefault="00461B7C" w:rsidP="008860BC">
            <w:pPr>
              <w:jc w:val="center"/>
              <w:rPr>
                <w:bCs/>
                <w:sz w:val="22"/>
                <w:szCs w:val="22"/>
                <w:lang w:eastAsia="en-US"/>
              </w:rPr>
            </w:pPr>
            <w:r w:rsidRPr="008B6A1E">
              <w:rPr>
                <w:bCs/>
              </w:rPr>
              <w:t>1</w:t>
            </w:r>
          </w:p>
        </w:tc>
      </w:tr>
      <w:tr w:rsidR="00461B7C" w:rsidRPr="00EB0B94" w14:paraId="4D03BB2B"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276E48BD" w14:textId="77777777" w:rsidR="00461B7C" w:rsidRPr="00EB0B94" w:rsidRDefault="00461B7C" w:rsidP="008860BC">
            <w:pPr>
              <w:jc w:val="center"/>
              <w:rPr>
                <w:bCs/>
                <w:sz w:val="22"/>
                <w:szCs w:val="22"/>
                <w:lang w:eastAsia="en-US"/>
              </w:rPr>
            </w:pPr>
            <w:r>
              <w:rPr>
                <w:bCs/>
                <w:sz w:val="22"/>
                <w:szCs w:val="22"/>
                <w:lang w:eastAsia="en-US"/>
              </w:rPr>
              <w:t>13</w:t>
            </w:r>
          </w:p>
        </w:tc>
        <w:tc>
          <w:tcPr>
            <w:tcW w:w="6691" w:type="dxa"/>
            <w:tcBorders>
              <w:top w:val="single" w:sz="4" w:space="0" w:color="auto"/>
              <w:left w:val="single" w:sz="4" w:space="0" w:color="auto"/>
              <w:bottom w:val="single" w:sz="4" w:space="0" w:color="auto"/>
              <w:right w:val="single" w:sz="4" w:space="0" w:color="auto"/>
            </w:tcBorders>
            <w:vAlign w:val="center"/>
          </w:tcPr>
          <w:p w14:paraId="4CE9461D" w14:textId="77777777" w:rsidR="00461B7C" w:rsidRPr="00A63A00" w:rsidRDefault="00461B7C" w:rsidP="008860BC">
            <w:pPr>
              <w:rPr>
                <w:color w:val="000000"/>
                <w:sz w:val="20"/>
                <w:szCs w:val="20"/>
              </w:rPr>
            </w:pPr>
            <w:proofErr w:type="spellStart"/>
            <w:r w:rsidRPr="00A63A00">
              <w:rPr>
                <w:color w:val="000000"/>
              </w:rPr>
              <w:t>Chlamydia</w:t>
            </w:r>
            <w:proofErr w:type="spellEnd"/>
            <w:r w:rsidRPr="00A63A00">
              <w:rPr>
                <w:color w:val="000000"/>
              </w:rPr>
              <w:t xml:space="preserve"> </w:t>
            </w:r>
            <w:proofErr w:type="spellStart"/>
            <w:r w:rsidRPr="00A63A00">
              <w:rPr>
                <w:color w:val="000000"/>
              </w:rPr>
              <w:t>pneumoniae</w:t>
            </w:r>
            <w:proofErr w:type="spellEnd"/>
            <w:r w:rsidRPr="00A63A00">
              <w:rPr>
                <w:color w:val="000000"/>
              </w:rPr>
              <w:t>,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2C339D01"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531AFA5E" w14:textId="77777777" w:rsidR="00461B7C" w:rsidRPr="00EB0B94" w:rsidRDefault="00461B7C" w:rsidP="008860BC">
            <w:pPr>
              <w:jc w:val="center"/>
              <w:rPr>
                <w:bCs/>
                <w:sz w:val="22"/>
                <w:szCs w:val="22"/>
                <w:lang w:eastAsia="en-US"/>
              </w:rPr>
            </w:pPr>
            <w:r w:rsidRPr="008B6A1E">
              <w:rPr>
                <w:bCs/>
              </w:rPr>
              <w:t>1</w:t>
            </w:r>
          </w:p>
        </w:tc>
      </w:tr>
      <w:tr w:rsidR="00461B7C" w:rsidRPr="00EB0B94" w14:paraId="46E88FBE"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2330445A" w14:textId="77777777" w:rsidR="00461B7C" w:rsidRPr="00EB0B94" w:rsidRDefault="00461B7C" w:rsidP="008860BC">
            <w:pPr>
              <w:jc w:val="center"/>
              <w:rPr>
                <w:bCs/>
                <w:sz w:val="22"/>
                <w:szCs w:val="22"/>
                <w:lang w:eastAsia="en-US"/>
              </w:rPr>
            </w:pPr>
            <w:r>
              <w:rPr>
                <w:bCs/>
                <w:sz w:val="22"/>
                <w:szCs w:val="22"/>
                <w:lang w:eastAsia="en-US"/>
              </w:rPr>
              <w:t>14</w:t>
            </w:r>
          </w:p>
        </w:tc>
        <w:tc>
          <w:tcPr>
            <w:tcW w:w="6691" w:type="dxa"/>
            <w:tcBorders>
              <w:top w:val="single" w:sz="4" w:space="0" w:color="auto"/>
              <w:left w:val="single" w:sz="4" w:space="0" w:color="auto"/>
              <w:bottom w:val="single" w:sz="4" w:space="0" w:color="auto"/>
              <w:right w:val="single" w:sz="4" w:space="0" w:color="auto"/>
            </w:tcBorders>
            <w:vAlign w:val="center"/>
          </w:tcPr>
          <w:p w14:paraId="0DBB0179" w14:textId="77777777" w:rsidR="00461B7C" w:rsidRPr="00A63A00" w:rsidRDefault="00461B7C" w:rsidP="008860BC">
            <w:pPr>
              <w:rPr>
                <w:color w:val="000000"/>
                <w:sz w:val="20"/>
                <w:szCs w:val="20"/>
              </w:rPr>
            </w:pPr>
            <w:proofErr w:type="spellStart"/>
            <w:r w:rsidRPr="00A63A00">
              <w:rPr>
                <w:color w:val="000000"/>
              </w:rPr>
              <w:t>Helicobacter</w:t>
            </w:r>
            <w:proofErr w:type="spellEnd"/>
            <w:r w:rsidRPr="00A63A00">
              <w:rPr>
                <w:color w:val="000000"/>
              </w:rPr>
              <w:t xml:space="preserve"> </w:t>
            </w:r>
            <w:proofErr w:type="spellStart"/>
            <w:r w:rsidRPr="00A63A00">
              <w:rPr>
                <w:color w:val="000000"/>
              </w:rPr>
              <w:t>pylori</w:t>
            </w:r>
            <w:proofErr w:type="spellEnd"/>
            <w:r w:rsidRPr="00A63A00">
              <w:rPr>
                <w:color w:val="000000"/>
              </w:rPr>
              <w:t>,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5A342B17"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1E65EAAC" w14:textId="77777777" w:rsidR="00461B7C" w:rsidRPr="00EB0B94" w:rsidRDefault="00461B7C" w:rsidP="008860BC">
            <w:pPr>
              <w:jc w:val="center"/>
              <w:rPr>
                <w:bCs/>
                <w:sz w:val="22"/>
                <w:szCs w:val="22"/>
                <w:lang w:eastAsia="en-US"/>
              </w:rPr>
            </w:pPr>
            <w:r w:rsidRPr="008B6A1E">
              <w:rPr>
                <w:bCs/>
              </w:rPr>
              <w:t>1</w:t>
            </w:r>
          </w:p>
        </w:tc>
      </w:tr>
      <w:tr w:rsidR="00461B7C" w:rsidRPr="00EB0B94" w14:paraId="1E485F20"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62DF3BE5" w14:textId="77777777" w:rsidR="00461B7C" w:rsidRPr="00EB0B94" w:rsidRDefault="00461B7C" w:rsidP="008860BC">
            <w:pPr>
              <w:jc w:val="center"/>
              <w:rPr>
                <w:bCs/>
                <w:sz w:val="22"/>
                <w:szCs w:val="22"/>
                <w:lang w:eastAsia="en-US"/>
              </w:rPr>
            </w:pPr>
            <w:r>
              <w:rPr>
                <w:bCs/>
                <w:sz w:val="22"/>
                <w:szCs w:val="22"/>
                <w:lang w:eastAsia="en-US"/>
              </w:rPr>
              <w:t>15</w:t>
            </w:r>
          </w:p>
        </w:tc>
        <w:tc>
          <w:tcPr>
            <w:tcW w:w="6691" w:type="dxa"/>
            <w:tcBorders>
              <w:top w:val="single" w:sz="4" w:space="0" w:color="auto"/>
              <w:left w:val="single" w:sz="4" w:space="0" w:color="auto"/>
              <w:bottom w:val="single" w:sz="4" w:space="0" w:color="auto"/>
              <w:right w:val="single" w:sz="4" w:space="0" w:color="auto"/>
            </w:tcBorders>
            <w:vAlign w:val="center"/>
          </w:tcPr>
          <w:p w14:paraId="2909B229" w14:textId="77777777" w:rsidR="00461B7C" w:rsidRPr="00A63A00" w:rsidRDefault="00461B7C" w:rsidP="008860BC">
            <w:pPr>
              <w:rPr>
                <w:color w:val="000000"/>
                <w:sz w:val="20"/>
                <w:szCs w:val="20"/>
              </w:rPr>
            </w:pPr>
            <w:proofErr w:type="spellStart"/>
            <w:r w:rsidRPr="00A63A00">
              <w:rPr>
                <w:color w:val="000000"/>
              </w:rPr>
              <w:t>Mycoplasma</w:t>
            </w:r>
            <w:proofErr w:type="spellEnd"/>
            <w:r w:rsidRPr="00A63A00">
              <w:rPr>
                <w:color w:val="000000"/>
              </w:rPr>
              <w:t xml:space="preserve"> </w:t>
            </w:r>
            <w:proofErr w:type="spellStart"/>
            <w:r w:rsidRPr="00A63A00">
              <w:rPr>
                <w:color w:val="000000"/>
              </w:rPr>
              <w:t>pneumoniae</w:t>
            </w:r>
            <w:proofErr w:type="spellEnd"/>
            <w:r w:rsidRPr="00A63A00">
              <w:rPr>
                <w:color w:val="000000"/>
              </w:rPr>
              <w:t>,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74048CEF" w14:textId="77777777" w:rsidR="00461B7C" w:rsidRPr="00A63A00" w:rsidRDefault="00461B7C" w:rsidP="008860BC">
            <w:pPr>
              <w:jc w:val="center"/>
              <w:rPr>
                <w:bCs/>
                <w:sz w:val="22"/>
                <w:szCs w:val="22"/>
                <w:lang w:eastAsia="en-US"/>
              </w:rPr>
            </w:pPr>
            <w:r w:rsidRPr="00A63A00">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D9F95F2" w14:textId="77777777" w:rsidR="00461B7C" w:rsidRPr="00EB0B94" w:rsidRDefault="00461B7C" w:rsidP="008860BC">
            <w:pPr>
              <w:jc w:val="center"/>
              <w:rPr>
                <w:bCs/>
                <w:sz w:val="22"/>
                <w:szCs w:val="22"/>
                <w:lang w:eastAsia="en-US"/>
              </w:rPr>
            </w:pPr>
            <w:r w:rsidRPr="008B6A1E">
              <w:rPr>
                <w:bCs/>
              </w:rPr>
              <w:t>1</w:t>
            </w:r>
          </w:p>
        </w:tc>
      </w:tr>
      <w:tr w:rsidR="00461B7C" w:rsidRPr="00EB0B94" w14:paraId="4FB388A2"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59760BFD" w14:textId="77777777" w:rsidR="00461B7C" w:rsidRDefault="00461B7C" w:rsidP="008860BC">
            <w:pPr>
              <w:jc w:val="center"/>
              <w:rPr>
                <w:bCs/>
                <w:sz w:val="22"/>
                <w:szCs w:val="22"/>
                <w:lang w:eastAsia="en-US"/>
              </w:rPr>
            </w:pPr>
            <w:r>
              <w:rPr>
                <w:bCs/>
                <w:sz w:val="22"/>
                <w:szCs w:val="22"/>
                <w:lang w:eastAsia="en-US"/>
              </w:rPr>
              <w:t>16</w:t>
            </w:r>
          </w:p>
        </w:tc>
        <w:tc>
          <w:tcPr>
            <w:tcW w:w="6691" w:type="dxa"/>
            <w:tcBorders>
              <w:top w:val="single" w:sz="4" w:space="0" w:color="auto"/>
              <w:left w:val="single" w:sz="4" w:space="0" w:color="auto"/>
              <w:bottom w:val="single" w:sz="4" w:space="0" w:color="auto"/>
              <w:right w:val="single" w:sz="4" w:space="0" w:color="auto"/>
            </w:tcBorders>
            <w:vAlign w:val="center"/>
          </w:tcPr>
          <w:p w14:paraId="20B6E00C" w14:textId="77777777" w:rsidR="00461B7C" w:rsidRPr="008B6A1E" w:rsidRDefault="00461B7C" w:rsidP="008860BC">
            <w:pPr>
              <w:rPr>
                <w:color w:val="000000"/>
              </w:rPr>
            </w:pPr>
            <w:proofErr w:type="spellStart"/>
            <w:r w:rsidRPr="008B6A1E">
              <w:rPr>
                <w:color w:val="000000"/>
              </w:rPr>
              <w:t>Toxoplasma</w:t>
            </w:r>
            <w:proofErr w:type="spellEnd"/>
            <w:r w:rsidRPr="008B6A1E">
              <w:rPr>
                <w:color w:val="000000"/>
              </w:rPr>
              <w:t>,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22BDFEDC" w14:textId="77777777" w:rsidR="00461B7C" w:rsidRPr="008B6A1E" w:rsidRDefault="00461B7C" w:rsidP="008860BC">
            <w:pPr>
              <w:jc w:val="center"/>
              <w:rPr>
                <w:bCs/>
              </w:rPr>
            </w:pPr>
            <w:r w:rsidRPr="008B6A1E">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DE6F0DF" w14:textId="77777777" w:rsidR="00461B7C" w:rsidRPr="008B6A1E" w:rsidRDefault="00461B7C" w:rsidP="008860BC">
            <w:pPr>
              <w:jc w:val="center"/>
              <w:rPr>
                <w:bCs/>
              </w:rPr>
            </w:pPr>
            <w:r w:rsidRPr="008B6A1E">
              <w:rPr>
                <w:bCs/>
              </w:rPr>
              <w:t>1</w:t>
            </w:r>
          </w:p>
        </w:tc>
      </w:tr>
      <w:tr w:rsidR="00461B7C" w:rsidRPr="00EB0B94" w14:paraId="6691117E"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358D7ECD" w14:textId="77777777" w:rsidR="00461B7C" w:rsidRDefault="00461B7C" w:rsidP="008860BC">
            <w:pPr>
              <w:jc w:val="center"/>
              <w:rPr>
                <w:bCs/>
                <w:sz w:val="22"/>
                <w:szCs w:val="22"/>
                <w:lang w:eastAsia="en-US"/>
              </w:rPr>
            </w:pPr>
            <w:r>
              <w:rPr>
                <w:bCs/>
                <w:sz w:val="22"/>
                <w:szCs w:val="22"/>
                <w:lang w:eastAsia="en-US"/>
              </w:rPr>
              <w:t>17</w:t>
            </w:r>
          </w:p>
        </w:tc>
        <w:tc>
          <w:tcPr>
            <w:tcW w:w="6691" w:type="dxa"/>
            <w:tcBorders>
              <w:top w:val="single" w:sz="4" w:space="0" w:color="auto"/>
              <w:left w:val="single" w:sz="4" w:space="0" w:color="auto"/>
              <w:bottom w:val="single" w:sz="4" w:space="0" w:color="auto"/>
              <w:right w:val="single" w:sz="4" w:space="0" w:color="auto"/>
            </w:tcBorders>
            <w:vAlign w:val="center"/>
          </w:tcPr>
          <w:p w14:paraId="1046510C" w14:textId="77777777" w:rsidR="00461B7C" w:rsidRPr="008B6A1E" w:rsidRDefault="00461B7C" w:rsidP="008860BC">
            <w:pPr>
              <w:rPr>
                <w:color w:val="000000"/>
              </w:rPr>
            </w:pPr>
            <w:r w:rsidRPr="008B6A1E">
              <w:rPr>
                <w:color w:val="000000"/>
              </w:rPr>
              <w:t xml:space="preserve">Вірус </w:t>
            </w:r>
            <w:proofErr w:type="spellStart"/>
            <w:r w:rsidRPr="008B6A1E">
              <w:rPr>
                <w:color w:val="000000"/>
              </w:rPr>
              <w:t>Варіцела-Зостер</w:t>
            </w:r>
            <w:proofErr w:type="spellEnd"/>
            <w:r w:rsidRPr="008B6A1E">
              <w:rPr>
                <w:color w:val="000000"/>
              </w:rPr>
              <w:t xml:space="preserve"> (VZV), антитіла</w:t>
            </w:r>
          </w:p>
        </w:tc>
        <w:tc>
          <w:tcPr>
            <w:tcW w:w="1134" w:type="dxa"/>
            <w:tcBorders>
              <w:top w:val="single" w:sz="4" w:space="0" w:color="auto"/>
              <w:left w:val="single" w:sz="4" w:space="0" w:color="auto"/>
              <w:bottom w:val="single" w:sz="4" w:space="0" w:color="auto"/>
              <w:right w:val="single" w:sz="4" w:space="0" w:color="auto"/>
            </w:tcBorders>
            <w:vAlign w:val="center"/>
          </w:tcPr>
          <w:p w14:paraId="749FF347" w14:textId="77777777" w:rsidR="00461B7C" w:rsidRPr="008B6A1E" w:rsidRDefault="00461B7C" w:rsidP="008860BC">
            <w:pPr>
              <w:jc w:val="center"/>
              <w:rPr>
                <w:bCs/>
              </w:rPr>
            </w:pPr>
            <w:r w:rsidRPr="008B6A1E">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3744D44B" w14:textId="77777777" w:rsidR="00461B7C" w:rsidRPr="008B6A1E" w:rsidRDefault="00461B7C" w:rsidP="008860BC">
            <w:pPr>
              <w:jc w:val="center"/>
              <w:rPr>
                <w:bCs/>
              </w:rPr>
            </w:pPr>
            <w:r w:rsidRPr="008B6A1E">
              <w:rPr>
                <w:bCs/>
              </w:rPr>
              <w:t>1</w:t>
            </w:r>
          </w:p>
        </w:tc>
      </w:tr>
      <w:tr w:rsidR="00461B7C" w:rsidRPr="00EB0B94" w14:paraId="2D68BC59" w14:textId="77777777" w:rsidTr="008860BC">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6658FD37" w14:textId="77777777" w:rsidR="00461B7C" w:rsidRDefault="00461B7C" w:rsidP="008860BC">
            <w:pPr>
              <w:jc w:val="center"/>
              <w:rPr>
                <w:bCs/>
                <w:sz w:val="22"/>
                <w:szCs w:val="22"/>
                <w:lang w:eastAsia="en-US"/>
              </w:rPr>
            </w:pPr>
            <w:r>
              <w:rPr>
                <w:bCs/>
                <w:sz w:val="22"/>
                <w:szCs w:val="22"/>
                <w:lang w:eastAsia="en-US"/>
              </w:rPr>
              <w:t>18</w:t>
            </w:r>
          </w:p>
        </w:tc>
        <w:tc>
          <w:tcPr>
            <w:tcW w:w="6691" w:type="dxa"/>
            <w:tcBorders>
              <w:top w:val="single" w:sz="4" w:space="0" w:color="auto"/>
              <w:left w:val="single" w:sz="4" w:space="0" w:color="auto"/>
              <w:bottom w:val="single" w:sz="4" w:space="0" w:color="auto"/>
              <w:right w:val="single" w:sz="4" w:space="0" w:color="auto"/>
            </w:tcBorders>
            <w:vAlign w:val="center"/>
          </w:tcPr>
          <w:p w14:paraId="7EF71D24" w14:textId="77777777" w:rsidR="00461B7C" w:rsidRPr="008B6A1E" w:rsidRDefault="00461B7C" w:rsidP="008860BC">
            <w:pPr>
              <w:rPr>
                <w:color w:val="000000"/>
              </w:rPr>
            </w:pPr>
            <w:r w:rsidRPr="008B6A1E">
              <w:rPr>
                <w:color w:val="000000"/>
              </w:rPr>
              <w:t>Скринінг антитіл та тест на сумісність</w:t>
            </w:r>
          </w:p>
        </w:tc>
        <w:tc>
          <w:tcPr>
            <w:tcW w:w="1134" w:type="dxa"/>
            <w:tcBorders>
              <w:top w:val="single" w:sz="4" w:space="0" w:color="auto"/>
              <w:left w:val="single" w:sz="4" w:space="0" w:color="auto"/>
              <w:bottom w:val="single" w:sz="4" w:space="0" w:color="auto"/>
              <w:right w:val="single" w:sz="4" w:space="0" w:color="auto"/>
            </w:tcBorders>
            <w:vAlign w:val="center"/>
          </w:tcPr>
          <w:p w14:paraId="6925D913" w14:textId="77777777" w:rsidR="00461B7C" w:rsidRPr="008B6A1E" w:rsidRDefault="00461B7C" w:rsidP="008860BC">
            <w:pPr>
              <w:jc w:val="center"/>
              <w:rPr>
                <w:bCs/>
              </w:rPr>
            </w:pPr>
            <w:r w:rsidRPr="008B6A1E">
              <w:rPr>
                <w:bC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C05966D" w14:textId="77777777" w:rsidR="00461B7C" w:rsidRPr="008B6A1E" w:rsidRDefault="00461B7C" w:rsidP="008860BC">
            <w:pPr>
              <w:jc w:val="center"/>
              <w:rPr>
                <w:bCs/>
              </w:rPr>
            </w:pPr>
            <w:r w:rsidRPr="008B6A1E">
              <w:rPr>
                <w:bCs/>
              </w:rPr>
              <w:t>1</w:t>
            </w:r>
          </w:p>
        </w:tc>
      </w:tr>
    </w:tbl>
    <w:p w14:paraId="260E79C6" w14:textId="77777777" w:rsidR="00461B7C" w:rsidRDefault="00461B7C" w:rsidP="00461B7C">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p w14:paraId="146279CC" w14:textId="77777777" w:rsidR="00461B7C" w:rsidRDefault="00461B7C" w:rsidP="00461B7C">
      <w:pPr>
        <w:pStyle w:val="ad"/>
        <w:shd w:val="clear" w:color="auto" w:fill="FFFFFF" w:themeFill="background1"/>
        <w:jc w:val="both"/>
        <w:rPr>
          <w:rFonts w:ascii="Times New Roman" w:hAnsi="Times New Roman"/>
          <w:b/>
          <w:sz w:val="24"/>
          <w:szCs w:val="24"/>
          <w:u w:val="single"/>
        </w:rPr>
      </w:pPr>
    </w:p>
    <w:p w14:paraId="20E74AEC" w14:textId="77777777" w:rsidR="00461B7C" w:rsidRPr="006B0E60" w:rsidRDefault="00461B7C" w:rsidP="00461B7C">
      <w:pPr>
        <w:pStyle w:val="ad"/>
        <w:shd w:val="clear" w:color="auto" w:fill="FFFFFF" w:themeFill="background1"/>
        <w:jc w:val="both"/>
        <w:rPr>
          <w:rFonts w:ascii="Times New Roman" w:hAnsi="Times New Roman"/>
          <w:bCs/>
          <w:i/>
          <w:sz w:val="24"/>
          <w:szCs w:val="24"/>
          <w:u w:val="single"/>
          <w:bdr w:val="none" w:sz="0" w:space="0" w:color="auto" w:frame="1"/>
          <w:shd w:val="clear" w:color="auto" w:fill="E8E8E8"/>
        </w:rPr>
      </w:pPr>
      <w:r w:rsidRPr="006B0E60">
        <w:rPr>
          <w:rFonts w:ascii="Times New Roman" w:hAnsi="Times New Roman"/>
          <w:b/>
          <w:sz w:val="24"/>
          <w:szCs w:val="24"/>
          <w:u w:val="single"/>
        </w:rPr>
        <w:t>Спеціальні вимоги:</w:t>
      </w:r>
    </w:p>
    <w:p w14:paraId="643201F8" w14:textId="77777777" w:rsidR="00461B7C" w:rsidRDefault="00461B7C" w:rsidP="00461B7C">
      <w:pPr>
        <w:pStyle w:val="ad"/>
        <w:shd w:val="clear" w:color="auto" w:fill="FFFFFF" w:themeFill="background1"/>
        <w:jc w:val="both"/>
        <w:rPr>
          <w:rFonts w:ascii="Times New Roman" w:hAnsi="Times New Roman"/>
          <w:bCs/>
          <w:i/>
          <w:sz w:val="24"/>
          <w:szCs w:val="24"/>
          <w:bdr w:val="none" w:sz="0" w:space="0" w:color="auto" w:frame="1"/>
          <w:shd w:val="clear" w:color="auto" w:fill="E8E8E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6"/>
        <w:gridCol w:w="709"/>
        <w:gridCol w:w="5954"/>
      </w:tblGrid>
      <w:tr w:rsidR="00461B7C" w:rsidRPr="007F06C2" w14:paraId="0D688B6E" w14:textId="77777777" w:rsidTr="008860BC">
        <w:trPr>
          <w:cantSplit/>
          <w:trHeight w:val="609"/>
          <w:tblHeader/>
        </w:trPr>
        <w:tc>
          <w:tcPr>
            <w:tcW w:w="568" w:type="dxa"/>
            <w:vAlign w:val="center"/>
          </w:tcPr>
          <w:p w14:paraId="6D8276CF" w14:textId="77777777" w:rsidR="00461B7C" w:rsidRPr="007F06C2" w:rsidRDefault="00461B7C" w:rsidP="008860BC">
            <w:pPr>
              <w:jc w:val="center"/>
              <w:rPr>
                <w:b/>
                <w:sz w:val="21"/>
                <w:szCs w:val="21"/>
              </w:rPr>
            </w:pPr>
            <w:r w:rsidRPr="007F06C2">
              <w:rPr>
                <w:b/>
                <w:sz w:val="21"/>
                <w:szCs w:val="21"/>
              </w:rPr>
              <w:t>№</w:t>
            </w:r>
          </w:p>
          <w:p w14:paraId="4114DCBC" w14:textId="77777777" w:rsidR="00461B7C" w:rsidRPr="007F06C2" w:rsidRDefault="00461B7C" w:rsidP="008860BC">
            <w:pPr>
              <w:jc w:val="center"/>
              <w:rPr>
                <w:b/>
                <w:sz w:val="21"/>
                <w:szCs w:val="21"/>
              </w:rPr>
            </w:pPr>
            <w:r w:rsidRPr="007F06C2">
              <w:rPr>
                <w:b/>
                <w:sz w:val="21"/>
                <w:szCs w:val="21"/>
              </w:rPr>
              <w:t>з/п</w:t>
            </w:r>
          </w:p>
        </w:tc>
        <w:tc>
          <w:tcPr>
            <w:tcW w:w="2976" w:type="dxa"/>
            <w:vAlign w:val="center"/>
          </w:tcPr>
          <w:p w14:paraId="5864E3C0" w14:textId="77777777" w:rsidR="00461B7C" w:rsidRDefault="00461B7C" w:rsidP="008860BC">
            <w:pPr>
              <w:jc w:val="center"/>
              <w:rPr>
                <w:b/>
                <w:sz w:val="22"/>
                <w:szCs w:val="22"/>
              </w:rPr>
            </w:pPr>
            <w:r w:rsidRPr="00AF62A9">
              <w:rPr>
                <w:b/>
                <w:sz w:val="22"/>
                <w:szCs w:val="22"/>
              </w:rPr>
              <w:t xml:space="preserve">Найменування предмету </w:t>
            </w:r>
          </w:p>
          <w:p w14:paraId="31821338" w14:textId="77777777" w:rsidR="00461B7C" w:rsidRPr="00AF62A9" w:rsidRDefault="00461B7C" w:rsidP="008860BC">
            <w:pPr>
              <w:jc w:val="center"/>
              <w:rPr>
                <w:b/>
                <w:sz w:val="22"/>
                <w:szCs w:val="22"/>
              </w:rPr>
            </w:pPr>
            <w:r w:rsidRPr="00AF62A9">
              <w:rPr>
                <w:b/>
                <w:sz w:val="22"/>
                <w:szCs w:val="22"/>
              </w:rPr>
              <w:t>закупівлі</w:t>
            </w:r>
          </w:p>
        </w:tc>
        <w:tc>
          <w:tcPr>
            <w:tcW w:w="709" w:type="dxa"/>
            <w:vAlign w:val="center"/>
          </w:tcPr>
          <w:p w14:paraId="66281658" w14:textId="77777777" w:rsidR="00461B7C" w:rsidRPr="007F06C2" w:rsidRDefault="00461B7C" w:rsidP="008860BC">
            <w:pPr>
              <w:ind w:left="-100" w:right="-105" w:firstLine="100"/>
              <w:jc w:val="center"/>
              <w:rPr>
                <w:b/>
                <w:sz w:val="21"/>
                <w:szCs w:val="21"/>
              </w:rPr>
            </w:pPr>
            <w:r>
              <w:rPr>
                <w:b/>
                <w:sz w:val="21"/>
                <w:szCs w:val="21"/>
              </w:rPr>
              <w:t>К-ть</w:t>
            </w:r>
          </w:p>
        </w:tc>
        <w:tc>
          <w:tcPr>
            <w:tcW w:w="5954" w:type="dxa"/>
            <w:vAlign w:val="center"/>
          </w:tcPr>
          <w:p w14:paraId="2AEE275B" w14:textId="77777777" w:rsidR="00461B7C" w:rsidRPr="007F06C2" w:rsidRDefault="00461B7C" w:rsidP="008860BC">
            <w:pPr>
              <w:jc w:val="center"/>
              <w:rPr>
                <w:b/>
                <w:sz w:val="21"/>
                <w:szCs w:val="21"/>
              </w:rPr>
            </w:pPr>
            <w:r w:rsidRPr="007F06C2">
              <w:rPr>
                <w:b/>
                <w:sz w:val="21"/>
                <w:szCs w:val="21"/>
              </w:rPr>
              <w:t>Спеціальні вимоги</w:t>
            </w:r>
          </w:p>
        </w:tc>
      </w:tr>
      <w:tr w:rsidR="00461B7C" w:rsidRPr="001F4107" w14:paraId="695708C3" w14:textId="77777777" w:rsidTr="008860BC">
        <w:trPr>
          <w:trHeight w:val="1219"/>
        </w:trPr>
        <w:tc>
          <w:tcPr>
            <w:tcW w:w="568" w:type="dxa"/>
            <w:vAlign w:val="center"/>
          </w:tcPr>
          <w:p w14:paraId="7EB9A55E" w14:textId="77777777" w:rsidR="00461B7C" w:rsidRPr="00984751" w:rsidRDefault="00461B7C" w:rsidP="008860BC">
            <w:pPr>
              <w:jc w:val="center"/>
              <w:rPr>
                <w:sz w:val="20"/>
                <w:szCs w:val="20"/>
              </w:rPr>
            </w:pPr>
            <w:r w:rsidRPr="00984751">
              <w:rPr>
                <w:sz w:val="20"/>
                <w:szCs w:val="20"/>
              </w:rPr>
              <w:t>1</w:t>
            </w:r>
          </w:p>
        </w:tc>
        <w:tc>
          <w:tcPr>
            <w:tcW w:w="2976" w:type="dxa"/>
            <w:vAlign w:val="center"/>
          </w:tcPr>
          <w:p w14:paraId="330A0002" w14:textId="77777777" w:rsidR="00461B7C" w:rsidRDefault="00461B7C" w:rsidP="008860BC">
            <w:pPr>
              <w:rPr>
                <w:color w:val="000000"/>
                <w:sz w:val="20"/>
                <w:szCs w:val="20"/>
              </w:rPr>
            </w:pPr>
            <w:r w:rsidRPr="00EB0B94">
              <w:rPr>
                <w:color w:val="000000"/>
                <w:sz w:val="20"/>
                <w:szCs w:val="20"/>
              </w:rPr>
              <w:t xml:space="preserve">Послуги з зовнішньої оцінки якості за програмою </w:t>
            </w:r>
          </w:p>
          <w:p w14:paraId="21AF261E" w14:textId="77777777" w:rsidR="00461B7C" w:rsidRPr="00BC444E" w:rsidRDefault="00461B7C" w:rsidP="008860BC">
            <w:pPr>
              <w:rPr>
                <w:b/>
                <w:bCs/>
                <w:sz w:val="20"/>
                <w:szCs w:val="20"/>
              </w:rPr>
            </w:pPr>
            <w:r w:rsidRPr="00AB2D4E">
              <w:rPr>
                <w:b/>
                <w:bCs/>
                <w:color w:val="000000"/>
                <w:sz w:val="20"/>
                <w:szCs w:val="20"/>
              </w:rPr>
              <w:t>Загальна клінічна хімія</w:t>
            </w:r>
            <w:r>
              <w:rPr>
                <w:color w:val="000000"/>
                <w:sz w:val="20"/>
                <w:szCs w:val="20"/>
              </w:rPr>
              <w:t xml:space="preserve">               (2 раунди)</w:t>
            </w:r>
          </w:p>
        </w:tc>
        <w:tc>
          <w:tcPr>
            <w:tcW w:w="709" w:type="dxa"/>
            <w:vAlign w:val="center"/>
          </w:tcPr>
          <w:p w14:paraId="57561B1F" w14:textId="77777777" w:rsidR="00461B7C" w:rsidRPr="00984751" w:rsidRDefault="00461B7C" w:rsidP="008860BC">
            <w:pPr>
              <w:jc w:val="center"/>
              <w:rPr>
                <w:sz w:val="20"/>
                <w:szCs w:val="20"/>
              </w:rPr>
            </w:pPr>
            <w:r>
              <w:rPr>
                <w:sz w:val="20"/>
                <w:szCs w:val="20"/>
              </w:rPr>
              <w:t>2</w:t>
            </w:r>
          </w:p>
        </w:tc>
        <w:tc>
          <w:tcPr>
            <w:tcW w:w="5954" w:type="dxa"/>
            <w:vAlign w:val="center"/>
          </w:tcPr>
          <w:p w14:paraId="1D5B6661" w14:textId="77777777" w:rsidR="00461B7C" w:rsidRPr="00EF12CB" w:rsidRDefault="00461B7C" w:rsidP="00461B7C">
            <w:pPr>
              <w:pStyle w:val="ad"/>
              <w:numPr>
                <w:ilvl w:val="0"/>
                <w:numId w:val="14"/>
              </w:numPr>
              <w:tabs>
                <w:tab w:val="left" w:pos="562"/>
              </w:tabs>
              <w:ind w:left="60" w:right="-108" w:firstLine="0"/>
              <w:rPr>
                <w:rFonts w:ascii="Times New Roman" w:hAnsi="Times New Roman"/>
                <w:sz w:val="20"/>
                <w:szCs w:val="20"/>
              </w:rPr>
            </w:pPr>
            <w:r w:rsidRPr="00EF12CB">
              <w:rPr>
                <w:rFonts w:ascii="Times New Roman" w:hAnsi="Times New Roman"/>
                <w:sz w:val="20"/>
                <w:szCs w:val="20"/>
              </w:rPr>
              <w:t>кількість раундів на рік – 2</w:t>
            </w:r>
          </w:p>
          <w:p w14:paraId="56736337" w14:textId="77777777" w:rsidR="00461B7C" w:rsidRPr="00EF12CB" w:rsidRDefault="00461B7C" w:rsidP="00461B7C">
            <w:pPr>
              <w:pStyle w:val="ad"/>
              <w:numPr>
                <w:ilvl w:val="0"/>
                <w:numId w:val="14"/>
              </w:numPr>
              <w:tabs>
                <w:tab w:val="left" w:pos="562"/>
              </w:tabs>
              <w:ind w:left="60" w:right="-108" w:firstLine="0"/>
              <w:rPr>
                <w:rFonts w:ascii="Times New Roman" w:hAnsi="Times New Roman"/>
                <w:sz w:val="20"/>
                <w:szCs w:val="20"/>
              </w:rPr>
            </w:pPr>
            <w:r w:rsidRPr="00EF12CB">
              <w:rPr>
                <w:rFonts w:ascii="Times New Roman" w:hAnsi="Times New Roman"/>
                <w:sz w:val="20"/>
                <w:szCs w:val="20"/>
              </w:rPr>
              <w:t xml:space="preserve">контрольний матеріал – </w:t>
            </w:r>
            <w:proofErr w:type="spellStart"/>
            <w:r w:rsidRPr="00EF12CB">
              <w:rPr>
                <w:rFonts w:ascii="Times New Roman" w:hAnsi="Times New Roman"/>
                <w:sz w:val="20"/>
                <w:szCs w:val="20"/>
              </w:rPr>
              <w:t>ліофілізована</w:t>
            </w:r>
            <w:proofErr w:type="spellEnd"/>
            <w:r w:rsidRPr="00EF12CB">
              <w:rPr>
                <w:rFonts w:ascii="Times New Roman" w:hAnsi="Times New Roman"/>
                <w:sz w:val="20"/>
                <w:szCs w:val="20"/>
              </w:rPr>
              <w:t xml:space="preserve"> сироватка, </w:t>
            </w:r>
          </w:p>
          <w:p w14:paraId="23B215DD" w14:textId="77777777" w:rsidR="00461B7C" w:rsidRPr="00EF12CB" w:rsidRDefault="00461B7C" w:rsidP="00461B7C">
            <w:pPr>
              <w:pStyle w:val="ad"/>
              <w:numPr>
                <w:ilvl w:val="0"/>
                <w:numId w:val="14"/>
              </w:numPr>
              <w:tabs>
                <w:tab w:val="left" w:pos="562"/>
              </w:tabs>
              <w:ind w:left="60" w:right="-108" w:firstLine="0"/>
              <w:rPr>
                <w:rFonts w:ascii="Times New Roman" w:hAnsi="Times New Roman"/>
                <w:sz w:val="20"/>
                <w:szCs w:val="20"/>
              </w:rPr>
            </w:pPr>
            <w:r w:rsidRPr="00EF12CB">
              <w:rPr>
                <w:rFonts w:ascii="Times New Roman" w:hAnsi="Times New Roman"/>
                <w:sz w:val="20"/>
                <w:szCs w:val="20"/>
              </w:rPr>
              <w:t>кількість зразків для раунду – не менше 1</w:t>
            </w:r>
          </w:p>
          <w:p w14:paraId="01FD93CF" w14:textId="77777777" w:rsidR="00461B7C" w:rsidRPr="00EF12CB" w:rsidRDefault="00461B7C" w:rsidP="00461B7C">
            <w:pPr>
              <w:pStyle w:val="ad"/>
              <w:numPr>
                <w:ilvl w:val="0"/>
                <w:numId w:val="14"/>
              </w:numPr>
              <w:tabs>
                <w:tab w:val="left" w:pos="562"/>
              </w:tabs>
              <w:ind w:left="60" w:right="-108" w:firstLine="0"/>
              <w:rPr>
                <w:rFonts w:ascii="Times New Roman" w:hAnsi="Times New Roman"/>
                <w:sz w:val="20"/>
                <w:szCs w:val="20"/>
              </w:rPr>
            </w:pPr>
            <w:r w:rsidRPr="00EF12CB">
              <w:rPr>
                <w:rFonts w:ascii="Times New Roman" w:hAnsi="Times New Roman"/>
                <w:sz w:val="20"/>
                <w:szCs w:val="20"/>
              </w:rPr>
              <w:t>об’єм матеріалу у досліджуваному зразку – не менше 3-5 мл</w:t>
            </w:r>
          </w:p>
          <w:p w14:paraId="781C1B7A"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EF12CB">
              <w:rPr>
                <w:rFonts w:ascii="Times New Roman" w:hAnsi="Times New Roman"/>
                <w:sz w:val="20"/>
                <w:szCs w:val="20"/>
              </w:rPr>
              <w:t xml:space="preserve">показники, що визначаються – АЛТ, альбумін, ЛФ, альфа-1-антитрипсин, альфа-1-глікопротеїн, амілаза, амілаза (підшлункова), АСТ, білірубін, кальцій, кальцій (іонізований, фактичний), кальцій (іонізований, </w:t>
            </w:r>
            <w:proofErr w:type="spellStart"/>
            <w:r w:rsidRPr="00EF12CB">
              <w:rPr>
                <w:rFonts w:ascii="Times New Roman" w:hAnsi="Times New Roman"/>
                <w:sz w:val="20"/>
                <w:szCs w:val="20"/>
              </w:rPr>
              <w:t>pH</w:t>
            </w:r>
            <w:proofErr w:type="spellEnd"/>
            <w:r w:rsidRPr="00EF12CB">
              <w:rPr>
                <w:rFonts w:ascii="Times New Roman" w:hAnsi="Times New Roman"/>
                <w:sz w:val="20"/>
                <w:szCs w:val="20"/>
              </w:rPr>
              <w:t xml:space="preserve"> 7,4) , хлорид, холестерин, ЛПВЩ, ЛПНЩ, </w:t>
            </w:r>
            <w:proofErr w:type="spellStart"/>
            <w:r w:rsidRPr="00EF12CB">
              <w:rPr>
                <w:rFonts w:ascii="Times New Roman" w:hAnsi="Times New Roman"/>
                <w:sz w:val="20"/>
                <w:szCs w:val="20"/>
              </w:rPr>
              <w:t>кортизол</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креатинфосфокіназа</w:t>
            </w:r>
            <w:proofErr w:type="spellEnd"/>
            <w:r w:rsidRPr="00EF12CB">
              <w:rPr>
                <w:rFonts w:ascii="Times New Roman" w:hAnsi="Times New Roman"/>
                <w:sz w:val="20"/>
                <w:szCs w:val="20"/>
              </w:rPr>
              <w:t xml:space="preserve">, креатинін, </w:t>
            </w:r>
            <w:proofErr w:type="spellStart"/>
            <w:r w:rsidRPr="00EF12CB">
              <w:rPr>
                <w:rFonts w:ascii="Times New Roman" w:hAnsi="Times New Roman"/>
                <w:sz w:val="20"/>
                <w:szCs w:val="20"/>
              </w:rPr>
              <w:t>феритин</w:t>
            </w:r>
            <w:proofErr w:type="spellEnd"/>
            <w:r w:rsidRPr="00EF12CB">
              <w:rPr>
                <w:rFonts w:ascii="Times New Roman" w:hAnsi="Times New Roman"/>
                <w:sz w:val="20"/>
                <w:szCs w:val="20"/>
              </w:rPr>
              <w:t xml:space="preserve">, ГГТ, глюкоза, </w:t>
            </w:r>
            <w:proofErr w:type="spellStart"/>
            <w:r w:rsidRPr="00EF12CB">
              <w:rPr>
                <w:rFonts w:ascii="Times New Roman" w:hAnsi="Times New Roman"/>
                <w:sz w:val="20"/>
                <w:szCs w:val="20"/>
              </w:rPr>
              <w:t>гаптоглобін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IgA</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IgE</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IgG</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IgM</w:t>
            </w:r>
            <w:proofErr w:type="spellEnd"/>
            <w:r w:rsidRPr="00EF12CB">
              <w:rPr>
                <w:rFonts w:ascii="Times New Roman" w:hAnsi="Times New Roman"/>
                <w:sz w:val="20"/>
                <w:szCs w:val="20"/>
              </w:rPr>
              <w:t xml:space="preserve">, залізо, лактат, ЛДГ, літій, магній, </w:t>
            </w:r>
            <w:proofErr w:type="spellStart"/>
            <w:r w:rsidRPr="00EF12CB">
              <w:rPr>
                <w:rFonts w:ascii="Times New Roman" w:hAnsi="Times New Roman"/>
                <w:sz w:val="20"/>
                <w:szCs w:val="20"/>
              </w:rPr>
              <w:t>орозо</w:t>
            </w:r>
            <w:proofErr w:type="spellEnd"/>
            <w:r w:rsidRPr="00EF12CB">
              <w:rPr>
                <w:rFonts w:ascii="Times New Roman" w:hAnsi="Times New Roman"/>
                <w:sz w:val="20"/>
                <w:szCs w:val="20"/>
              </w:rPr>
              <w:t xml:space="preserve">-мукоїд, </w:t>
            </w:r>
            <w:proofErr w:type="spellStart"/>
            <w:r w:rsidRPr="00EF12CB">
              <w:rPr>
                <w:rFonts w:ascii="Times New Roman" w:hAnsi="Times New Roman"/>
                <w:sz w:val="20"/>
                <w:szCs w:val="20"/>
              </w:rPr>
              <w:t>осмоляльність</w:t>
            </w:r>
            <w:proofErr w:type="spellEnd"/>
            <w:r w:rsidRPr="00EF12CB">
              <w:rPr>
                <w:rFonts w:ascii="Times New Roman" w:hAnsi="Times New Roman"/>
                <w:sz w:val="20"/>
                <w:szCs w:val="20"/>
              </w:rPr>
              <w:t xml:space="preserve">, фосфор, калій, білок, селен, натрій, </w:t>
            </w:r>
            <w:proofErr w:type="spellStart"/>
            <w:r w:rsidRPr="00EF12CB">
              <w:rPr>
                <w:rFonts w:ascii="Times New Roman" w:hAnsi="Times New Roman"/>
                <w:sz w:val="20"/>
                <w:szCs w:val="20"/>
              </w:rPr>
              <w:t>тиреотропін</w:t>
            </w:r>
            <w:proofErr w:type="spellEnd"/>
            <w:r w:rsidRPr="00EF12CB">
              <w:rPr>
                <w:rFonts w:ascii="Times New Roman" w:hAnsi="Times New Roman"/>
                <w:sz w:val="20"/>
                <w:szCs w:val="20"/>
              </w:rPr>
              <w:t xml:space="preserve">, тироксин, тироксин вільний, TIBC, </w:t>
            </w:r>
            <w:proofErr w:type="spellStart"/>
            <w:r w:rsidRPr="00EF12CB">
              <w:rPr>
                <w:rFonts w:ascii="Times New Roman" w:hAnsi="Times New Roman"/>
                <w:sz w:val="20"/>
                <w:szCs w:val="20"/>
              </w:rPr>
              <w:t>трансферин</w:t>
            </w:r>
            <w:proofErr w:type="spellEnd"/>
            <w:r w:rsidRPr="00EF12CB">
              <w:rPr>
                <w:rFonts w:ascii="Times New Roman" w:hAnsi="Times New Roman"/>
                <w:sz w:val="20"/>
                <w:szCs w:val="20"/>
              </w:rPr>
              <w:t xml:space="preserve">, рецептор </w:t>
            </w:r>
            <w:proofErr w:type="spellStart"/>
            <w:r w:rsidRPr="00EF12CB">
              <w:rPr>
                <w:rFonts w:ascii="Times New Roman" w:hAnsi="Times New Roman"/>
                <w:sz w:val="20"/>
                <w:szCs w:val="20"/>
              </w:rPr>
              <w:t>трансферину</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тригліцериди</w:t>
            </w:r>
            <w:proofErr w:type="spellEnd"/>
            <w:r w:rsidRPr="00EF12CB">
              <w:rPr>
                <w:rFonts w:ascii="Times New Roman" w:hAnsi="Times New Roman"/>
                <w:sz w:val="20"/>
                <w:szCs w:val="20"/>
              </w:rPr>
              <w:t>, сечовина, сечова кислота</w:t>
            </w:r>
          </w:p>
        </w:tc>
      </w:tr>
      <w:tr w:rsidR="00461B7C" w:rsidRPr="001F4107" w14:paraId="782EA703" w14:textId="77777777" w:rsidTr="008860BC">
        <w:trPr>
          <w:trHeight w:val="1683"/>
        </w:trPr>
        <w:tc>
          <w:tcPr>
            <w:tcW w:w="568" w:type="dxa"/>
            <w:vAlign w:val="center"/>
          </w:tcPr>
          <w:p w14:paraId="4AF811E8" w14:textId="77777777" w:rsidR="00461B7C" w:rsidRPr="00984751" w:rsidRDefault="00461B7C" w:rsidP="008860BC">
            <w:pPr>
              <w:jc w:val="center"/>
              <w:rPr>
                <w:sz w:val="20"/>
                <w:szCs w:val="20"/>
              </w:rPr>
            </w:pPr>
            <w:r w:rsidRPr="00984751">
              <w:rPr>
                <w:sz w:val="20"/>
                <w:szCs w:val="20"/>
              </w:rPr>
              <w:t>2</w:t>
            </w:r>
          </w:p>
        </w:tc>
        <w:tc>
          <w:tcPr>
            <w:tcW w:w="2976" w:type="dxa"/>
            <w:tcBorders>
              <w:top w:val="single" w:sz="4" w:space="0" w:color="000000"/>
              <w:left w:val="single" w:sz="4" w:space="0" w:color="000000"/>
              <w:bottom w:val="single" w:sz="4" w:space="0" w:color="000000"/>
              <w:right w:val="single" w:sz="4" w:space="0" w:color="000000"/>
            </w:tcBorders>
            <w:vAlign w:val="center"/>
          </w:tcPr>
          <w:p w14:paraId="29D3CECB" w14:textId="77777777" w:rsidR="00461B7C" w:rsidRDefault="00461B7C" w:rsidP="008860BC">
            <w:pPr>
              <w:rPr>
                <w:color w:val="000000"/>
                <w:sz w:val="20"/>
                <w:szCs w:val="20"/>
              </w:rPr>
            </w:pPr>
            <w:r w:rsidRPr="00EB0B94">
              <w:rPr>
                <w:color w:val="000000"/>
                <w:sz w:val="20"/>
                <w:szCs w:val="20"/>
              </w:rPr>
              <w:t xml:space="preserve">Послуги з зовнішньої оцінки якості за програмою </w:t>
            </w:r>
          </w:p>
          <w:p w14:paraId="3DB10F99" w14:textId="77777777" w:rsidR="00461B7C" w:rsidRPr="00984751" w:rsidRDefault="00461B7C" w:rsidP="008860BC">
            <w:pPr>
              <w:rPr>
                <w:b/>
                <w:bCs/>
                <w:sz w:val="20"/>
                <w:szCs w:val="20"/>
              </w:rPr>
            </w:pPr>
            <w:r w:rsidRPr="00AB2D4E">
              <w:rPr>
                <w:b/>
                <w:bCs/>
                <w:color w:val="000000"/>
                <w:sz w:val="20"/>
                <w:szCs w:val="20"/>
              </w:rPr>
              <w:t xml:space="preserve">Лікувальні препарати </w:t>
            </w:r>
            <w:r>
              <w:rPr>
                <w:b/>
                <w:bCs/>
                <w:color w:val="000000"/>
                <w:sz w:val="20"/>
                <w:szCs w:val="20"/>
              </w:rPr>
              <w:t>(1 раунд)</w:t>
            </w:r>
          </w:p>
        </w:tc>
        <w:tc>
          <w:tcPr>
            <w:tcW w:w="709" w:type="dxa"/>
            <w:vAlign w:val="center"/>
          </w:tcPr>
          <w:p w14:paraId="4CB02FDB" w14:textId="77777777" w:rsidR="00461B7C" w:rsidRPr="00984751" w:rsidRDefault="00461B7C" w:rsidP="008860BC">
            <w:pPr>
              <w:jc w:val="center"/>
              <w:rPr>
                <w:sz w:val="20"/>
                <w:szCs w:val="20"/>
              </w:rPr>
            </w:pPr>
            <w:r w:rsidRPr="00984751">
              <w:rPr>
                <w:sz w:val="20"/>
                <w:szCs w:val="20"/>
              </w:rPr>
              <w:t>1</w:t>
            </w:r>
          </w:p>
        </w:tc>
        <w:tc>
          <w:tcPr>
            <w:tcW w:w="5954" w:type="dxa"/>
            <w:vAlign w:val="center"/>
          </w:tcPr>
          <w:p w14:paraId="1E28C525"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раундів на рік – 1</w:t>
            </w:r>
          </w:p>
          <w:p w14:paraId="1D1FD517"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контрольний матеріал – </w:t>
            </w:r>
            <w:proofErr w:type="spellStart"/>
            <w:r w:rsidRPr="00984751">
              <w:rPr>
                <w:rFonts w:ascii="Times New Roman" w:hAnsi="Times New Roman"/>
                <w:sz w:val="20"/>
                <w:szCs w:val="20"/>
              </w:rPr>
              <w:t>ліофілізова</w:t>
            </w:r>
            <w:r>
              <w:rPr>
                <w:rFonts w:ascii="Times New Roman" w:hAnsi="Times New Roman"/>
                <w:sz w:val="20"/>
                <w:szCs w:val="20"/>
              </w:rPr>
              <w:t>на</w:t>
            </w:r>
            <w:proofErr w:type="spellEnd"/>
            <w:r>
              <w:rPr>
                <w:rFonts w:ascii="Times New Roman" w:hAnsi="Times New Roman"/>
                <w:sz w:val="20"/>
                <w:szCs w:val="20"/>
              </w:rPr>
              <w:t xml:space="preserve"> сироватка</w:t>
            </w:r>
          </w:p>
          <w:p w14:paraId="693E931E"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зразків для раунду – не менше 2</w:t>
            </w:r>
          </w:p>
          <w:p w14:paraId="209ED5D8"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об’єм матеріалу у </w:t>
            </w:r>
            <w:r>
              <w:rPr>
                <w:rFonts w:ascii="Times New Roman" w:hAnsi="Times New Roman"/>
                <w:sz w:val="20"/>
                <w:szCs w:val="20"/>
              </w:rPr>
              <w:t>досліджуваному</w:t>
            </w:r>
            <w:r w:rsidRPr="00984751">
              <w:rPr>
                <w:rFonts w:ascii="Times New Roman" w:hAnsi="Times New Roman"/>
                <w:sz w:val="20"/>
                <w:szCs w:val="20"/>
              </w:rPr>
              <w:t xml:space="preserve"> зразку – не менше 5 мл</w:t>
            </w:r>
          </w:p>
          <w:p w14:paraId="087E812F"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показники, що визначаються – </w:t>
            </w:r>
            <w:proofErr w:type="spellStart"/>
            <w:r w:rsidRPr="00EF12CB">
              <w:rPr>
                <w:rFonts w:ascii="Times New Roman" w:hAnsi="Times New Roman"/>
                <w:sz w:val="20"/>
                <w:szCs w:val="20"/>
              </w:rPr>
              <w:t>Аміказин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амітриптилін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карбамазепін</w:t>
            </w:r>
            <w:proofErr w:type="spellEnd"/>
            <w:r w:rsidRPr="00EF12CB">
              <w:rPr>
                <w:rFonts w:ascii="Times New Roman" w:hAnsi="Times New Roman"/>
                <w:sz w:val="20"/>
                <w:szCs w:val="20"/>
              </w:rPr>
              <w:t xml:space="preserve">, без </w:t>
            </w:r>
            <w:proofErr w:type="spellStart"/>
            <w:r w:rsidRPr="00EF12CB">
              <w:rPr>
                <w:rFonts w:ascii="Times New Roman" w:hAnsi="Times New Roman"/>
                <w:sz w:val="20"/>
                <w:szCs w:val="20"/>
              </w:rPr>
              <w:t>карбамазепіну</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циклоспорин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дигоксин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дизопірамід</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етосуксимід</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флекаїнід</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гентаміцин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лідокаїн</w:t>
            </w:r>
            <w:proofErr w:type="spellEnd"/>
            <w:r w:rsidRPr="00EF12CB">
              <w:rPr>
                <w:rFonts w:ascii="Times New Roman" w:hAnsi="Times New Roman"/>
                <w:sz w:val="20"/>
                <w:szCs w:val="20"/>
              </w:rPr>
              <w:t xml:space="preserve">, літій, </w:t>
            </w:r>
            <w:proofErr w:type="spellStart"/>
            <w:r w:rsidRPr="00EF12CB">
              <w:rPr>
                <w:rFonts w:ascii="Times New Roman" w:hAnsi="Times New Roman"/>
                <w:sz w:val="20"/>
                <w:szCs w:val="20"/>
              </w:rPr>
              <w:t>метотрексат</w:t>
            </w:r>
            <w:proofErr w:type="spellEnd"/>
            <w:r w:rsidRPr="00EF12CB">
              <w:rPr>
                <w:rFonts w:ascii="Times New Roman" w:hAnsi="Times New Roman"/>
                <w:sz w:val="20"/>
                <w:szCs w:val="20"/>
              </w:rPr>
              <w:t xml:space="preserve">, НПЗП, </w:t>
            </w:r>
            <w:proofErr w:type="spellStart"/>
            <w:r w:rsidRPr="00EF12CB">
              <w:rPr>
                <w:rFonts w:ascii="Times New Roman" w:hAnsi="Times New Roman"/>
                <w:sz w:val="20"/>
                <w:szCs w:val="20"/>
              </w:rPr>
              <w:t>нетилміцин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нортриптилін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парацетамол</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ацетамінофен</w:t>
            </w:r>
            <w:proofErr w:type="spellEnd"/>
            <w:r w:rsidRPr="00EF12CB">
              <w:rPr>
                <w:rFonts w:ascii="Times New Roman" w:hAnsi="Times New Roman"/>
                <w:sz w:val="20"/>
                <w:szCs w:val="20"/>
              </w:rPr>
              <w:t xml:space="preserve">), фенобарбітал, </w:t>
            </w:r>
            <w:proofErr w:type="spellStart"/>
            <w:r w:rsidRPr="00EF12CB">
              <w:rPr>
                <w:rFonts w:ascii="Times New Roman" w:hAnsi="Times New Roman"/>
                <w:sz w:val="20"/>
                <w:szCs w:val="20"/>
              </w:rPr>
              <w:t>фенітоїн</w:t>
            </w:r>
            <w:proofErr w:type="spellEnd"/>
            <w:r w:rsidRPr="00EF12CB">
              <w:rPr>
                <w:rFonts w:ascii="Times New Roman" w:hAnsi="Times New Roman"/>
                <w:sz w:val="20"/>
                <w:szCs w:val="20"/>
              </w:rPr>
              <w:t xml:space="preserve">, без </w:t>
            </w:r>
            <w:proofErr w:type="spellStart"/>
            <w:r w:rsidRPr="00EF12CB">
              <w:rPr>
                <w:rFonts w:ascii="Times New Roman" w:hAnsi="Times New Roman"/>
                <w:sz w:val="20"/>
                <w:szCs w:val="20"/>
              </w:rPr>
              <w:t>фенітоїну</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примідон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прокаїнамід</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хінідин</w:t>
            </w:r>
            <w:proofErr w:type="spellEnd"/>
            <w:r w:rsidRPr="00EF12CB">
              <w:rPr>
                <w:rFonts w:ascii="Times New Roman" w:hAnsi="Times New Roman"/>
                <w:sz w:val="20"/>
                <w:szCs w:val="20"/>
              </w:rPr>
              <w:t xml:space="preserve">, </w:t>
            </w:r>
            <w:proofErr w:type="spellStart"/>
            <w:r w:rsidRPr="00EF12CB">
              <w:rPr>
                <w:rFonts w:ascii="Times New Roman" w:hAnsi="Times New Roman"/>
                <w:sz w:val="20"/>
                <w:szCs w:val="20"/>
              </w:rPr>
              <w:t>саліцилат</w:t>
            </w:r>
            <w:proofErr w:type="spellEnd"/>
            <w:r w:rsidRPr="00EF12CB">
              <w:rPr>
                <w:rFonts w:ascii="Times New Roman" w:hAnsi="Times New Roman"/>
                <w:sz w:val="20"/>
                <w:szCs w:val="20"/>
              </w:rPr>
              <w:t xml:space="preserve">, теофілін, </w:t>
            </w:r>
            <w:proofErr w:type="spellStart"/>
            <w:r w:rsidRPr="00EF12CB">
              <w:rPr>
                <w:rFonts w:ascii="Times New Roman" w:hAnsi="Times New Roman"/>
                <w:sz w:val="20"/>
                <w:szCs w:val="20"/>
              </w:rPr>
              <w:t>тобраміцин</w:t>
            </w:r>
            <w:proofErr w:type="spellEnd"/>
            <w:r w:rsidRPr="00EF12CB">
              <w:rPr>
                <w:rFonts w:ascii="Times New Roman" w:hAnsi="Times New Roman"/>
                <w:sz w:val="20"/>
                <w:szCs w:val="20"/>
              </w:rPr>
              <w:t xml:space="preserve">, трициклічні, </w:t>
            </w:r>
            <w:proofErr w:type="spellStart"/>
            <w:r w:rsidRPr="00EF12CB">
              <w:rPr>
                <w:rFonts w:ascii="Times New Roman" w:hAnsi="Times New Roman"/>
                <w:sz w:val="20"/>
                <w:szCs w:val="20"/>
              </w:rPr>
              <w:t>вальпроєва</w:t>
            </w:r>
            <w:proofErr w:type="spellEnd"/>
            <w:r w:rsidRPr="00EF12CB">
              <w:rPr>
                <w:rFonts w:ascii="Times New Roman" w:hAnsi="Times New Roman"/>
                <w:sz w:val="20"/>
                <w:szCs w:val="20"/>
              </w:rPr>
              <w:t xml:space="preserve"> кислота, без </w:t>
            </w:r>
            <w:proofErr w:type="spellStart"/>
            <w:r w:rsidRPr="00EF12CB">
              <w:rPr>
                <w:rFonts w:ascii="Times New Roman" w:hAnsi="Times New Roman"/>
                <w:sz w:val="20"/>
                <w:szCs w:val="20"/>
              </w:rPr>
              <w:t>вальпроєвої</w:t>
            </w:r>
            <w:proofErr w:type="spellEnd"/>
            <w:r w:rsidRPr="00EF12CB">
              <w:rPr>
                <w:rFonts w:ascii="Times New Roman" w:hAnsi="Times New Roman"/>
                <w:sz w:val="20"/>
                <w:szCs w:val="20"/>
              </w:rPr>
              <w:t xml:space="preserve"> кислоти, </w:t>
            </w:r>
            <w:proofErr w:type="spellStart"/>
            <w:r w:rsidRPr="00EF12CB">
              <w:rPr>
                <w:rFonts w:ascii="Times New Roman" w:hAnsi="Times New Roman"/>
                <w:sz w:val="20"/>
                <w:szCs w:val="20"/>
              </w:rPr>
              <w:t>ванкоміцин</w:t>
            </w:r>
            <w:proofErr w:type="spellEnd"/>
            <w:r w:rsidRPr="00EF12CB">
              <w:rPr>
                <w:rFonts w:ascii="Times New Roman" w:hAnsi="Times New Roman"/>
                <w:sz w:val="20"/>
                <w:szCs w:val="20"/>
              </w:rPr>
              <w:t>.</w:t>
            </w:r>
          </w:p>
        </w:tc>
      </w:tr>
      <w:tr w:rsidR="00461B7C" w:rsidRPr="00A944D1" w14:paraId="122D0669" w14:textId="77777777" w:rsidTr="008860BC">
        <w:trPr>
          <w:trHeight w:val="1636"/>
        </w:trPr>
        <w:tc>
          <w:tcPr>
            <w:tcW w:w="568" w:type="dxa"/>
            <w:vAlign w:val="center"/>
          </w:tcPr>
          <w:p w14:paraId="30CA0E1C" w14:textId="77777777" w:rsidR="00461B7C" w:rsidRPr="00027676" w:rsidRDefault="00461B7C" w:rsidP="008860BC">
            <w:pPr>
              <w:jc w:val="center"/>
              <w:rPr>
                <w:sz w:val="21"/>
                <w:szCs w:val="21"/>
              </w:rPr>
            </w:pPr>
            <w:r w:rsidRPr="00027676">
              <w:rPr>
                <w:sz w:val="21"/>
                <w:szCs w:val="21"/>
              </w:rPr>
              <w:t>3</w:t>
            </w:r>
          </w:p>
        </w:tc>
        <w:tc>
          <w:tcPr>
            <w:tcW w:w="2976" w:type="dxa"/>
            <w:tcBorders>
              <w:top w:val="single" w:sz="4" w:space="0" w:color="000000"/>
              <w:left w:val="single" w:sz="4" w:space="0" w:color="000000"/>
              <w:bottom w:val="single" w:sz="4" w:space="0" w:color="000000"/>
              <w:right w:val="single" w:sz="4" w:space="0" w:color="000000"/>
            </w:tcBorders>
            <w:vAlign w:val="center"/>
          </w:tcPr>
          <w:p w14:paraId="528C10ED" w14:textId="77777777" w:rsidR="00461B7C" w:rsidRDefault="00461B7C" w:rsidP="008860BC">
            <w:pPr>
              <w:rPr>
                <w:color w:val="000000"/>
                <w:sz w:val="20"/>
                <w:szCs w:val="20"/>
              </w:rPr>
            </w:pPr>
            <w:r w:rsidRPr="00EB0B94">
              <w:rPr>
                <w:color w:val="000000"/>
                <w:sz w:val="20"/>
                <w:szCs w:val="20"/>
              </w:rPr>
              <w:t xml:space="preserve">Послуги з зовнішньої оцінки якості за програмою </w:t>
            </w:r>
          </w:p>
          <w:p w14:paraId="62723C3F" w14:textId="77777777" w:rsidR="00461B7C" w:rsidRPr="005B7DA5" w:rsidRDefault="00461B7C" w:rsidP="008860BC">
            <w:pPr>
              <w:rPr>
                <w:b/>
                <w:bCs/>
                <w:sz w:val="20"/>
                <w:szCs w:val="20"/>
              </w:rPr>
            </w:pPr>
            <w:r w:rsidRPr="00AB2D4E">
              <w:rPr>
                <w:b/>
                <w:bCs/>
                <w:color w:val="000000"/>
                <w:sz w:val="20"/>
                <w:szCs w:val="20"/>
              </w:rPr>
              <w:t xml:space="preserve">Білок в спинномозковій рідині </w:t>
            </w:r>
            <w:r w:rsidRPr="005B7DA5">
              <w:rPr>
                <w:b/>
                <w:sz w:val="20"/>
                <w:szCs w:val="20"/>
              </w:rPr>
              <w:t>(1 раунд)</w:t>
            </w:r>
          </w:p>
        </w:tc>
        <w:tc>
          <w:tcPr>
            <w:tcW w:w="709" w:type="dxa"/>
            <w:vAlign w:val="center"/>
          </w:tcPr>
          <w:p w14:paraId="537E2928" w14:textId="77777777" w:rsidR="00461B7C" w:rsidRPr="00027676" w:rsidRDefault="00461B7C" w:rsidP="008860BC">
            <w:pPr>
              <w:jc w:val="center"/>
              <w:rPr>
                <w:sz w:val="21"/>
                <w:szCs w:val="21"/>
              </w:rPr>
            </w:pPr>
            <w:r w:rsidRPr="00027676">
              <w:rPr>
                <w:sz w:val="21"/>
                <w:szCs w:val="21"/>
              </w:rPr>
              <w:t>1</w:t>
            </w:r>
          </w:p>
        </w:tc>
        <w:tc>
          <w:tcPr>
            <w:tcW w:w="5954" w:type="dxa"/>
            <w:vAlign w:val="center"/>
          </w:tcPr>
          <w:p w14:paraId="29FDCF6E"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раундів на рік – 1</w:t>
            </w:r>
          </w:p>
          <w:p w14:paraId="090B7805"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контрольний матеріал – </w:t>
            </w:r>
            <w:r w:rsidRPr="00EF12CB">
              <w:rPr>
                <w:rFonts w:ascii="Times New Roman" w:hAnsi="Times New Roman"/>
                <w:sz w:val="20"/>
                <w:szCs w:val="20"/>
              </w:rPr>
              <w:t xml:space="preserve">зразок спинномозкової рідини </w:t>
            </w:r>
            <w:r>
              <w:rPr>
                <w:rFonts w:ascii="Times New Roman" w:hAnsi="Times New Roman"/>
                <w:sz w:val="20"/>
                <w:szCs w:val="20"/>
              </w:rPr>
              <w:t>і</w:t>
            </w:r>
            <w:r w:rsidRPr="00EF12CB">
              <w:rPr>
                <w:rFonts w:ascii="Times New Roman" w:hAnsi="Times New Roman"/>
                <w:sz w:val="20"/>
                <w:szCs w:val="20"/>
              </w:rPr>
              <w:t xml:space="preserve"> зразок сироватки людини</w:t>
            </w:r>
          </w:p>
          <w:p w14:paraId="18080F1E"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кількість зразків для раунду – не менше 2</w:t>
            </w:r>
          </w:p>
          <w:p w14:paraId="0838A753" w14:textId="77777777" w:rsidR="00461B7C" w:rsidRPr="00984751"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t xml:space="preserve">об’єм матеріалу у </w:t>
            </w:r>
            <w:r>
              <w:rPr>
                <w:rFonts w:ascii="Times New Roman" w:hAnsi="Times New Roman"/>
                <w:sz w:val="20"/>
                <w:szCs w:val="20"/>
              </w:rPr>
              <w:t>досліджуваному</w:t>
            </w:r>
            <w:r w:rsidRPr="00984751">
              <w:rPr>
                <w:rFonts w:ascii="Times New Roman" w:hAnsi="Times New Roman"/>
                <w:sz w:val="20"/>
                <w:szCs w:val="20"/>
              </w:rPr>
              <w:t xml:space="preserve"> зразку – не менше </w:t>
            </w:r>
            <w:r>
              <w:rPr>
                <w:rFonts w:ascii="Times New Roman" w:hAnsi="Times New Roman"/>
                <w:sz w:val="20"/>
                <w:szCs w:val="20"/>
              </w:rPr>
              <w:t>1</w:t>
            </w:r>
            <w:r w:rsidRPr="00984751">
              <w:rPr>
                <w:rFonts w:ascii="Times New Roman" w:hAnsi="Times New Roman"/>
                <w:sz w:val="20"/>
                <w:szCs w:val="20"/>
              </w:rPr>
              <w:t xml:space="preserve"> мл</w:t>
            </w:r>
          </w:p>
          <w:p w14:paraId="0077E230" w14:textId="77777777" w:rsidR="00461B7C" w:rsidRPr="00033D95" w:rsidRDefault="00461B7C" w:rsidP="00461B7C">
            <w:pPr>
              <w:pStyle w:val="ad"/>
              <w:numPr>
                <w:ilvl w:val="0"/>
                <w:numId w:val="14"/>
              </w:numPr>
              <w:tabs>
                <w:tab w:val="left" w:pos="562"/>
              </w:tabs>
              <w:ind w:left="60" w:right="-108" w:firstLine="0"/>
              <w:rPr>
                <w:rFonts w:ascii="Times New Roman" w:hAnsi="Times New Roman"/>
                <w:sz w:val="20"/>
                <w:szCs w:val="20"/>
              </w:rPr>
            </w:pPr>
            <w:r w:rsidRPr="00984751">
              <w:rPr>
                <w:rFonts w:ascii="Times New Roman" w:hAnsi="Times New Roman"/>
                <w:sz w:val="20"/>
                <w:szCs w:val="20"/>
              </w:rPr>
              <w:lastRenderedPageBreak/>
              <w:t xml:space="preserve">показники, що </w:t>
            </w:r>
            <w:r w:rsidRPr="00033D95">
              <w:rPr>
                <w:rFonts w:ascii="Times New Roman" w:hAnsi="Times New Roman"/>
                <w:sz w:val="20"/>
                <w:szCs w:val="20"/>
              </w:rPr>
              <w:t xml:space="preserve">визначаються – </w:t>
            </w:r>
            <w:r w:rsidRPr="00EF12CB">
              <w:rPr>
                <w:rFonts w:ascii="Times New Roman" w:eastAsia="Times New Roman" w:hAnsi="Times New Roman"/>
                <w:sz w:val="20"/>
                <w:szCs w:val="20"/>
                <w:lang w:eastAsia="ru-RU"/>
              </w:rPr>
              <w:t xml:space="preserve">Спинномозкова рідина: альбумін, </w:t>
            </w:r>
            <w:proofErr w:type="spellStart"/>
            <w:r w:rsidRPr="00EF12CB">
              <w:rPr>
                <w:rFonts w:ascii="Times New Roman" w:eastAsia="Times New Roman" w:hAnsi="Times New Roman"/>
                <w:sz w:val="20"/>
                <w:szCs w:val="20"/>
                <w:lang w:eastAsia="ru-RU"/>
              </w:rPr>
              <w:t>IgG</w:t>
            </w:r>
            <w:proofErr w:type="spellEnd"/>
            <w:r w:rsidRPr="00EF12CB">
              <w:rPr>
                <w:rFonts w:ascii="Times New Roman" w:eastAsia="Times New Roman" w:hAnsi="Times New Roman"/>
                <w:sz w:val="20"/>
                <w:szCs w:val="20"/>
                <w:lang w:eastAsia="ru-RU"/>
              </w:rPr>
              <w:t xml:space="preserve">, загальний білок, індекс </w:t>
            </w:r>
            <w:proofErr w:type="spellStart"/>
            <w:r w:rsidRPr="00EF12CB">
              <w:rPr>
                <w:rFonts w:ascii="Times New Roman" w:eastAsia="Times New Roman" w:hAnsi="Times New Roman"/>
                <w:sz w:val="20"/>
                <w:szCs w:val="20"/>
                <w:lang w:eastAsia="ru-RU"/>
              </w:rPr>
              <w:t>IgG</w:t>
            </w:r>
            <w:proofErr w:type="spellEnd"/>
            <w:r w:rsidRPr="00EF12CB">
              <w:rPr>
                <w:rFonts w:ascii="Times New Roman" w:eastAsia="Times New Roman" w:hAnsi="Times New Roman"/>
                <w:sz w:val="20"/>
                <w:szCs w:val="20"/>
                <w:lang w:eastAsia="ru-RU"/>
              </w:rPr>
              <w:t xml:space="preserve">. Сироватка: Альбумін, </w:t>
            </w:r>
            <w:proofErr w:type="spellStart"/>
            <w:r w:rsidRPr="00EF12CB">
              <w:rPr>
                <w:rFonts w:ascii="Times New Roman" w:eastAsia="Times New Roman" w:hAnsi="Times New Roman"/>
                <w:sz w:val="20"/>
                <w:szCs w:val="20"/>
                <w:lang w:eastAsia="ru-RU"/>
              </w:rPr>
              <w:t>IgG</w:t>
            </w:r>
            <w:proofErr w:type="spellEnd"/>
            <w:r w:rsidRPr="00EF12CB">
              <w:rPr>
                <w:rFonts w:ascii="Times New Roman" w:eastAsia="Times New Roman" w:hAnsi="Times New Roman"/>
                <w:sz w:val="20"/>
                <w:szCs w:val="20"/>
                <w:lang w:eastAsia="ru-RU"/>
              </w:rPr>
              <w:t>.</w:t>
            </w:r>
          </w:p>
        </w:tc>
      </w:tr>
      <w:tr w:rsidR="00461B7C" w:rsidRPr="001412FE" w14:paraId="47B40C14" w14:textId="77777777" w:rsidTr="008860BC">
        <w:trPr>
          <w:trHeight w:val="1892"/>
        </w:trPr>
        <w:tc>
          <w:tcPr>
            <w:tcW w:w="568" w:type="dxa"/>
            <w:vAlign w:val="center"/>
          </w:tcPr>
          <w:p w14:paraId="645B9BBF" w14:textId="77777777" w:rsidR="00461B7C" w:rsidRPr="007F06C2" w:rsidRDefault="00461B7C" w:rsidP="008860BC">
            <w:pPr>
              <w:jc w:val="center"/>
              <w:rPr>
                <w:sz w:val="21"/>
                <w:szCs w:val="21"/>
              </w:rPr>
            </w:pPr>
            <w:r>
              <w:rPr>
                <w:sz w:val="21"/>
                <w:szCs w:val="21"/>
              </w:rPr>
              <w:lastRenderedPageBreak/>
              <w:t>4</w:t>
            </w:r>
          </w:p>
        </w:tc>
        <w:tc>
          <w:tcPr>
            <w:tcW w:w="2976" w:type="dxa"/>
            <w:tcBorders>
              <w:top w:val="single" w:sz="4" w:space="0" w:color="000000"/>
              <w:left w:val="single" w:sz="4" w:space="0" w:color="000000"/>
              <w:bottom w:val="single" w:sz="4" w:space="0" w:color="000000"/>
              <w:right w:val="single" w:sz="4" w:space="0" w:color="000000"/>
            </w:tcBorders>
            <w:vAlign w:val="center"/>
          </w:tcPr>
          <w:p w14:paraId="2972DD2B"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369B96A2" w14:textId="77777777" w:rsidR="00461B7C" w:rsidRDefault="00461B7C" w:rsidP="008860BC">
            <w:pPr>
              <w:jc w:val="both"/>
              <w:rPr>
                <w:b/>
                <w:bCs/>
                <w:sz w:val="20"/>
                <w:szCs w:val="20"/>
              </w:rPr>
            </w:pPr>
            <w:r w:rsidRPr="00187F6C">
              <w:rPr>
                <w:b/>
                <w:bCs/>
                <w:sz w:val="20"/>
                <w:szCs w:val="20"/>
              </w:rPr>
              <w:t>Прихована кров у калі, якісна</w:t>
            </w:r>
          </w:p>
          <w:p w14:paraId="09EEA0CB" w14:textId="77777777" w:rsidR="00461B7C" w:rsidRPr="005B7DA5" w:rsidRDefault="00461B7C" w:rsidP="008860BC">
            <w:pPr>
              <w:jc w:val="both"/>
              <w:rPr>
                <w:b/>
                <w:sz w:val="20"/>
                <w:szCs w:val="20"/>
              </w:rPr>
            </w:pPr>
            <w:r w:rsidRPr="005B7DA5">
              <w:rPr>
                <w:b/>
                <w:sz w:val="20"/>
                <w:szCs w:val="20"/>
              </w:rPr>
              <w:t>(1 раунд)</w:t>
            </w:r>
          </w:p>
        </w:tc>
        <w:tc>
          <w:tcPr>
            <w:tcW w:w="709" w:type="dxa"/>
            <w:vAlign w:val="center"/>
          </w:tcPr>
          <w:p w14:paraId="229B3A5B" w14:textId="77777777" w:rsidR="00461B7C" w:rsidRPr="007F06C2" w:rsidRDefault="00461B7C" w:rsidP="008860BC">
            <w:pPr>
              <w:jc w:val="center"/>
              <w:rPr>
                <w:sz w:val="21"/>
                <w:szCs w:val="21"/>
              </w:rPr>
            </w:pPr>
            <w:r w:rsidRPr="007F06C2">
              <w:rPr>
                <w:sz w:val="21"/>
                <w:szCs w:val="21"/>
              </w:rPr>
              <w:t>1</w:t>
            </w:r>
          </w:p>
        </w:tc>
        <w:tc>
          <w:tcPr>
            <w:tcW w:w="5954" w:type="dxa"/>
            <w:vAlign w:val="center"/>
          </w:tcPr>
          <w:p w14:paraId="381A67C9"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680C62BC"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EF12CB">
              <w:rPr>
                <w:rFonts w:ascii="Times New Roman" w:hAnsi="Times New Roman"/>
                <w:sz w:val="20"/>
                <w:szCs w:val="20"/>
              </w:rPr>
              <w:t>препарати, що включають гемоглобін людини</w:t>
            </w:r>
          </w:p>
          <w:p w14:paraId="3E34A289" w14:textId="77777777" w:rsidR="00461B7C" w:rsidRPr="00183E7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менше </w:t>
            </w:r>
            <w:r>
              <w:rPr>
                <w:rFonts w:ascii="Times New Roman" w:hAnsi="Times New Roman"/>
                <w:sz w:val="20"/>
                <w:szCs w:val="20"/>
              </w:rPr>
              <w:t>2</w:t>
            </w:r>
          </w:p>
          <w:p w14:paraId="044C2C41" w14:textId="77777777" w:rsidR="00461B7C" w:rsidRPr="00183E7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w:t>
            </w:r>
            <w:r w:rsidRPr="00183E72">
              <w:rPr>
                <w:rFonts w:ascii="Times New Roman" w:hAnsi="Times New Roman"/>
                <w:sz w:val="20"/>
                <w:szCs w:val="20"/>
              </w:rPr>
              <w:t>,5 мл</w:t>
            </w:r>
          </w:p>
          <w:p w14:paraId="794A5BDA" w14:textId="77777777" w:rsidR="00461B7C"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показники, що визначаються – </w:t>
            </w:r>
            <w:r w:rsidRPr="00EF12CB">
              <w:rPr>
                <w:rFonts w:ascii="Times New Roman" w:eastAsia="Times New Roman" w:hAnsi="Times New Roman"/>
                <w:sz w:val="20"/>
                <w:szCs w:val="20"/>
                <w:lang w:eastAsia="ru-RU"/>
              </w:rPr>
              <w:t xml:space="preserve">Якісне виявлення </w:t>
            </w:r>
            <w:proofErr w:type="spellStart"/>
            <w:r w:rsidRPr="00EF12CB">
              <w:rPr>
                <w:rFonts w:ascii="Times New Roman" w:eastAsia="Times New Roman" w:hAnsi="Times New Roman"/>
                <w:sz w:val="20"/>
                <w:szCs w:val="20"/>
                <w:lang w:eastAsia="ru-RU"/>
              </w:rPr>
              <w:t>Hb</w:t>
            </w:r>
            <w:proofErr w:type="spellEnd"/>
            <w:r w:rsidRPr="00EF12CB">
              <w:rPr>
                <w:rFonts w:ascii="Times New Roman" w:eastAsia="Times New Roman" w:hAnsi="Times New Roman"/>
                <w:sz w:val="20"/>
                <w:szCs w:val="20"/>
                <w:lang w:eastAsia="ru-RU"/>
              </w:rPr>
              <w:t xml:space="preserve"> у калі людини</w:t>
            </w:r>
          </w:p>
          <w:p w14:paraId="34B2BAC6" w14:textId="77777777" w:rsidR="00461B7C" w:rsidRPr="00183E72" w:rsidRDefault="00461B7C" w:rsidP="008860BC">
            <w:pPr>
              <w:pStyle w:val="ad"/>
              <w:tabs>
                <w:tab w:val="left" w:pos="562"/>
              </w:tabs>
              <w:ind w:left="60" w:right="-108"/>
              <w:rPr>
                <w:rFonts w:ascii="Times New Roman" w:hAnsi="Times New Roman"/>
                <w:sz w:val="20"/>
                <w:szCs w:val="20"/>
              </w:rPr>
            </w:pPr>
          </w:p>
        </w:tc>
      </w:tr>
      <w:tr w:rsidR="00461B7C" w:rsidRPr="001412FE" w14:paraId="44BED825" w14:textId="77777777" w:rsidTr="008860BC">
        <w:trPr>
          <w:trHeight w:val="1892"/>
        </w:trPr>
        <w:tc>
          <w:tcPr>
            <w:tcW w:w="568" w:type="dxa"/>
            <w:vAlign w:val="center"/>
          </w:tcPr>
          <w:p w14:paraId="61404669" w14:textId="77777777" w:rsidR="00461B7C" w:rsidRDefault="00461B7C" w:rsidP="008860BC">
            <w:pPr>
              <w:jc w:val="center"/>
              <w:rPr>
                <w:sz w:val="21"/>
                <w:szCs w:val="21"/>
              </w:rPr>
            </w:pPr>
            <w:r>
              <w:rPr>
                <w:sz w:val="21"/>
                <w:szCs w:val="21"/>
              </w:rPr>
              <w:t>5</w:t>
            </w:r>
          </w:p>
        </w:tc>
        <w:tc>
          <w:tcPr>
            <w:tcW w:w="2976" w:type="dxa"/>
            <w:tcBorders>
              <w:top w:val="single" w:sz="4" w:space="0" w:color="000000"/>
              <w:left w:val="single" w:sz="4" w:space="0" w:color="000000"/>
              <w:bottom w:val="single" w:sz="4" w:space="0" w:color="000000"/>
              <w:right w:val="single" w:sz="4" w:space="0" w:color="000000"/>
            </w:tcBorders>
            <w:vAlign w:val="center"/>
          </w:tcPr>
          <w:p w14:paraId="79DA209A"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4021BAD1" w14:textId="77777777" w:rsidR="00461B7C" w:rsidRPr="00EB0B94" w:rsidRDefault="00461B7C" w:rsidP="008860BC">
            <w:pPr>
              <w:jc w:val="both"/>
              <w:rPr>
                <w:color w:val="000000"/>
                <w:sz w:val="20"/>
                <w:szCs w:val="20"/>
              </w:rPr>
            </w:pPr>
            <w:r w:rsidRPr="00187F6C">
              <w:rPr>
                <w:b/>
                <w:bCs/>
                <w:sz w:val="20"/>
                <w:szCs w:val="20"/>
              </w:rPr>
              <w:t xml:space="preserve">Клітини мокротиння </w:t>
            </w:r>
            <w:r w:rsidRPr="005B7DA5">
              <w:rPr>
                <w:b/>
                <w:sz w:val="20"/>
                <w:szCs w:val="20"/>
              </w:rPr>
              <w:t>(1 раунд)</w:t>
            </w:r>
          </w:p>
        </w:tc>
        <w:tc>
          <w:tcPr>
            <w:tcW w:w="709" w:type="dxa"/>
            <w:vAlign w:val="center"/>
          </w:tcPr>
          <w:p w14:paraId="6908BBF7" w14:textId="77777777" w:rsidR="00461B7C" w:rsidRPr="007F06C2" w:rsidRDefault="00461B7C" w:rsidP="008860BC">
            <w:pPr>
              <w:jc w:val="center"/>
              <w:rPr>
                <w:sz w:val="21"/>
                <w:szCs w:val="21"/>
              </w:rPr>
            </w:pPr>
            <w:r w:rsidRPr="007F06C2">
              <w:rPr>
                <w:sz w:val="21"/>
                <w:szCs w:val="21"/>
              </w:rPr>
              <w:t>1</w:t>
            </w:r>
          </w:p>
        </w:tc>
        <w:tc>
          <w:tcPr>
            <w:tcW w:w="5954" w:type="dxa"/>
            <w:vAlign w:val="center"/>
          </w:tcPr>
          <w:p w14:paraId="0F1FDCFB"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546D5263"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EF12CB">
              <w:rPr>
                <w:rFonts w:ascii="Times New Roman" w:hAnsi="Times New Roman"/>
                <w:sz w:val="20"/>
                <w:szCs w:val="20"/>
              </w:rPr>
              <w:t>цифров</w:t>
            </w:r>
            <w:r>
              <w:rPr>
                <w:rFonts w:ascii="Times New Roman" w:hAnsi="Times New Roman"/>
                <w:sz w:val="20"/>
                <w:szCs w:val="20"/>
              </w:rPr>
              <w:t>і</w:t>
            </w:r>
            <w:r w:rsidRPr="00EF12CB">
              <w:rPr>
                <w:rFonts w:ascii="Times New Roman" w:hAnsi="Times New Roman"/>
                <w:sz w:val="20"/>
                <w:szCs w:val="20"/>
              </w:rPr>
              <w:t xml:space="preserve"> зображення зразків, забарвлених MGG та метиленовим еозином.</w:t>
            </w:r>
          </w:p>
          <w:p w14:paraId="00FE8B91" w14:textId="77777777" w:rsidR="00461B7C" w:rsidRPr="00183E7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менше </w:t>
            </w:r>
            <w:r>
              <w:rPr>
                <w:rFonts w:ascii="Times New Roman" w:hAnsi="Times New Roman"/>
                <w:sz w:val="20"/>
                <w:szCs w:val="20"/>
              </w:rPr>
              <w:t>4</w:t>
            </w:r>
          </w:p>
          <w:p w14:paraId="403CE6DC" w14:textId="77777777" w:rsidR="00461B7C"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показники, що визначаються – </w:t>
            </w:r>
            <w:r w:rsidRPr="00EF12CB">
              <w:rPr>
                <w:rFonts w:ascii="Times New Roman" w:eastAsia="Times New Roman" w:hAnsi="Times New Roman"/>
                <w:sz w:val="20"/>
                <w:szCs w:val="20"/>
                <w:lang w:eastAsia="ru-RU"/>
              </w:rPr>
              <w:t xml:space="preserve">Еозинофіли, </w:t>
            </w:r>
            <w:proofErr w:type="spellStart"/>
            <w:r w:rsidRPr="00EF12CB">
              <w:rPr>
                <w:rFonts w:ascii="Times New Roman" w:eastAsia="Times New Roman" w:hAnsi="Times New Roman"/>
                <w:sz w:val="20"/>
                <w:szCs w:val="20"/>
                <w:lang w:eastAsia="ru-RU"/>
              </w:rPr>
              <w:t>нейтрофіли</w:t>
            </w:r>
            <w:proofErr w:type="spellEnd"/>
          </w:p>
          <w:p w14:paraId="7B714DB3" w14:textId="77777777" w:rsidR="00461B7C" w:rsidRPr="001613A0" w:rsidRDefault="00461B7C" w:rsidP="008860BC">
            <w:pPr>
              <w:pStyle w:val="ad"/>
              <w:tabs>
                <w:tab w:val="left" w:pos="562"/>
              </w:tabs>
              <w:ind w:left="60" w:right="-108"/>
              <w:rPr>
                <w:rFonts w:ascii="Times New Roman" w:hAnsi="Times New Roman"/>
                <w:sz w:val="20"/>
                <w:szCs w:val="20"/>
              </w:rPr>
            </w:pPr>
          </w:p>
        </w:tc>
      </w:tr>
      <w:tr w:rsidR="00461B7C" w:rsidRPr="001412FE" w14:paraId="41FD915E" w14:textId="77777777" w:rsidTr="008860BC">
        <w:trPr>
          <w:trHeight w:val="1892"/>
        </w:trPr>
        <w:tc>
          <w:tcPr>
            <w:tcW w:w="568" w:type="dxa"/>
            <w:vAlign w:val="center"/>
          </w:tcPr>
          <w:p w14:paraId="6876D0B1" w14:textId="77777777" w:rsidR="00461B7C" w:rsidRDefault="00461B7C" w:rsidP="008860BC">
            <w:pPr>
              <w:jc w:val="center"/>
              <w:rPr>
                <w:sz w:val="21"/>
                <w:szCs w:val="21"/>
              </w:rPr>
            </w:pPr>
            <w:r>
              <w:rPr>
                <w:sz w:val="21"/>
                <w:szCs w:val="21"/>
              </w:rPr>
              <w:t>6</w:t>
            </w:r>
          </w:p>
        </w:tc>
        <w:tc>
          <w:tcPr>
            <w:tcW w:w="2976" w:type="dxa"/>
            <w:tcBorders>
              <w:top w:val="single" w:sz="4" w:space="0" w:color="000000"/>
              <w:left w:val="single" w:sz="4" w:space="0" w:color="000000"/>
              <w:bottom w:val="single" w:sz="4" w:space="0" w:color="000000"/>
              <w:right w:val="single" w:sz="4" w:space="0" w:color="000000"/>
            </w:tcBorders>
            <w:vAlign w:val="center"/>
          </w:tcPr>
          <w:p w14:paraId="3130FA8E"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3F08F4C6" w14:textId="77777777" w:rsidR="00461B7C" w:rsidRPr="005B7DA5" w:rsidRDefault="00461B7C" w:rsidP="008860BC">
            <w:pPr>
              <w:jc w:val="both"/>
              <w:rPr>
                <w:sz w:val="20"/>
                <w:szCs w:val="20"/>
              </w:rPr>
            </w:pPr>
            <w:r w:rsidRPr="00187F6C">
              <w:rPr>
                <w:b/>
                <w:bCs/>
                <w:color w:val="000000"/>
                <w:sz w:val="20"/>
                <w:szCs w:val="20"/>
              </w:rPr>
              <w:t>Мультиплекс шлунково-кишкових вірусів, виявлення НК</w:t>
            </w:r>
            <w:r w:rsidRPr="00DA6242">
              <w:rPr>
                <w:b/>
                <w:bCs/>
                <w:sz w:val="20"/>
                <w:szCs w:val="20"/>
              </w:rPr>
              <w:t xml:space="preserve"> </w:t>
            </w:r>
            <w:r w:rsidRPr="00DA6242">
              <w:rPr>
                <w:b/>
                <w:sz w:val="20"/>
                <w:szCs w:val="20"/>
              </w:rPr>
              <w:t>(1 раунд)</w:t>
            </w:r>
          </w:p>
        </w:tc>
        <w:tc>
          <w:tcPr>
            <w:tcW w:w="709" w:type="dxa"/>
            <w:vAlign w:val="center"/>
          </w:tcPr>
          <w:p w14:paraId="55A32BF1" w14:textId="77777777" w:rsidR="00461B7C" w:rsidRPr="007F06C2" w:rsidRDefault="00461B7C" w:rsidP="008860BC">
            <w:pPr>
              <w:jc w:val="center"/>
              <w:rPr>
                <w:sz w:val="21"/>
                <w:szCs w:val="21"/>
              </w:rPr>
            </w:pPr>
            <w:r w:rsidRPr="007F06C2">
              <w:rPr>
                <w:sz w:val="21"/>
                <w:szCs w:val="21"/>
              </w:rPr>
              <w:t>1</w:t>
            </w:r>
          </w:p>
        </w:tc>
        <w:tc>
          <w:tcPr>
            <w:tcW w:w="5954" w:type="dxa"/>
            <w:vAlign w:val="center"/>
          </w:tcPr>
          <w:p w14:paraId="6FD9987C"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09BBC862"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EF12CB">
              <w:rPr>
                <w:rFonts w:ascii="Times New Roman" w:hAnsi="Times New Roman"/>
                <w:sz w:val="20"/>
                <w:szCs w:val="20"/>
              </w:rPr>
              <w:t>імітовані зразки</w:t>
            </w:r>
          </w:p>
          <w:p w14:paraId="04030A7B"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3</w:t>
            </w:r>
          </w:p>
          <w:p w14:paraId="03B5D0FA"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об’єм матеріалу у досліджуваному зразку – не менше 1 мл</w:t>
            </w:r>
          </w:p>
          <w:p w14:paraId="711EB473"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EF12CB">
              <w:rPr>
                <w:rFonts w:ascii="Times New Roman" w:eastAsia="Times New Roman" w:hAnsi="Times New Roman"/>
                <w:sz w:val="20"/>
                <w:szCs w:val="20"/>
                <w:lang w:eastAsia="ru-RU"/>
              </w:rPr>
              <w:t xml:space="preserve">Пряме мультиплексне виявлення нуклеїнових кислот. Патогени включають в себе: Аденовірус, </w:t>
            </w:r>
            <w:proofErr w:type="spellStart"/>
            <w:r w:rsidRPr="00EF12CB">
              <w:rPr>
                <w:rFonts w:ascii="Times New Roman" w:eastAsia="Times New Roman" w:hAnsi="Times New Roman"/>
                <w:sz w:val="20"/>
                <w:szCs w:val="20"/>
                <w:lang w:eastAsia="ru-RU"/>
              </w:rPr>
              <w:t>Астровірус</w:t>
            </w:r>
            <w:proofErr w:type="spellEnd"/>
            <w:r w:rsidRPr="00EF12CB">
              <w:rPr>
                <w:rFonts w:ascii="Times New Roman" w:eastAsia="Times New Roman" w:hAnsi="Times New Roman"/>
                <w:sz w:val="20"/>
                <w:szCs w:val="20"/>
                <w:lang w:eastAsia="ru-RU"/>
              </w:rPr>
              <w:t xml:space="preserve">, </w:t>
            </w:r>
            <w:proofErr w:type="spellStart"/>
            <w:r w:rsidRPr="00EF12CB">
              <w:rPr>
                <w:rFonts w:ascii="Times New Roman" w:eastAsia="Times New Roman" w:hAnsi="Times New Roman"/>
                <w:sz w:val="20"/>
                <w:szCs w:val="20"/>
                <w:lang w:eastAsia="ru-RU"/>
              </w:rPr>
              <w:t>Норовірус</w:t>
            </w:r>
            <w:proofErr w:type="spellEnd"/>
            <w:r w:rsidRPr="00EF12CB">
              <w:rPr>
                <w:rFonts w:ascii="Times New Roman" w:eastAsia="Times New Roman" w:hAnsi="Times New Roman"/>
                <w:sz w:val="20"/>
                <w:szCs w:val="20"/>
                <w:lang w:eastAsia="ru-RU"/>
              </w:rPr>
              <w:t xml:space="preserve">, </w:t>
            </w:r>
            <w:proofErr w:type="spellStart"/>
            <w:r w:rsidRPr="00EF12CB">
              <w:rPr>
                <w:rFonts w:ascii="Times New Roman" w:eastAsia="Times New Roman" w:hAnsi="Times New Roman"/>
                <w:sz w:val="20"/>
                <w:szCs w:val="20"/>
                <w:lang w:eastAsia="ru-RU"/>
              </w:rPr>
              <w:t>Ротавірус</w:t>
            </w:r>
            <w:proofErr w:type="spellEnd"/>
            <w:r w:rsidRPr="00EF12CB">
              <w:rPr>
                <w:rFonts w:ascii="Times New Roman" w:eastAsia="Times New Roman" w:hAnsi="Times New Roman"/>
                <w:sz w:val="20"/>
                <w:szCs w:val="20"/>
                <w:lang w:eastAsia="ru-RU"/>
              </w:rPr>
              <w:t xml:space="preserve">, </w:t>
            </w:r>
            <w:proofErr w:type="spellStart"/>
            <w:r w:rsidRPr="00EF12CB">
              <w:rPr>
                <w:rFonts w:ascii="Times New Roman" w:eastAsia="Times New Roman" w:hAnsi="Times New Roman"/>
                <w:sz w:val="20"/>
                <w:szCs w:val="20"/>
                <w:lang w:eastAsia="ru-RU"/>
              </w:rPr>
              <w:t>Саповірус</w:t>
            </w:r>
            <w:proofErr w:type="spellEnd"/>
            <w:r w:rsidRPr="00EF12CB">
              <w:rPr>
                <w:rFonts w:ascii="Times New Roman" w:eastAsia="Times New Roman" w:hAnsi="Times New Roman"/>
                <w:sz w:val="20"/>
                <w:szCs w:val="20"/>
                <w:lang w:eastAsia="ru-RU"/>
              </w:rPr>
              <w:t>.</w:t>
            </w:r>
          </w:p>
        </w:tc>
      </w:tr>
      <w:tr w:rsidR="00461B7C" w:rsidRPr="001412FE" w14:paraId="3A705D97" w14:textId="77777777" w:rsidTr="008860BC">
        <w:trPr>
          <w:trHeight w:val="1435"/>
        </w:trPr>
        <w:tc>
          <w:tcPr>
            <w:tcW w:w="568" w:type="dxa"/>
            <w:vAlign w:val="center"/>
          </w:tcPr>
          <w:p w14:paraId="37BEAB13" w14:textId="77777777" w:rsidR="00461B7C" w:rsidRDefault="00461B7C" w:rsidP="008860BC">
            <w:pPr>
              <w:jc w:val="center"/>
              <w:rPr>
                <w:sz w:val="21"/>
                <w:szCs w:val="21"/>
              </w:rPr>
            </w:pPr>
            <w:r>
              <w:rPr>
                <w:sz w:val="21"/>
                <w:szCs w:val="21"/>
              </w:rPr>
              <w:t>7</w:t>
            </w:r>
          </w:p>
        </w:tc>
        <w:tc>
          <w:tcPr>
            <w:tcW w:w="2976" w:type="dxa"/>
            <w:tcBorders>
              <w:top w:val="single" w:sz="4" w:space="0" w:color="000000"/>
              <w:left w:val="single" w:sz="4" w:space="0" w:color="000000"/>
              <w:bottom w:val="single" w:sz="4" w:space="0" w:color="000000"/>
              <w:right w:val="single" w:sz="4" w:space="0" w:color="000000"/>
            </w:tcBorders>
            <w:vAlign w:val="center"/>
          </w:tcPr>
          <w:p w14:paraId="28B5CF45"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61DD5BF6" w14:textId="77777777" w:rsidR="00461B7C" w:rsidRPr="00EB0B94" w:rsidRDefault="00461B7C" w:rsidP="008860BC">
            <w:pPr>
              <w:jc w:val="both"/>
              <w:rPr>
                <w:color w:val="000000"/>
                <w:sz w:val="20"/>
                <w:szCs w:val="20"/>
              </w:rPr>
            </w:pPr>
            <w:r w:rsidRPr="000426D4">
              <w:rPr>
                <w:b/>
                <w:bCs/>
                <w:color w:val="000000"/>
                <w:sz w:val="20"/>
                <w:szCs w:val="20"/>
              </w:rPr>
              <w:t xml:space="preserve">Фекальна </w:t>
            </w:r>
            <w:proofErr w:type="spellStart"/>
            <w:r w:rsidRPr="000426D4">
              <w:rPr>
                <w:b/>
                <w:bCs/>
                <w:color w:val="000000"/>
                <w:sz w:val="20"/>
                <w:szCs w:val="20"/>
              </w:rPr>
              <w:t>еластаза</w:t>
            </w:r>
            <w:proofErr w:type="spellEnd"/>
            <w:r w:rsidRPr="000426D4">
              <w:rPr>
                <w:b/>
                <w:bCs/>
                <w:color w:val="000000"/>
                <w:sz w:val="20"/>
                <w:szCs w:val="20"/>
              </w:rPr>
              <w:t xml:space="preserve"> </w:t>
            </w:r>
            <w:r w:rsidRPr="00DA6242">
              <w:rPr>
                <w:b/>
                <w:sz w:val="20"/>
                <w:szCs w:val="20"/>
              </w:rPr>
              <w:t>(1 раунд)</w:t>
            </w:r>
          </w:p>
        </w:tc>
        <w:tc>
          <w:tcPr>
            <w:tcW w:w="709" w:type="dxa"/>
            <w:vAlign w:val="center"/>
          </w:tcPr>
          <w:p w14:paraId="041DDAAA" w14:textId="77777777" w:rsidR="00461B7C" w:rsidRPr="007F06C2" w:rsidRDefault="00461B7C" w:rsidP="008860BC">
            <w:pPr>
              <w:jc w:val="center"/>
              <w:rPr>
                <w:sz w:val="21"/>
                <w:szCs w:val="21"/>
              </w:rPr>
            </w:pPr>
            <w:r>
              <w:rPr>
                <w:sz w:val="21"/>
                <w:szCs w:val="21"/>
              </w:rPr>
              <w:t>1</w:t>
            </w:r>
          </w:p>
        </w:tc>
        <w:tc>
          <w:tcPr>
            <w:tcW w:w="5954" w:type="dxa"/>
            <w:vAlign w:val="center"/>
          </w:tcPr>
          <w:p w14:paraId="085A6DA0"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102C39A4"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proofErr w:type="spellStart"/>
            <w:r w:rsidRPr="00EF12CB">
              <w:rPr>
                <w:rFonts w:ascii="Times New Roman" w:hAnsi="Times New Roman"/>
                <w:sz w:val="20"/>
                <w:szCs w:val="20"/>
              </w:rPr>
              <w:t>ліофілізовані</w:t>
            </w:r>
            <w:proofErr w:type="spellEnd"/>
            <w:r w:rsidRPr="00EF12CB">
              <w:rPr>
                <w:rFonts w:ascii="Times New Roman" w:hAnsi="Times New Roman"/>
                <w:sz w:val="20"/>
                <w:szCs w:val="20"/>
              </w:rPr>
              <w:t xml:space="preserve"> зразки калу</w:t>
            </w:r>
          </w:p>
          <w:p w14:paraId="0BAC09FE"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62081EB4"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0,5</w:t>
            </w:r>
            <w:r w:rsidRPr="00DA6242">
              <w:rPr>
                <w:rFonts w:ascii="Times New Roman" w:hAnsi="Times New Roman"/>
                <w:sz w:val="20"/>
                <w:szCs w:val="20"/>
              </w:rPr>
              <w:t xml:space="preserve"> мл</w:t>
            </w:r>
          </w:p>
          <w:p w14:paraId="6C8EB987"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proofErr w:type="spellStart"/>
            <w:r w:rsidRPr="00EF12CB">
              <w:rPr>
                <w:rFonts w:ascii="Times New Roman" w:eastAsia="Times New Roman" w:hAnsi="Times New Roman"/>
                <w:sz w:val="20"/>
                <w:szCs w:val="20"/>
                <w:lang w:eastAsia="ru-RU"/>
              </w:rPr>
              <w:t>Еластаза</w:t>
            </w:r>
            <w:proofErr w:type="spellEnd"/>
          </w:p>
        </w:tc>
      </w:tr>
      <w:tr w:rsidR="00461B7C" w:rsidRPr="001412FE" w14:paraId="27FBEAE7" w14:textId="77777777" w:rsidTr="008860BC">
        <w:trPr>
          <w:trHeight w:val="1377"/>
        </w:trPr>
        <w:tc>
          <w:tcPr>
            <w:tcW w:w="568" w:type="dxa"/>
            <w:vAlign w:val="center"/>
          </w:tcPr>
          <w:p w14:paraId="03C332EA" w14:textId="77777777" w:rsidR="00461B7C" w:rsidRDefault="00461B7C" w:rsidP="008860BC">
            <w:pPr>
              <w:jc w:val="center"/>
              <w:rPr>
                <w:sz w:val="21"/>
                <w:szCs w:val="21"/>
              </w:rPr>
            </w:pPr>
            <w:r>
              <w:rPr>
                <w:sz w:val="21"/>
                <w:szCs w:val="21"/>
              </w:rPr>
              <w:t>8</w:t>
            </w:r>
          </w:p>
        </w:tc>
        <w:tc>
          <w:tcPr>
            <w:tcW w:w="2976" w:type="dxa"/>
            <w:tcBorders>
              <w:top w:val="single" w:sz="4" w:space="0" w:color="000000"/>
              <w:left w:val="single" w:sz="4" w:space="0" w:color="000000"/>
              <w:bottom w:val="single" w:sz="4" w:space="0" w:color="000000"/>
              <w:right w:val="single" w:sz="4" w:space="0" w:color="000000"/>
            </w:tcBorders>
            <w:vAlign w:val="center"/>
          </w:tcPr>
          <w:p w14:paraId="7284F24D"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7150761F" w14:textId="77777777" w:rsidR="00461B7C" w:rsidRPr="00EB0B94" w:rsidRDefault="00461B7C" w:rsidP="008860BC">
            <w:pPr>
              <w:jc w:val="both"/>
              <w:rPr>
                <w:color w:val="000000"/>
                <w:sz w:val="20"/>
                <w:szCs w:val="20"/>
              </w:rPr>
            </w:pPr>
            <w:proofErr w:type="spellStart"/>
            <w:r w:rsidRPr="000426D4">
              <w:rPr>
                <w:b/>
                <w:bCs/>
                <w:color w:val="000000"/>
                <w:sz w:val="20"/>
                <w:szCs w:val="20"/>
              </w:rPr>
              <w:t>Кальпротектин</w:t>
            </w:r>
            <w:proofErr w:type="spellEnd"/>
            <w:r w:rsidRPr="000426D4">
              <w:rPr>
                <w:b/>
                <w:bCs/>
                <w:color w:val="000000"/>
                <w:sz w:val="20"/>
                <w:szCs w:val="20"/>
              </w:rPr>
              <w:t xml:space="preserve"> фекальний </w:t>
            </w:r>
            <w:r>
              <w:rPr>
                <w:b/>
                <w:bCs/>
                <w:color w:val="000000"/>
                <w:sz w:val="20"/>
                <w:szCs w:val="20"/>
              </w:rPr>
              <w:t xml:space="preserve">             </w:t>
            </w:r>
            <w:r w:rsidRPr="00DA6242">
              <w:rPr>
                <w:b/>
                <w:sz w:val="20"/>
                <w:szCs w:val="20"/>
              </w:rPr>
              <w:t>(1 раунд)</w:t>
            </w:r>
          </w:p>
        </w:tc>
        <w:tc>
          <w:tcPr>
            <w:tcW w:w="709" w:type="dxa"/>
            <w:vAlign w:val="center"/>
          </w:tcPr>
          <w:p w14:paraId="36D070BC" w14:textId="77777777" w:rsidR="00461B7C" w:rsidRPr="007F06C2" w:rsidRDefault="00461B7C" w:rsidP="008860BC">
            <w:pPr>
              <w:jc w:val="center"/>
              <w:rPr>
                <w:sz w:val="21"/>
                <w:szCs w:val="21"/>
              </w:rPr>
            </w:pPr>
            <w:r>
              <w:rPr>
                <w:sz w:val="21"/>
                <w:szCs w:val="21"/>
              </w:rPr>
              <w:t>1</w:t>
            </w:r>
          </w:p>
        </w:tc>
        <w:tc>
          <w:tcPr>
            <w:tcW w:w="5954" w:type="dxa"/>
            <w:vAlign w:val="center"/>
          </w:tcPr>
          <w:p w14:paraId="75819E4E"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08A31784"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proofErr w:type="spellStart"/>
            <w:r w:rsidRPr="00EF12CB">
              <w:rPr>
                <w:rFonts w:ascii="Times New Roman" w:hAnsi="Times New Roman"/>
                <w:sz w:val="20"/>
                <w:szCs w:val="20"/>
              </w:rPr>
              <w:t>ліофілізовані</w:t>
            </w:r>
            <w:proofErr w:type="spellEnd"/>
            <w:r w:rsidRPr="00EF12CB">
              <w:rPr>
                <w:rFonts w:ascii="Times New Roman" w:hAnsi="Times New Roman"/>
                <w:sz w:val="20"/>
                <w:szCs w:val="20"/>
              </w:rPr>
              <w:t xml:space="preserve"> зразки калу</w:t>
            </w:r>
          </w:p>
          <w:p w14:paraId="73C9DC1F"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220E81CE"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0,5</w:t>
            </w:r>
            <w:r w:rsidRPr="00DA6242">
              <w:rPr>
                <w:rFonts w:ascii="Times New Roman" w:hAnsi="Times New Roman"/>
                <w:sz w:val="20"/>
                <w:szCs w:val="20"/>
              </w:rPr>
              <w:t xml:space="preserve"> мл</w:t>
            </w:r>
          </w:p>
          <w:p w14:paraId="21968F15"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proofErr w:type="spellStart"/>
            <w:r w:rsidRPr="00775F01">
              <w:rPr>
                <w:rFonts w:ascii="Times New Roman" w:eastAsia="Times New Roman" w:hAnsi="Times New Roman"/>
                <w:sz w:val="20"/>
                <w:szCs w:val="20"/>
                <w:lang w:eastAsia="ru-RU"/>
              </w:rPr>
              <w:t>Кальпротектин</w:t>
            </w:r>
            <w:proofErr w:type="spellEnd"/>
          </w:p>
        </w:tc>
      </w:tr>
      <w:tr w:rsidR="00461B7C" w:rsidRPr="001412FE" w14:paraId="6BF19028" w14:textId="77777777" w:rsidTr="008860BC">
        <w:trPr>
          <w:trHeight w:val="1150"/>
        </w:trPr>
        <w:tc>
          <w:tcPr>
            <w:tcW w:w="568" w:type="dxa"/>
            <w:vAlign w:val="center"/>
          </w:tcPr>
          <w:p w14:paraId="066F6455" w14:textId="77777777" w:rsidR="00461B7C" w:rsidRDefault="00461B7C" w:rsidP="008860BC">
            <w:pPr>
              <w:jc w:val="center"/>
              <w:rPr>
                <w:sz w:val="21"/>
                <w:szCs w:val="21"/>
              </w:rPr>
            </w:pPr>
            <w:r>
              <w:rPr>
                <w:sz w:val="21"/>
                <w:szCs w:val="21"/>
              </w:rPr>
              <w:t>9</w:t>
            </w:r>
          </w:p>
        </w:tc>
        <w:tc>
          <w:tcPr>
            <w:tcW w:w="2976" w:type="dxa"/>
            <w:tcBorders>
              <w:top w:val="single" w:sz="4" w:space="0" w:color="000000"/>
              <w:left w:val="single" w:sz="4" w:space="0" w:color="000000"/>
              <w:bottom w:val="single" w:sz="4" w:space="0" w:color="000000"/>
              <w:right w:val="single" w:sz="4" w:space="0" w:color="000000"/>
            </w:tcBorders>
            <w:vAlign w:val="center"/>
          </w:tcPr>
          <w:p w14:paraId="7A68BE22"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1F531378" w14:textId="77777777" w:rsidR="00461B7C" w:rsidRPr="00EB0B94" w:rsidRDefault="00461B7C" w:rsidP="008860BC">
            <w:pPr>
              <w:jc w:val="both"/>
              <w:rPr>
                <w:color w:val="000000"/>
                <w:sz w:val="20"/>
                <w:szCs w:val="20"/>
              </w:rPr>
            </w:pPr>
            <w:r w:rsidRPr="000426D4">
              <w:rPr>
                <w:b/>
                <w:bCs/>
                <w:color w:val="000000"/>
                <w:sz w:val="20"/>
                <w:szCs w:val="20"/>
              </w:rPr>
              <w:t xml:space="preserve">Інтерлейкін-6 </w:t>
            </w:r>
            <w:r w:rsidRPr="00DA6242">
              <w:rPr>
                <w:b/>
                <w:sz w:val="20"/>
                <w:szCs w:val="20"/>
              </w:rPr>
              <w:t>(1 раунд)</w:t>
            </w:r>
          </w:p>
        </w:tc>
        <w:tc>
          <w:tcPr>
            <w:tcW w:w="709" w:type="dxa"/>
            <w:vAlign w:val="center"/>
          </w:tcPr>
          <w:p w14:paraId="511E9279" w14:textId="77777777" w:rsidR="00461B7C" w:rsidRPr="007F06C2" w:rsidRDefault="00461B7C" w:rsidP="008860BC">
            <w:pPr>
              <w:jc w:val="center"/>
              <w:rPr>
                <w:sz w:val="21"/>
                <w:szCs w:val="21"/>
              </w:rPr>
            </w:pPr>
            <w:r>
              <w:rPr>
                <w:sz w:val="21"/>
                <w:szCs w:val="21"/>
              </w:rPr>
              <w:t>1</w:t>
            </w:r>
          </w:p>
        </w:tc>
        <w:tc>
          <w:tcPr>
            <w:tcW w:w="5954" w:type="dxa"/>
            <w:vAlign w:val="center"/>
          </w:tcPr>
          <w:p w14:paraId="1CE6086C"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3FDDD041"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proofErr w:type="spellStart"/>
            <w:r w:rsidRPr="00775F01">
              <w:rPr>
                <w:rFonts w:ascii="Times New Roman" w:hAnsi="Times New Roman"/>
                <w:sz w:val="20"/>
                <w:szCs w:val="20"/>
              </w:rPr>
              <w:t>ліофілізовані</w:t>
            </w:r>
            <w:proofErr w:type="spellEnd"/>
            <w:r w:rsidRPr="00775F01">
              <w:rPr>
                <w:rFonts w:ascii="Times New Roman" w:hAnsi="Times New Roman"/>
                <w:sz w:val="20"/>
                <w:szCs w:val="20"/>
              </w:rPr>
              <w:t xml:space="preserve"> зразки</w:t>
            </w:r>
          </w:p>
          <w:p w14:paraId="3B8B3038"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65C5AFAE"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IL-6</w:t>
            </w:r>
          </w:p>
        </w:tc>
      </w:tr>
      <w:tr w:rsidR="00461B7C" w:rsidRPr="001F4107" w14:paraId="3671CD4A" w14:textId="77777777" w:rsidTr="008860BC">
        <w:trPr>
          <w:trHeight w:val="1892"/>
        </w:trPr>
        <w:tc>
          <w:tcPr>
            <w:tcW w:w="568" w:type="dxa"/>
            <w:vAlign w:val="center"/>
          </w:tcPr>
          <w:p w14:paraId="2D344897" w14:textId="77777777" w:rsidR="00461B7C" w:rsidRDefault="00461B7C" w:rsidP="008860BC">
            <w:pPr>
              <w:jc w:val="center"/>
              <w:rPr>
                <w:sz w:val="21"/>
                <w:szCs w:val="21"/>
              </w:rPr>
            </w:pPr>
            <w:r>
              <w:rPr>
                <w:sz w:val="21"/>
                <w:szCs w:val="21"/>
              </w:rPr>
              <w:t>10</w:t>
            </w:r>
          </w:p>
        </w:tc>
        <w:tc>
          <w:tcPr>
            <w:tcW w:w="2976" w:type="dxa"/>
            <w:tcBorders>
              <w:top w:val="single" w:sz="4" w:space="0" w:color="000000"/>
              <w:left w:val="single" w:sz="4" w:space="0" w:color="000000"/>
              <w:bottom w:val="single" w:sz="4" w:space="0" w:color="000000"/>
              <w:right w:val="single" w:sz="4" w:space="0" w:color="000000"/>
            </w:tcBorders>
            <w:vAlign w:val="center"/>
          </w:tcPr>
          <w:p w14:paraId="49D19EA6"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09C01F53" w14:textId="77777777" w:rsidR="00461B7C" w:rsidRPr="00EB0B94" w:rsidRDefault="00461B7C" w:rsidP="008860BC">
            <w:pPr>
              <w:jc w:val="both"/>
              <w:rPr>
                <w:color w:val="000000"/>
                <w:sz w:val="20"/>
                <w:szCs w:val="20"/>
              </w:rPr>
            </w:pPr>
            <w:r w:rsidRPr="000426D4">
              <w:rPr>
                <w:b/>
                <w:bCs/>
                <w:color w:val="000000"/>
                <w:sz w:val="20"/>
                <w:szCs w:val="20"/>
              </w:rPr>
              <w:t xml:space="preserve">Антиядерні антитіла </w:t>
            </w:r>
            <w:r w:rsidRPr="00DA6242">
              <w:rPr>
                <w:b/>
                <w:sz w:val="20"/>
                <w:szCs w:val="20"/>
              </w:rPr>
              <w:t>(1 раунд)</w:t>
            </w:r>
          </w:p>
        </w:tc>
        <w:tc>
          <w:tcPr>
            <w:tcW w:w="709" w:type="dxa"/>
            <w:vAlign w:val="center"/>
          </w:tcPr>
          <w:p w14:paraId="2A7E5E8A" w14:textId="77777777" w:rsidR="00461B7C" w:rsidRPr="007F06C2" w:rsidRDefault="00461B7C" w:rsidP="008860BC">
            <w:pPr>
              <w:jc w:val="center"/>
              <w:rPr>
                <w:sz w:val="21"/>
                <w:szCs w:val="21"/>
              </w:rPr>
            </w:pPr>
            <w:r>
              <w:rPr>
                <w:sz w:val="21"/>
                <w:szCs w:val="21"/>
              </w:rPr>
              <w:t>1</w:t>
            </w:r>
          </w:p>
        </w:tc>
        <w:tc>
          <w:tcPr>
            <w:tcW w:w="5954" w:type="dxa"/>
            <w:vAlign w:val="center"/>
          </w:tcPr>
          <w:p w14:paraId="4CFD8E20"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кількість раундів на рік – 1</w:t>
            </w:r>
          </w:p>
          <w:p w14:paraId="36425218"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775F01">
              <w:rPr>
                <w:rFonts w:ascii="Times New Roman" w:hAnsi="Times New Roman"/>
                <w:sz w:val="20"/>
                <w:szCs w:val="20"/>
              </w:rPr>
              <w:t>рідких зразки сироватки людини або плазми</w:t>
            </w:r>
          </w:p>
          <w:p w14:paraId="29542ED9"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3</w:t>
            </w:r>
          </w:p>
          <w:p w14:paraId="1D96034A"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0,6</w:t>
            </w:r>
            <w:r w:rsidRPr="00DA6242">
              <w:rPr>
                <w:rFonts w:ascii="Times New Roman" w:hAnsi="Times New Roman"/>
                <w:sz w:val="20"/>
                <w:szCs w:val="20"/>
              </w:rPr>
              <w:t xml:space="preserve"> мл</w:t>
            </w:r>
          </w:p>
          <w:p w14:paraId="1F08FA2A"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 xml:space="preserve">ANA, </w:t>
            </w:r>
            <w:proofErr w:type="spellStart"/>
            <w:r w:rsidRPr="00775F01">
              <w:rPr>
                <w:rFonts w:ascii="Times New Roman" w:eastAsia="Times New Roman" w:hAnsi="Times New Roman"/>
                <w:sz w:val="20"/>
                <w:szCs w:val="20"/>
                <w:lang w:eastAsia="ru-RU"/>
              </w:rPr>
              <w:t>ENAAb</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RNPAb</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SmAb</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SSAAb</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SSBAb</w:t>
            </w:r>
            <w:proofErr w:type="spellEnd"/>
            <w:r w:rsidRPr="00775F01">
              <w:rPr>
                <w:rFonts w:ascii="Times New Roman" w:eastAsia="Times New Roman" w:hAnsi="Times New Roman"/>
                <w:sz w:val="20"/>
                <w:szCs w:val="20"/>
                <w:lang w:eastAsia="ru-RU"/>
              </w:rPr>
              <w:t xml:space="preserve">, Scl70Ab, CENP-B, CENP-A, Jo1Ab, </w:t>
            </w:r>
            <w:proofErr w:type="spellStart"/>
            <w:r w:rsidRPr="00775F01">
              <w:rPr>
                <w:rFonts w:ascii="Times New Roman" w:eastAsia="Times New Roman" w:hAnsi="Times New Roman"/>
                <w:sz w:val="20"/>
                <w:szCs w:val="20"/>
                <w:lang w:eastAsia="ru-RU"/>
              </w:rPr>
              <w:t>DNAnAb</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dsDNA</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HistAb</w:t>
            </w:r>
            <w:proofErr w:type="spellEnd"/>
            <w:r w:rsidRPr="00775F01">
              <w:rPr>
                <w:rFonts w:ascii="Times New Roman" w:eastAsia="Times New Roman" w:hAnsi="Times New Roman"/>
                <w:sz w:val="20"/>
                <w:szCs w:val="20"/>
                <w:lang w:eastAsia="ru-RU"/>
              </w:rPr>
              <w:t>.</w:t>
            </w:r>
          </w:p>
        </w:tc>
      </w:tr>
      <w:tr w:rsidR="00461B7C" w:rsidRPr="00775F01" w14:paraId="062C6D9D" w14:textId="77777777" w:rsidTr="008860BC">
        <w:trPr>
          <w:trHeight w:val="1892"/>
        </w:trPr>
        <w:tc>
          <w:tcPr>
            <w:tcW w:w="568" w:type="dxa"/>
            <w:vAlign w:val="center"/>
          </w:tcPr>
          <w:p w14:paraId="46DD53EB" w14:textId="77777777" w:rsidR="00461B7C" w:rsidRDefault="00461B7C" w:rsidP="008860BC">
            <w:pPr>
              <w:jc w:val="center"/>
              <w:rPr>
                <w:sz w:val="21"/>
                <w:szCs w:val="21"/>
              </w:rPr>
            </w:pPr>
            <w:r>
              <w:rPr>
                <w:sz w:val="21"/>
                <w:szCs w:val="21"/>
              </w:rPr>
              <w:t>11</w:t>
            </w:r>
          </w:p>
        </w:tc>
        <w:tc>
          <w:tcPr>
            <w:tcW w:w="2976" w:type="dxa"/>
            <w:tcBorders>
              <w:top w:val="single" w:sz="4" w:space="0" w:color="000000"/>
              <w:left w:val="single" w:sz="4" w:space="0" w:color="000000"/>
              <w:bottom w:val="single" w:sz="4" w:space="0" w:color="000000"/>
              <w:right w:val="single" w:sz="4" w:space="0" w:color="000000"/>
            </w:tcBorders>
            <w:vAlign w:val="center"/>
          </w:tcPr>
          <w:p w14:paraId="33E93584"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14B6C5F3" w14:textId="77777777" w:rsidR="00461B7C" w:rsidRPr="00EB0B94" w:rsidRDefault="00461B7C" w:rsidP="008860BC">
            <w:pPr>
              <w:jc w:val="both"/>
              <w:rPr>
                <w:color w:val="000000"/>
                <w:sz w:val="20"/>
                <w:szCs w:val="20"/>
              </w:rPr>
            </w:pPr>
            <w:r w:rsidRPr="000426D4">
              <w:rPr>
                <w:b/>
                <w:bCs/>
                <w:color w:val="000000"/>
                <w:sz w:val="20"/>
                <w:szCs w:val="20"/>
              </w:rPr>
              <w:t xml:space="preserve">Антитіла до щитовидної залози </w:t>
            </w:r>
            <w:r w:rsidRPr="00DA6242">
              <w:rPr>
                <w:b/>
                <w:sz w:val="20"/>
                <w:szCs w:val="20"/>
              </w:rPr>
              <w:t>(1 раунд)</w:t>
            </w:r>
          </w:p>
        </w:tc>
        <w:tc>
          <w:tcPr>
            <w:tcW w:w="709" w:type="dxa"/>
            <w:vAlign w:val="center"/>
          </w:tcPr>
          <w:p w14:paraId="42D4A935" w14:textId="77777777" w:rsidR="00461B7C" w:rsidRPr="007F06C2" w:rsidRDefault="00461B7C" w:rsidP="008860BC">
            <w:pPr>
              <w:jc w:val="center"/>
              <w:rPr>
                <w:sz w:val="21"/>
                <w:szCs w:val="21"/>
              </w:rPr>
            </w:pPr>
            <w:r>
              <w:rPr>
                <w:sz w:val="21"/>
                <w:szCs w:val="21"/>
              </w:rPr>
              <w:t>1</w:t>
            </w:r>
          </w:p>
        </w:tc>
        <w:tc>
          <w:tcPr>
            <w:tcW w:w="5954" w:type="dxa"/>
            <w:vAlign w:val="center"/>
          </w:tcPr>
          <w:p w14:paraId="736C3D5A"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1A7AA381"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775F01">
              <w:rPr>
                <w:rFonts w:ascii="Times New Roman" w:hAnsi="Times New Roman"/>
                <w:sz w:val="20"/>
                <w:szCs w:val="20"/>
              </w:rPr>
              <w:t>рідких зразки сироватки людини або плазми</w:t>
            </w:r>
          </w:p>
          <w:p w14:paraId="6DDF3E70"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286B3FD5"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0,4</w:t>
            </w:r>
            <w:r w:rsidRPr="00DA6242">
              <w:rPr>
                <w:rFonts w:ascii="Times New Roman" w:hAnsi="Times New Roman"/>
                <w:sz w:val="20"/>
                <w:szCs w:val="20"/>
              </w:rPr>
              <w:t xml:space="preserve"> мл</w:t>
            </w:r>
          </w:p>
          <w:p w14:paraId="357C8CA5"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 xml:space="preserve">Антитіла до </w:t>
            </w:r>
            <w:proofErr w:type="spellStart"/>
            <w:r w:rsidRPr="00775F01">
              <w:rPr>
                <w:rFonts w:ascii="Times New Roman" w:eastAsia="Times New Roman" w:hAnsi="Times New Roman"/>
                <w:sz w:val="20"/>
                <w:szCs w:val="20"/>
                <w:lang w:eastAsia="ru-RU"/>
              </w:rPr>
              <w:t>тиреоглобуліну</w:t>
            </w:r>
            <w:proofErr w:type="spellEnd"/>
            <w:r w:rsidRPr="00775F01">
              <w:rPr>
                <w:rFonts w:ascii="Times New Roman" w:eastAsia="Times New Roman" w:hAnsi="Times New Roman"/>
                <w:sz w:val="20"/>
                <w:szCs w:val="20"/>
                <w:lang w:eastAsia="ru-RU"/>
              </w:rPr>
              <w:t xml:space="preserve"> та антитіла до </w:t>
            </w:r>
            <w:proofErr w:type="spellStart"/>
            <w:r w:rsidRPr="00775F01">
              <w:rPr>
                <w:rFonts w:ascii="Times New Roman" w:eastAsia="Times New Roman" w:hAnsi="Times New Roman"/>
                <w:sz w:val="20"/>
                <w:szCs w:val="20"/>
                <w:lang w:eastAsia="ru-RU"/>
              </w:rPr>
              <w:t>тиреоїдної</w:t>
            </w:r>
            <w:proofErr w:type="spellEnd"/>
            <w:r w:rsidRPr="00775F01">
              <w:rPr>
                <w:rFonts w:ascii="Times New Roman" w:eastAsia="Times New Roman" w:hAnsi="Times New Roman"/>
                <w:sz w:val="20"/>
                <w:szCs w:val="20"/>
                <w:lang w:eastAsia="ru-RU"/>
              </w:rPr>
              <w:t xml:space="preserve"> пероксидази.</w:t>
            </w:r>
          </w:p>
        </w:tc>
      </w:tr>
      <w:tr w:rsidR="00461B7C" w:rsidRPr="001F4107" w14:paraId="78ECA66E" w14:textId="77777777" w:rsidTr="008860BC">
        <w:trPr>
          <w:trHeight w:val="1892"/>
        </w:trPr>
        <w:tc>
          <w:tcPr>
            <w:tcW w:w="568" w:type="dxa"/>
            <w:vAlign w:val="center"/>
          </w:tcPr>
          <w:p w14:paraId="7175C113" w14:textId="77777777" w:rsidR="00461B7C" w:rsidRDefault="00461B7C" w:rsidP="008860BC">
            <w:pPr>
              <w:jc w:val="center"/>
              <w:rPr>
                <w:sz w:val="21"/>
                <w:szCs w:val="21"/>
              </w:rPr>
            </w:pPr>
            <w:r>
              <w:rPr>
                <w:sz w:val="21"/>
                <w:szCs w:val="21"/>
              </w:rPr>
              <w:lastRenderedPageBreak/>
              <w:t>12</w:t>
            </w:r>
          </w:p>
        </w:tc>
        <w:tc>
          <w:tcPr>
            <w:tcW w:w="2976" w:type="dxa"/>
            <w:tcBorders>
              <w:top w:val="single" w:sz="4" w:space="0" w:color="000000"/>
              <w:left w:val="single" w:sz="4" w:space="0" w:color="000000"/>
              <w:bottom w:val="single" w:sz="4" w:space="0" w:color="000000"/>
              <w:right w:val="single" w:sz="4" w:space="0" w:color="000000"/>
            </w:tcBorders>
            <w:vAlign w:val="center"/>
          </w:tcPr>
          <w:p w14:paraId="4D7CFA13"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4E9294A0" w14:textId="77777777" w:rsidR="00461B7C" w:rsidRPr="00EB0B94" w:rsidRDefault="00461B7C" w:rsidP="008860BC">
            <w:pPr>
              <w:jc w:val="both"/>
              <w:rPr>
                <w:color w:val="000000"/>
                <w:sz w:val="20"/>
                <w:szCs w:val="20"/>
              </w:rPr>
            </w:pPr>
            <w:proofErr w:type="spellStart"/>
            <w:r w:rsidRPr="000426D4">
              <w:rPr>
                <w:b/>
                <w:bCs/>
                <w:color w:val="000000"/>
                <w:sz w:val="20"/>
                <w:szCs w:val="20"/>
              </w:rPr>
              <w:t>Borrelia</w:t>
            </w:r>
            <w:proofErr w:type="spellEnd"/>
            <w:r w:rsidRPr="000426D4">
              <w:rPr>
                <w:b/>
                <w:bCs/>
                <w:color w:val="000000"/>
                <w:sz w:val="20"/>
                <w:szCs w:val="20"/>
              </w:rPr>
              <w:t xml:space="preserve"> </w:t>
            </w:r>
            <w:proofErr w:type="spellStart"/>
            <w:r w:rsidRPr="000426D4">
              <w:rPr>
                <w:b/>
                <w:bCs/>
                <w:color w:val="000000"/>
                <w:sz w:val="20"/>
                <w:szCs w:val="20"/>
              </w:rPr>
              <w:t>burgdorferi</w:t>
            </w:r>
            <w:proofErr w:type="spellEnd"/>
            <w:r w:rsidRPr="000426D4">
              <w:rPr>
                <w:b/>
                <w:bCs/>
                <w:color w:val="000000"/>
                <w:sz w:val="20"/>
                <w:szCs w:val="20"/>
              </w:rPr>
              <w:t>, антитіла, європейського походження</w:t>
            </w:r>
            <w:r w:rsidRPr="00DA6242">
              <w:rPr>
                <w:b/>
                <w:bCs/>
                <w:sz w:val="20"/>
                <w:szCs w:val="20"/>
              </w:rPr>
              <w:t xml:space="preserve"> </w:t>
            </w:r>
            <w:r w:rsidRPr="00DA6242">
              <w:rPr>
                <w:b/>
                <w:sz w:val="20"/>
                <w:szCs w:val="20"/>
              </w:rPr>
              <w:t>(1 раунд)</w:t>
            </w:r>
          </w:p>
        </w:tc>
        <w:tc>
          <w:tcPr>
            <w:tcW w:w="709" w:type="dxa"/>
            <w:vAlign w:val="center"/>
          </w:tcPr>
          <w:p w14:paraId="685CA347" w14:textId="77777777" w:rsidR="00461B7C" w:rsidRPr="007F06C2" w:rsidRDefault="00461B7C" w:rsidP="008860BC">
            <w:pPr>
              <w:jc w:val="center"/>
              <w:rPr>
                <w:sz w:val="21"/>
                <w:szCs w:val="21"/>
              </w:rPr>
            </w:pPr>
            <w:r>
              <w:rPr>
                <w:sz w:val="21"/>
                <w:szCs w:val="21"/>
              </w:rPr>
              <w:t>1</w:t>
            </w:r>
          </w:p>
        </w:tc>
        <w:tc>
          <w:tcPr>
            <w:tcW w:w="5954" w:type="dxa"/>
            <w:vAlign w:val="center"/>
          </w:tcPr>
          <w:p w14:paraId="44F0BCE0"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628AAE4C"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775F01">
              <w:rPr>
                <w:rFonts w:ascii="Times New Roman" w:hAnsi="Times New Roman"/>
                <w:sz w:val="20"/>
                <w:szCs w:val="20"/>
              </w:rPr>
              <w:t>рідких зразки сироватки людини або плазми</w:t>
            </w:r>
          </w:p>
          <w:p w14:paraId="7D4D7A0A"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204FC912"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0,5</w:t>
            </w:r>
            <w:r w:rsidRPr="00DA6242">
              <w:rPr>
                <w:rFonts w:ascii="Times New Roman" w:hAnsi="Times New Roman"/>
                <w:sz w:val="20"/>
                <w:szCs w:val="20"/>
              </w:rPr>
              <w:t xml:space="preserve"> мл</w:t>
            </w:r>
          </w:p>
          <w:p w14:paraId="2FE17FB2"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proofErr w:type="spellStart"/>
            <w:r w:rsidRPr="00775F01">
              <w:rPr>
                <w:rFonts w:ascii="Times New Roman" w:eastAsia="Times New Roman" w:hAnsi="Times New Roman"/>
                <w:sz w:val="20"/>
                <w:szCs w:val="20"/>
                <w:lang w:eastAsia="ru-RU"/>
              </w:rPr>
              <w:t>IgG</w:t>
            </w:r>
            <w:proofErr w:type="spellEnd"/>
            <w:r w:rsidRPr="00775F01">
              <w:rPr>
                <w:rFonts w:ascii="Times New Roman" w:eastAsia="Times New Roman" w:hAnsi="Times New Roman"/>
                <w:sz w:val="20"/>
                <w:szCs w:val="20"/>
                <w:lang w:eastAsia="ru-RU"/>
              </w:rPr>
              <w:t xml:space="preserve"> B. </w:t>
            </w:r>
            <w:proofErr w:type="spellStart"/>
            <w:r w:rsidRPr="00775F01">
              <w:rPr>
                <w:rFonts w:ascii="Times New Roman" w:eastAsia="Times New Roman" w:hAnsi="Times New Roman"/>
                <w:sz w:val="20"/>
                <w:szCs w:val="20"/>
                <w:lang w:eastAsia="ru-RU"/>
              </w:rPr>
              <w:t>burgdorferi</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IgG</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IgM</w:t>
            </w:r>
            <w:proofErr w:type="spellEnd"/>
            <w:r w:rsidRPr="00775F01">
              <w:rPr>
                <w:rFonts w:ascii="Times New Roman" w:eastAsia="Times New Roman" w:hAnsi="Times New Roman"/>
                <w:sz w:val="20"/>
                <w:szCs w:val="20"/>
                <w:lang w:eastAsia="ru-RU"/>
              </w:rPr>
              <w:t xml:space="preserve"> та загальні антитіла, пост-аналітична клінічна інтерпретація</w:t>
            </w:r>
          </w:p>
        </w:tc>
      </w:tr>
      <w:tr w:rsidR="00461B7C" w:rsidRPr="001F4107" w14:paraId="462D30FF" w14:textId="77777777" w:rsidTr="008860BC">
        <w:trPr>
          <w:trHeight w:val="1892"/>
        </w:trPr>
        <w:tc>
          <w:tcPr>
            <w:tcW w:w="568" w:type="dxa"/>
            <w:vAlign w:val="center"/>
          </w:tcPr>
          <w:p w14:paraId="29B9B0D7" w14:textId="77777777" w:rsidR="00461B7C" w:rsidRDefault="00461B7C" w:rsidP="008860BC">
            <w:pPr>
              <w:jc w:val="center"/>
              <w:rPr>
                <w:sz w:val="21"/>
                <w:szCs w:val="21"/>
              </w:rPr>
            </w:pPr>
            <w:r>
              <w:rPr>
                <w:sz w:val="21"/>
                <w:szCs w:val="21"/>
              </w:rPr>
              <w:t>13</w:t>
            </w:r>
          </w:p>
        </w:tc>
        <w:tc>
          <w:tcPr>
            <w:tcW w:w="2976" w:type="dxa"/>
            <w:tcBorders>
              <w:top w:val="single" w:sz="4" w:space="0" w:color="000000"/>
              <w:left w:val="single" w:sz="4" w:space="0" w:color="000000"/>
              <w:bottom w:val="single" w:sz="4" w:space="0" w:color="000000"/>
              <w:right w:val="single" w:sz="4" w:space="0" w:color="000000"/>
            </w:tcBorders>
            <w:vAlign w:val="center"/>
          </w:tcPr>
          <w:p w14:paraId="53C1EAB7"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51565AAD" w14:textId="77777777" w:rsidR="00461B7C" w:rsidRPr="00EB0B94" w:rsidRDefault="00461B7C" w:rsidP="008860BC">
            <w:pPr>
              <w:jc w:val="both"/>
              <w:rPr>
                <w:color w:val="000000"/>
                <w:sz w:val="20"/>
                <w:szCs w:val="20"/>
              </w:rPr>
            </w:pPr>
            <w:proofErr w:type="spellStart"/>
            <w:r w:rsidRPr="000426D4">
              <w:rPr>
                <w:b/>
                <w:bCs/>
                <w:color w:val="000000"/>
                <w:sz w:val="20"/>
                <w:szCs w:val="20"/>
              </w:rPr>
              <w:t>Chlamydia</w:t>
            </w:r>
            <w:proofErr w:type="spellEnd"/>
            <w:r w:rsidRPr="000426D4">
              <w:rPr>
                <w:b/>
                <w:bCs/>
                <w:color w:val="000000"/>
                <w:sz w:val="20"/>
                <w:szCs w:val="20"/>
              </w:rPr>
              <w:t xml:space="preserve"> </w:t>
            </w:r>
            <w:proofErr w:type="spellStart"/>
            <w:r w:rsidRPr="000426D4">
              <w:rPr>
                <w:b/>
                <w:bCs/>
                <w:color w:val="000000"/>
                <w:sz w:val="20"/>
                <w:szCs w:val="20"/>
              </w:rPr>
              <w:t>pneumoniae</w:t>
            </w:r>
            <w:proofErr w:type="spellEnd"/>
            <w:r w:rsidRPr="000426D4">
              <w:rPr>
                <w:b/>
                <w:bCs/>
                <w:color w:val="000000"/>
                <w:sz w:val="20"/>
                <w:szCs w:val="20"/>
              </w:rPr>
              <w:t xml:space="preserve">, антитіла </w:t>
            </w:r>
            <w:r w:rsidRPr="00DA6242">
              <w:rPr>
                <w:b/>
                <w:sz w:val="20"/>
                <w:szCs w:val="20"/>
              </w:rPr>
              <w:t>(1 раунд)</w:t>
            </w:r>
          </w:p>
        </w:tc>
        <w:tc>
          <w:tcPr>
            <w:tcW w:w="709" w:type="dxa"/>
            <w:vAlign w:val="center"/>
          </w:tcPr>
          <w:p w14:paraId="78E183C6" w14:textId="77777777" w:rsidR="00461B7C" w:rsidRPr="007F06C2" w:rsidRDefault="00461B7C" w:rsidP="008860BC">
            <w:pPr>
              <w:jc w:val="center"/>
              <w:rPr>
                <w:sz w:val="21"/>
                <w:szCs w:val="21"/>
              </w:rPr>
            </w:pPr>
            <w:r>
              <w:rPr>
                <w:sz w:val="21"/>
                <w:szCs w:val="21"/>
              </w:rPr>
              <w:t>1</w:t>
            </w:r>
          </w:p>
        </w:tc>
        <w:tc>
          <w:tcPr>
            <w:tcW w:w="5954" w:type="dxa"/>
            <w:vAlign w:val="center"/>
          </w:tcPr>
          <w:p w14:paraId="7E893677"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70FB7707"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775F01">
              <w:rPr>
                <w:rFonts w:ascii="Times New Roman" w:hAnsi="Times New Roman"/>
                <w:sz w:val="20"/>
                <w:szCs w:val="20"/>
              </w:rPr>
              <w:t>зразки сироватки людини або плазми</w:t>
            </w:r>
          </w:p>
          <w:p w14:paraId="7A1234DC"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2782DCBA"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0,4</w:t>
            </w:r>
            <w:r w:rsidRPr="00DA6242">
              <w:rPr>
                <w:rFonts w:ascii="Times New Roman" w:hAnsi="Times New Roman"/>
                <w:sz w:val="20"/>
                <w:szCs w:val="20"/>
              </w:rPr>
              <w:t xml:space="preserve"> мл</w:t>
            </w:r>
          </w:p>
          <w:p w14:paraId="625A8856" w14:textId="77777777" w:rsidR="00461B7C" w:rsidRPr="00775F01" w:rsidRDefault="00461B7C" w:rsidP="00461B7C">
            <w:pPr>
              <w:pStyle w:val="ad"/>
              <w:numPr>
                <w:ilvl w:val="0"/>
                <w:numId w:val="14"/>
              </w:numPr>
              <w:tabs>
                <w:tab w:val="left" w:pos="562"/>
              </w:tabs>
              <w:ind w:right="-108"/>
              <w:rPr>
                <w:rFonts w:ascii="Times New Roman" w:eastAsia="Times New Roman" w:hAnsi="Times New Roman"/>
                <w:sz w:val="20"/>
                <w:szCs w:val="20"/>
                <w:lang w:eastAsia="ru-RU"/>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 xml:space="preserve">C. </w:t>
            </w:r>
            <w:proofErr w:type="spellStart"/>
            <w:r w:rsidRPr="00775F01">
              <w:rPr>
                <w:rFonts w:ascii="Times New Roman" w:eastAsia="Times New Roman" w:hAnsi="Times New Roman"/>
                <w:sz w:val="20"/>
                <w:szCs w:val="20"/>
                <w:lang w:eastAsia="ru-RU"/>
              </w:rPr>
              <w:t>pneumoniae</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IgA</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IgG</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IgM</w:t>
            </w:r>
            <w:proofErr w:type="spellEnd"/>
            <w:r w:rsidRPr="00775F01">
              <w:rPr>
                <w:rFonts w:ascii="Times New Roman" w:eastAsia="Times New Roman" w:hAnsi="Times New Roman"/>
                <w:sz w:val="20"/>
                <w:szCs w:val="20"/>
                <w:lang w:eastAsia="ru-RU"/>
              </w:rPr>
              <w:t xml:space="preserve"> антитіла, пост-аналітична клінічна інтерпретація.</w:t>
            </w:r>
          </w:p>
        </w:tc>
      </w:tr>
      <w:tr w:rsidR="00461B7C" w:rsidRPr="001F4107" w14:paraId="5FB6B76D" w14:textId="77777777" w:rsidTr="008860BC">
        <w:trPr>
          <w:trHeight w:val="1892"/>
        </w:trPr>
        <w:tc>
          <w:tcPr>
            <w:tcW w:w="568" w:type="dxa"/>
            <w:vAlign w:val="center"/>
          </w:tcPr>
          <w:p w14:paraId="4EBD73BD" w14:textId="77777777" w:rsidR="00461B7C" w:rsidRDefault="00461B7C" w:rsidP="008860BC">
            <w:pPr>
              <w:jc w:val="center"/>
              <w:rPr>
                <w:sz w:val="21"/>
                <w:szCs w:val="21"/>
              </w:rPr>
            </w:pPr>
            <w:r>
              <w:rPr>
                <w:sz w:val="21"/>
                <w:szCs w:val="21"/>
              </w:rPr>
              <w:t>14</w:t>
            </w:r>
          </w:p>
        </w:tc>
        <w:tc>
          <w:tcPr>
            <w:tcW w:w="2976" w:type="dxa"/>
            <w:tcBorders>
              <w:top w:val="single" w:sz="4" w:space="0" w:color="000000"/>
              <w:left w:val="single" w:sz="4" w:space="0" w:color="000000"/>
              <w:bottom w:val="single" w:sz="4" w:space="0" w:color="000000"/>
              <w:right w:val="single" w:sz="4" w:space="0" w:color="000000"/>
            </w:tcBorders>
            <w:vAlign w:val="center"/>
          </w:tcPr>
          <w:p w14:paraId="550DEFFA"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12BC2D41" w14:textId="77777777" w:rsidR="00461B7C" w:rsidRPr="00EB0B94" w:rsidRDefault="00461B7C" w:rsidP="008860BC">
            <w:pPr>
              <w:jc w:val="both"/>
              <w:rPr>
                <w:color w:val="000000"/>
                <w:sz w:val="20"/>
                <w:szCs w:val="20"/>
              </w:rPr>
            </w:pPr>
            <w:proofErr w:type="spellStart"/>
            <w:r w:rsidRPr="00A7093B">
              <w:rPr>
                <w:b/>
                <w:bCs/>
                <w:color w:val="000000"/>
                <w:sz w:val="20"/>
                <w:szCs w:val="20"/>
              </w:rPr>
              <w:t>Helicobacter</w:t>
            </w:r>
            <w:proofErr w:type="spellEnd"/>
            <w:r w:rsidRPr="00A7093B">
              <w:rPr>
                <w:b/>
                <w:bCs/>
                <w:color w:val="000000"/>
                <w:sz w:val="20"/>
                <w:szCs w:val="20"/>
              </w:rPr>
              <w:t xml:space="preserve"> </w:t>
            </w:r>
            <w:proofErr w:type="spellStart"/>
            <w:r w:rsidRPr="00A7093B">
              <w:rPr>
                <w:b/>
                <w:bCs/>
                <w:color w:val="000000"/>
                <w:sz w:val="20"/>
                <w:szCs w:val="20"/>
              </w:rPr>
              <w:t>pylori</w:t>
            </w:r>
            <w:proofErr w:type="spellEnd"/>
            <w:r w:rsidRPr="00A7093B">
              <w:rPr>
                <w:b/>
                <w:bCs/>
                <w:color w:val="000000"/>
                <w:sz w:val="20"/>
                <w:szCs w:val="20"/>
              </w:rPr>
              <w:t xml:space="preserve">, антитіла </w:t>
            </w:r>
            <w:r w:rsidRPr="00DA6242">
              <w:rPr>
                <w:b/>
                <w:sz w:val="20"/>
                <w:szCs w:val="20"/>
              </w:rPr>
              <w:t>(1 раунд)</w:t>
            </w:r>
          </w:p>
        </w:tc>
        <w:tc>
          <w:tcPr>
            <w:tcW w:w="709" w:type="dxa"/>
            <w:vAlign w:val="center"/>
          </w:tcPr>
          <w:p w14:paraId="5820CB83" w14:textId="77777777" w:rsidR="00461B7C" w:rsidRPr="007F06C2" w:rsidRDefault="00461B7C" w:rsidP="008860BC">
            <w:pPr>
              <w:jc w:val="center"/>
              <w:rPr>
                <w:sz w:val="21"/>
                <w:szCs w:val="21"/>
              </w:rPr>
            </w:pPr>
            <w:r>
              <w:rPr>
                <w:sz w:val="21"/>
                <w:szCs w:val="21"/>
              </w:rPr>
              <w:t>1</w:t>
            </w:r>
          </w:p>
        </w:tc>
        <w:tc>
          <w:tcPr>
            <w:tcW w:w="5954" w:type="dxa"/>
            <w:vAlign w:val="center"/>
          </w:tcPr>
          <w:p w14:paraId="7D2C4391"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26290FDB"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Pr>
                <w:rFonts w:ascii="Times New Roman" w:hAnsi="Times New Roman"/>
                <w:sz w:val="20"/>
                <w:szCs w:val="20"/>
              </w:rPr>
              <w:t xml:space="preserve">рідкі </w:t>
            </w:r>
            <w:r w:rsidRPr="00775F01">
              <w:rPr>
                <w:rFonts w:ascii="Times New Roman" w:hAnsi="Times New Roman"/>
                <w:sz w:val="20"/>
                <w:szCs w:val="20"/>
              </w:rPr>
              <w:t>зразки сироватки людини або плазми</w:t>
            </w:r>
          </w:p>
          <w:p w14:paraId="105219E8"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38B8887D"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0,4</w:t>
            </w:r>
            <w:r w:rsidRPr="00DA6242">
              <w:rPr>
                <w:rFonts w:ascii="Times New Roman" w:hAnsi="Times New Roman"/>
                <w:sz w:val="20"/>
                <w:szCs w:val="20"/>
              </w:rPr>
              <w:t xml:space="preserve"> мл</w:t>
            </w:r>
          </w:p>
          <w:p w14:paraId="1A58E786" w14:textId="77777777" w:rsidR="00461B7C" w:rsidRPr="00775F01" w:rsidRDefault="00461B7C" w:rsidP="00461B7C">
            <w:pPr>
              <w:pStyle w:val="ad"/>
              <w:numPr>
                <w:ilvl w:val="0"/>
                <w:numId w:val="14"/>
              </w:numPr>
              <w:tabs>
                <w:tab w:val="left" w:pos="562"/>
              </w:tabs>
              <w:ind w:right="-108"/>
              <w:rPr>
                <w:rFonts w:ascii="Times New Roman" w:eastAsia="Times New Roman" w:hAnsi="Times New Roman"/>
                <w:sz w:val="20"/>
                <w:szCs w:val="20"/>
                <w:lang w:eastAsia="ru-RU"/>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 xml:space="preserve">H. </w:t>
            </w:r>
            <w:proofErr w:type="spellStart"/>
            <w:r w:rsidRPr="00775F01">
              <w:rPr>
                <w:rFonts w:ascii="Times New Roman" w:eastAsia="Times New Roman" w:hAnsi="Times New Roman"/>
                <w:sz w:val="20"/>
                <w:szCs w:val="20"/>
                <w:lang w:eastAsia="ru-RU"/>
              </w:rPr>
              <w:t>pylori</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IgA</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IgG</w:t>
            </w:r>
            <w:proofErr w:type="spellEnd"/>
            <w:r w:rsidRPr="00775F01">
              <w:rPr>
                <w:rFonts w:ascii="Times New Roman" w:eastAsia="Times New Roman" w:hAnsi="Times New Roman"/>
                <w:sz w:val="20"/>
                <w:szCs w:val="20"/>
                <w:lang w:eastAsia="ru-RU"/>
              </w:rPr>
              <w:t xml:space="preserve"> та загальні антитіла, кількісні та якісні тести, пост-аналітична клінічна інтерпретація.</w:t>
            </w:r>
          </w:p>
        </w:tc>
      </w:tr>
      <w:tr w:rsidR="00461B7C" w:rsidRPr="001F4107" w14:paraId="5990C0CF" w14:textId="77777777" w:rsidTr="008860BC">
        <w:trPr>
          <w:trHeight w:val="1892"/>
        </w:trPr>
        <w:tc>
          <w:tcPr>
            <w:tcW w:w="568" w:type="dxa"/>
            <w:vAlign w:val="center"/>
          </w:tcPr>
          <w:p w14:paraId="7FA7AFD4" w14:textId="77777777" w:rsidR="00461B7C" w:rsidRDefault="00461B7C" w:rsidP="008860BC">
            <w:pPr>
              <w:jc w:val="center"/>
              <w:rPr>
                <w:sz w:val="21"/>
                <w:szCs w:val="21"/>
              </w:rPr>
            </w:pPr>
            <w:r>
              <w:rPr>
                <w:sz w:val="21"/>
                <w:szCs w:val="21"/>
              </w:rPr>
              <w:t>15</w:t>
            </w:r>
          </w:p>
        </w:tc>
        <w:tc>
          <w:tcPr>
            <w:tcW w:w="2976" w:type="dxa"/>
            <w:tcBorders>
              <w:top w:val="single" w:sz="4" w:space="0" w:color="000000"/>
              <w:left w:val="single" w:sz="4" w:space="0" w:color="000000"/>
              <w:bottom w:val="single" w:sz="4" w:space="0" w:color="000000"/>
              <w:right w:val="single" w:sz="4" w:space="0" w:color="000000"/>
            </w:tcBorders>
            <w:vAlign w:val="center"/>
          </w:tcPr>
          <w:p w14:paraId="5F11530C"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36ABD717" w14:textId="77777777" w:rsidR="00461B7C" w:rsidRPr="00EB0B94" w:rsidRDefault="00461B7C" w:rsidP="008860BC">
            <w:pPr>
              <w:jc w:val="both"/>
              <w:rPr>
                <w:color w:val="000000"/>
                <w:sz w:val="20"/>
                <w:szCs w:val="20"/>
              </w:rPr>
            </w:pPr>
            <w:proofErr w:type="spellStart"/>
            <w:r w:rsidRPr="00A7093B">
              <w:rPr>
                <w:b/>
                <w:bCs/>
                <w:color w:val="000000"/>
                <w:sz w:val="20"/>
                <w:szCs w:val="20"/>
              </w:rPr>
              <w:t>Mycoplasma</w:t>
            </w:r>
            <w:proofErr w:type="spellEnd"/>
            <w:r w:rsidRPr="00A7093B">
              <w:rPr>
                <w:b/>
                <w:bCs/>
                <w:color w:val="000000"/>
                <w:sz w:val="20"/>
                <w:szCs w:val="20"/>
              </w:rPr>
              <w:t xml:space="preserve"> </w:t>
            </w:r>
            <w:proofErr w:type="spellStart"/>
            <w:r w:rsidRPr="00A7093B">
              <w:rPr>
                <w:b/>
                <w:bCs/>
                <w:color w:val="000000"/>
                <w:sz w:val="20"/>
                <w:szCs w:val="20"/>
              </w:rPr>
              <w:t>pneumoniae</w:t>
            </w:r>
            <w:proofErr w:type="spellEnd"/>
            <w:r w:rsidRPr="00A7093B">
              <w:rPr>
                <w:b/>
                <w:bCs/>
                <w:color w:val="000000"/>
                <w:sz w:val="20"/>
                <w:szCs w:val="20"/>
              </w:rPr>
              <w:t xml:space="preserve">, антитіла </w:t>
            </w:r>
            <w:r w:rsidRPr="00DA6242">
              <w:rPr>
                <w:b/>
                <w:sz w:val="20"/>
                <w:szCs w:val="20"/>
              </w:rPr>
              <w:t>(1 раунд)</w:t>
            </w:r>
          </w:p>
        </w:tc>
        <w:tc>
          <w:tcPr>
            <w:tcW w:w="709" w:type="dxa"/>
            <w:vAlign w:val="center"/>
          </w:tcPr>
          <w:p w14:paraId="79675E20" w14:textId="77777777" w:rsidR="00461B7C" w:rsidRPr="007F06C2" w:rsidRDefault="00461B7C" w:rsidP="008860BC">
            <w:pPr>
              <w:jc w:val="center"/>
              <w:rPr>
                <w:sz w:val="21"/>
                <w:szCs w:val="21"/>
              </w:rPr>
            </w:pPr>
            <w:r>
              <w:rPr>
                <w:sz w:val="21"/>
                <w:szCs w:val="21"/>
              </w:rPr>
              <w:t>1</w:t>
            </w:r>
          </w:p>
        </w:tc>
        <w:tc>
          <w:tcPr>
            <w:tcW w:w="5954" w:type="dxa"/>
            <w:vAlign w:val="center"/>
          </w:tcPr>
          <w:p w14:paraId="0D92EA7D"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583A706F"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Pr>
                <w:rFonts w:ascii="Times New Roman" w:hAnsi="Times New Roman"/>
                <w:sz w:val="20"/>
                <w:szCs w:val="20"/>
              </w:rPr>
              <w:t xml:space="preserve">рідкі </w:t>
            </w:r>
            <w:r w:rsidRPr="00775F01">
              <w:rPr>
                <w:rFonts w:ascii="Times New Roman" w:hAnsi="Times New Roman"/>
                <w:sz w:val="20"/>
                <w:szCs w:val="20"/>
              </w:rPr>
              <w:t>зразки сироватки людини або плазми</w:t>
            </w:r>
          </w:p>
          <w:p w14:paraId="54F846E9"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2</w:t>
            </w:r>
          </w:p>
          <w:p w14:paraId="53C54AC2"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0,4</w:t>
            </w:r>
            <w:r w:rsidRPr="00DA6242">
              <w:rPr>
                <w:rFonts w:ascii="Times New Roman" w:hAnsi="Times New Roman"/>
                <w:sz w:val="20"/>
                <w:szCs w:val="20"/>
              </w:rPr>
              <w:t xml:space="preserve"> мл</w:t>
            </w:r>
          </w:p>
          <w:p w14:paraId="52D1E6D1"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proofErr w:type="spellStart"/>
            <w:r w:rsidRPr="00775F01">
              <w:rPr>
                <w:rFonts w:ascii="Times New Roman" w:eastAsia="Times New Roman" w:hAnsi="Times New Roman"/>
                <w:sz w:val="20"/>
                <w:szCs w:val="20"/>
                <w:lang w:val="ru-RU" w:eastAsia="ru-RU"/>
              </w:rPr>
              <w:t>IgG</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val="ru-RU" w:eastAsia="ru-RU"/>
              </w:rPr>
              <w:t>IgM</w:t>
            </w:r>
            <w:proofErr w:type="spellEnd"/>
            <w:r w:rsidRPr="00775F01">
              <w:rPr>
                <w:rFonts w:ascii="Times New Roman" w:eastAsia="Times New Roman" w:hAnsi="Times New Roman"/>
                <w:sz w:val="20"/>
                <w:szCs w:val="20"/>
                <w:lang w:eastAsia="ru-RU"/>
              </w:rPr>
              <w:t xml:space="preserve"> та</w:t>
            </w:r>
            <w:r>
              <w:rPr>
                <w:rFonts w:ascii="Times New Roman" w:eastAsia="Times New Roman" w:hAnsi="Times New Roman"/>
                <w:sz w:val="20"/>
                <w:szCs w:val="20"/>
                <w:lang w:eastAsia="ru-RU"/>
              </w:rPr>
              <w:t xml:space="preserve"> </w:t>
            </w:r>
            <w:r w:rsidRPr="00775F01">
              <w:rPr>
                <w:rFonts w:ascii="Times New Roman" w:eastAsia="Times New Roman" w:hAnsi="Times New Roman"/>
                <w:sz w:val="20"/>
                <w:szCs w:val="20"/>
                <w:lang w:eastAsia="ru-RU"/>
              </w:rPr>
              <w:t>загальні</w:t>
            </w:r>
            <w:r>
              <w:rPr>
                <w:rFonts w:ascii="Times New Roman" w:eastAsia="Times New Roman" w:hAnsi="Times New Roman"/>
                <w:sz w:val="20"/>
                <w:szCs w:val="20"/>
                <w:lang w:eastAsia="ru-RU"/>
              </w:rPr>
              <w:t xml:space="preserve"> </w:t>
            </w:r>
            <w:r w:rsidRPr="00775F01">
              <w:rPr>
                <w:rFonts w:ascii="Times New Roman" w:eastAsia="Times New Roman" w:hAnsi="Times New Roman"/>
                <w:sz w:val="20"/>
                <w:szCs w:val="20"/>
                <w:lang w:eastAsia="ru-RU"/>
              </w:rPr>
              <w:t>антитіла</w:t>
            </w:r>
            <w:r>
              <w:rPr>
                <w:rFonts w:ascii="Times New Roman" w:eastAsia="Times New Roman" w:hAnsi="Times New Roman"/>
                <w:sz w:val="20"/>
                <w:szCs w:val="20"/>
                <w:lang w:eastAsia="ru-RU"/>
              </w:rPr>
              <w:t xml:space="preserve"> </w:t>
            </w:r>
            <w:r w:rsidRPr="00775F01">
              <w:rPr>
                <w:rFonts w:ascii="Times New Roman" w:eastAsia="Times New Roman" w:hAnsi="Times New Roman"/>
                <w:sz w:val="20"/>
                <w:szCs w:val="20"/>
                <w:lang w:eastAsia="ru-RU"/>
              </w:rPr>
              <w:t xml:space="preserve">до </w:t>
            </w:r>
            <w:r w:rsidRPr="00775F01">
              <w:rPr>
                <w:rFonts w:ascii="Times New Roman" w:eastAsia="Times New Roman" w:hAnsi="Times New Roman"/>
                <w:sz w:val="20"/>
                <w:szCs w:val="20"/>
                <w:lang w:val="ru-RU" w:eastAsia="ru-RU"/>
              </w:rPr>
              <w:t>M</w:t>
            </w:r>
            <w:r w:rsidRPr="00775F01">
              <w:rPr>
                <w:rFonts w:ascii="Times New Roman" w:eastAsia="Times New Roman" w:hAnsi="Times New Roman"/>
                <w:sz w:val="20"/>
                <w:szCs w:val="20"/>
                <w:lang w:eastAsia="ru-RU"/>
              </w:rPr>
              <w:t>.</w:t>
            </w:r>
            <w:proofErr w:type="spellStart"/>
            <w:r w:rsidRPr="00775F01">
              <w:rPr>
                <w:rFonts w:ascii="Times New Roman" w:eastAsia="Times New Roman" w:hAnsi="Times New Roman"/>
                <w:sz w:val="20"/>
                <w:szCs w:val="20"/>
                <w:lang w:val="ru-RU" w:eastAsia="ru-RU"/>
              </w:rPr>
              <w:t>pneumoniae</w:t>
            </w:r>
            <w:proofErr w:type="spellEnd"/>
            <w:r w:rsidRPr="00775F01">
              <w:rPr>
                <w:rFonts w:ascii="Times New Roman" w:eastAsia="Times New Roman" w:hAnsi="Times New Roman"/>
                <w:sz w:val="20"/>
                <w:szCs w:val="20"/>
                <w:lang w:eastAsia="ru-RU"/>
              </w:rPr>
              <w:t>, пост-аналітична клінічна інтерпретація.</w:t>
            </w:r>
          </w:p>
        </w:tc>
      </w:tr>
      <w:tr w:rsidR="00461B7C" w:rsidRPr="001F4107" w14:paraId="3CB8B71D" w14:textId="77777777" w:rsidTr="008860BC">
        <w:trPr>
          <w:trHeight w:val="1892"/>
        </w:trPr>
        <w:tc>
          <w:tcPr>
            <w:tcW w:w="568" w:type="dxa"/>
            <w:vAlign w:val="center"/>
          </w:tcPr>
          <w:p w14:paraId="214199B8" w14:textId="77777777" w:rsidR="00461B7C" w:rsidRDefault="00461B7C" w:rsidP="008860BC">
            <w:pPr>
              <w:jc w:val="center"/>
              <w:rPr>
                <w:sz w:val="21"/>
                <w:szCs w:val="21"/>
              </w:rPr>
            </w:pPr>
            <w:r>
              <w:rPr>
                <w:sz w:val="21"/>
                <w:szCs w:val="21"/>
              </w:rPr>
              <w:t>16</w:t>
            </w:r>
          </w:p>
        </w:tc>
        <w:tc>
          <w:tcPr>
            <w:tcW w:w="2976" w:type="dxa"/>
            <w:tcBorders>
              <w:top w:val="single" w:sz="4" w:space="0" w:color="000000"/>
              <w:left w:val="single" w:sz="4" w:space="0" w:color="000000"/>
              <w:bottom w:val="single" w:sz="4" w:space="0" w:color="000000"/>
              <w:right w:val="single" w:sz="4" w:space="0" w:color="000000"/>
            </w:tcBorders>
            <w:vAlign w:val="center"/>
          </w:tcPr>
          <w:p w14:paraId="6CB2FD7C"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29B36F7D" w14:textId="77777777" w:rsidR="00461B7C" w:rsidRPr="00EB0B94" w:rsidRDefault="00461B7C" w:rsidP="008860BC">
            <w:pPr>
              <w:jc w:val="both"/>
              <w:rPr>
                <w:color w:val="000000"/>
                <w:sz w:val="20"/>
                <w:szCs w:val="20"/>
              </w:rPr>
            </w:pPr>
            <w:proofErr w:type="spellStart"/>
            <w:r w:rsidRPr="00A7093B">
              <w:rPr>
                <w:b/>
                <w:bCs/>
                <w:color w:val="000000"/>
                <w:sz w:val="20"/>
                <w:szCs w:val="20"/>
              </w:rPr>
              <w:t>Toxoplasma</w:t>
            </w:r>
            <w:proofErr w:type="spellEnd"/>
            <w:r w:rsidRPr="00A7093B">
              <w:rPr>
                <w:b/>
                <w:bCs/>
                <w:color w:val="000000"/>
                <w:sz w:val="20"/>
                <w:szCs w:val="20"/>
              </w:rPr>
              <w:t>, антитіла</w:t>
            </w:r>
            <w:r w:rsidRPr="000426D4">
              <w:rPr>
                <w:b/>
                <w:bCs/>
                <w:color w:val="000000"/>
                <w:sz w:val="20"/>
                <w:szCs w:val="20"/>
              </w:rPr>
              <w:t xml:space="preserve"> </w:t>
            </w:r>
            <w:r w:rsidRPr="00DA6242">
              <w:rPr>
                <w:b/>
                <w:sz w:val="20"/>
                <w:szCs w:val="20"/>
              </w:rPr>
              <w:t>(1 раунд)</w:t>
            </w:r>
          </w:p>
        </w:tc>
        <w:tc>
          <w:tcPr>
            <w:tcW w:w="709" w:type="dxa"/>
            <w:vAlign w:val="center"/>
          </w:tcPr>
          <w:p w14:paraId="63C8E88C" w14:textId="77777777" w:rsidR="00461B7C" w:rsidRPr="007F06C2" w:rsidRDefault="00461B7C" w:rsidP="008860BC">
            <w:pPr>
              <w:jc w:val="center"/>
              <w:rPr>
                <w:sz w:val="21"/>
                <w:szCs w:val="21"/>
              </w:rPr>
            </w:pPr>
            <w:r>
              <w:rPr>
                <w:sz w:val="21"/>
                <w:szCs w:val="21"/>
              </w:rPr>
              <w:t>1</w:t>
            </w:r>
          </w:p>
        </w:tc>
        <w:tc>
          <w:tcPr>
            <w:tcW w:w="5954" w:type="dxa"/>
            <w:vAlign w:val="center"/>
          </w:tcPr>
          <w:p w14:paraId="2D8E3068"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42E3CEB0"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Pr>
                <w:rFonts w:ascii="Times New Roman" w:hAnsi="Times New Roman"/>
                <w:sz w:val="20"/>
                <w:szCs w:val="20"/>
              </w:rPr>
              <w:t xml:space="preserve">рідкі </w:t>
            </w:r>
            <w:r w:rsidRPr="00775F01">
              <w:rPr>
                <w:rFonts w:ascii="Times New Roman" w:hAnsi="Times New Roman"/>
                <w:sz w:val="20"/>
                <w:szCs w:val="20"/>
              </w:rPr>
              <w:t>зразки плазми</w:t>
            </w:r>
            <w:r>
              <w:rPr>
                <w:rFonts w:ascii="Times New Roman" w:hAnsi="Times New Roman"/>
                <w:sz w:val="20"/>
                <w:szCs w:val="20"/>
              </w:rPr>
              <w:t xml:space="preserve"> людини</w:t>
            </w:r>
          </w:p>
          <w:p w14:paraId="387D05A9"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3</w:t>
            </w:r>
          </w:p>
          <w:p w14:paraId="2F4F086D"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0,7</w:t>
            </w:r>
            <w:r w:rsidRPr="00DA6242">
              <w:rPr>
                <w:rFonts w:ascii="Times New Roman" w:hAnsi="Times New Roman"/>
                <w:sz w:val="20"/>
                <w:szCs w:val="20"/>
              </w:rPr>
              <w:t xml:space="preserve"> мл</w:t>
            </w:r>
          </w:p>
          <w:p w14:paraId="060303E2"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775F01">
              <w:rPr>
                <w:rFonts w:ascii="Times New Roman" w:eastAsia="Times New Roman" w:hAnsi="Times New Roman"/>
                <w:sz w:val="20"/>
                <w:szCs w:val="20"/>
                <w:lang w:eastAsia="ru-RU"/>
              </w:rPr>
              <w:t xml:space="preserve">Токсоплазма </w:t>
            </w:r>
            <w:proofErr w:type="spellStart"/>
            <w:r w:rsidRPr="00775F01">
              <w:rPr>
                <w:rFonts w:ascii="Times New Roman" w:eastAsia="Times New Roman" w:hAnsi="Times New Roman"/>
                <w:sz w:val="20"/>
                <w:szCs w:val="20"/>
                <w:lang w:val="ru-RU" w:eastAsia="ru-RU"/>
              </w:rPr>
              <w:t>IgA</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val="ru-RU" w:eastAsia="ru-RU"/>
              </w:rPr>
              <w:t>IgG</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val="ru-RU" w:eastAsia="ru-RU"/>
              </w:rPr>
              <w:t>IgM</w:t>
            </w:r>
            <w:proofErr w:type="spellEnd"/>
            <w:r w:rsidRPr="00775F01">
              <w:rPr>
                <w:rFonts w:ascii="Times New Roman" w:eastAsia="Times New Roman" w:hAnsi="Times New Roman"/>
                <w:sz w:val="20"/>
                <w:szCs w:val="20"/>
                <w:lang w:eastAsia="ru-RU"/>
              </w:rPr>
              <w:t xml:space="preserve"> та загальні антитіла, </w:t>
            </w:r>
            <w:proofErr w:type="spellStart"/>
            <w:r w:rsidRPr="00775F01">
              <w:rPr>
                <w:rFonts w:ascii="Times New Roman" w:eastAsia="Times New Roman" w:hAnsi="Times New Roman"/>
                <w:sz w:val="20"/>
                <w:szCs w:val="20"/>
                <w:lang w:eastAsia="ru-RU"/>
              </w:rPr>
              <w:t>авідність</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val="ru-RU" w:eastAsia="ru-RU"/>
              </w:rPr>
              <w:t>IgG</w:t>
            </w:r>
            <w:proofErr w:type="spellEnd"/>
            <w:r w:rsidRPr="00775F01">
              <w:rPr>
                <w:rFonts w:ascii="Times New Roman" w:eastAsia="Times New Roman" w:hAnsi="Times New Roman"/>
                <w:sz w:val="20"/>
                <w:szCs w:val="20"/>
                <w:lang w:eastAsia="ru-RU"/>
              </w:rPr>
              <w:t xml:space="preserve">, </w:t>
            </w:r>
            <w:proofErr w:type="spellStart"/>
            <w:r w:rsidRPr="00775F01">
              <w:rPr>
                <w:rFonts w:ascii="Times New Roman" w:eastAsia="Times New Roman" w:hAnsi="Times New Roman"/>
                <w:sz w:val="20"/>
                <w:szCs w:val="20"/>
                <w:lang w:eastAsia="ru-RU"/>
              </w:rPr>
              <w:t>постаналітична</w:t>
            </w:r>
            <w:proofErr w:type="spellEnd"/>
            <w:r w:rsidRPr="00775F01">
              <w:rPr>
                <w:rFonts w:ascii="Times New Roman" w:eastAsia="Times New Roman" w:hAnsi="Times New Roman"/>
                <w:sz w:val="20"/>
                <w:szCs w:val="20"/>
                <w:lang w:eastAsia="ru-RU"/>
              </w:rPr>
              <w:t xml:space="preserve"> клінічна інтерпретація</w:t>
            </w:r>
          </w:p>
        </w:tc>
      </w:tr>
      <w:tr w:rsidR="00461B7C" w:rsidRPr="001F4107" w14:paraId="01BB3284" w14:textId="77777777" w:rsidTr="008860BC">
        <w:trPr>
          <w:trHeight w:val="1892"/>
        </w:trPr>
        <w:tc>
          <w:tcPr>
            <w:tcW w:w="568" w:type="dxa"/>
            <w:vAlign w:val="center"/>
          </w:tcPr>
          <w:p w14:paraId="1555AE5A" w14:textId="77777777" w:rsidR="00461B7C" w:rsidRDefault="00461B7C" w:rsidP="008860BC">
            <w:pPr>
              <w:jc w:val="center"/>
              <w:rPr>
                <w:sz w:val="21"/>
                <w:szCs w:val="21"/>
              </w:rPr>
            </w:pPr>
            <w:r>
              <w:rPr>
                <w:sz w:val="21"/>
                <w:szCs w:val="21"/>
              </w:rPr>
              <w:t>17</w:t>
            </w:r>
          </w:p>
        </w:tc>
        <w:tc>
          <w:tcPr>
            <w:tcW w:w="2976" w:type="dxa"/>
            <w:tcBorders>
              <w:top w:val="single" w:sz="4" w:space="0" w:color="000000"/>
              <w:left w:val="single" w:sz="4" w:space="0" w:color="000000"/>
              <w:bottom w:val="single" w:sz="4" w:space="0" w:color="000000"/>
              <w:right w:val="single" w:sz="4" w:space="0" w:color="000000"/>
            </w:tcBorders>
            <w:vAlign w:val="center"/>
          </w:tcPr>
          <w:p w14:paraId="130E6BDE"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2B4CEDD4" w14:textId="77777777" w:rsidR="00461B7C" w:rsidRPr="00EB0B94" w:rsidRDefault="00461B7C" w:rsidP="008860BC">
            <w:pPr>
              <w:jc w:val="both"/>
              <w:rPr>
                <w:color w:val="000000"/>
                <w:sz w:val="20"/>
                <w:szCs w:val="20"/>
              </w:rPr>
            </w:pPr>
            <w:r w:rsidRPr="00A7093B">
              <w:rPr>
                <w:b/>
                <w:bCs/>
                <w:color w:val="000000"/>
                <w:sz w:val="20"/>
                <w:szCs w:val="20"/>
              </w:rPr>
              <w:t xml:space="preserve">Вірус </w:t>
            </w:r>
            <w:proofErr w:type="spellStart"/>
            <w:r w:rsidRPr="00A7093B">
              <w:rPr>
                <w:b/>
                <w:bCs/>
                <w:color w:val="000000"/>
                <w:sz w:val="20"/>
                <w:szCs w:val="20"/>
              </w:rPr>
              <w:t>Варіцела-Зостер</w:t>
            </w:r>
            <w:proofErr w:type="spellEnd"/>
            <w:r w:rsidRPr="00A7093B">
              <w:rPr>
                <w:b/>
                <w:bCs/>
                <w:color w:val="000000"/>
                <w:sz w:val="20"/>
                <w:szCs w:val="20"/>
              </w:rPr>
              <w:t xml:space="preserve"> (VZV), антитіла</w:t>
            </w:r>
            <w:r w:rsidRPr="000426D4">
              <w:rPr>
                <w:b/>
                <w:bCs/>
                <w:color w:val="000000"/>
                <w:sz w:val="20"/>
                <w:szCs w:val="20"/>
              </w:rPr>
              <w:t xml:space="preserve"> </w:t>
            </w:r>
            <w:r w:rsidRPr="00DA6242">
              <w:rPr>
                <w:b/>
                <w:sz w:val="20"/>
                <w:szCs w:val="20"/>
              </w:rPr>
              <w:t>(1 раунд)</w:t>
            </w:r>
          </w:p>
        </w:tc>
        <w:tc>
          <w:tcPr>
            <w:tcW w:w="709" w:type="dxa"/>
            <w:vAlign w:val="center"/>
          </w:tcPr>
          <w:p w14:paraId="414CB11D" w14:textId="77777777" w:rsidR="00461B7C" w:rsidRPr="007F06C2" w:rsidRDefault="00461B7C" w:rsidP="008860BC">
            <w:pPr>
              <w:jc w:val="center"/>
              <w:rPr>
                <w:sz w:val="21"/>
                <w:szCs w:val="21"/>
              </w:rPr>
            </w:pPr>
            <w:r>
              <w:rPr>
                <w:sz w:val="21"/>
                <w:szCs w:val="21"/>
              </w:rPr>
              <w:t>1</w:t>
            </w:r>
          </w:p>
        </w:tc>
        <w:tc>
          <w:tcPr>
            <w:tcW w:w="5954" w:type="dxa"/>
            <w:vAlign w:val="center"/>
          </w:tcPr>
          <w:p w14:paraId="363369DF"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6D715CA9"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Pr>
                <w:rFonts w:ascii="Times New Roman" w:hAnsi="Times New Roman"/>
                <w:sz w:val="20"/>
                <w:szCs w:val="20"/>
              </w:rPr>
              <w:t xml:space="preserve">рідкі </w:t>
            </w:r>
            <w:r w:rsidRPr="00775F01">
              <w:rPr>
                <w:rFonts w:ascii="Times New Roman" w:hAnsi="Times New Roman"/>
                <w:sz w:val="20"/>
                <w:szCs w:val="20"/>
              </w:rPr>
              <w:t>зразки плазми</w:t>
            </w:r>
            <w:r>
              <w:rPr>
                <w:rFonts w:ascii="Times New Roman" w:hAnsi="Times New Roman"/>
                <w:sz w:val="20"/>
                <w:szCs w:val="20"/>
              </w:rPr>
              <w:t xml:space="preserve"> людини або сироватки</w:t>
            </w:r>
          </w:p>
          <w:p w14:paraId="30FCB8A1"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3</w:t>
            </w:r>
          </w:p>
          <w:p w14:paraId="6A43CE6E"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об’єм матеріалу у досліджуваному зразку – не менше </w:t>
            </w:r>
            <w:r>
              <w:rPr>
                <w:rFonts w:ascii="Times New Roman" w:hAnsi="Times New Roman"/>
                <w:sz w:val="20"/>
                <w:szCs w:val="20"/>
              </w:rPr>
              <w:t>0,5</w:t>
            </w:r>
            <w:r w:rsidRPr="00DA6242">
              <w:rPr>
                <w:rFonts w:ascii="Times New Roman" w:hAnsi="Times New Roman"/>
                <w:sz w:val="20"/>
                <w:szCs w:val="20"/>
              </w:rPr>
              <w:t xml:space="preserve"> мл</w:t>
            </w:r>
          </w:p>
          <w:p w14:paraId="465338EA"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proofErr w:type="spellStart"/>
            <w:r w:rsidRPr="00770410">
              <w:rPr>
                <w:rFonts w:ascii="Times New Roman" w:eastAsia="Times New Roman" w:hAnsi="Times New Roman"/>
                <w:sz w:val="20"/>
                <w:szCs w:val="20"/>
                <w:lang w:eastAsia="ru-RU"/>
              </w:rPr>
              <w:t>Varicella</w:t>
            </w:r>
            <w:proofErr w:type="spellEnd"/>
            <w:r w:rsidRPr="00770410">
              <w:rPr>
                <w:rFonts w:ascii="Times New Roman" w:eastAsia="Times New Roman" w:hAnsi="Times New Roman"/>
                <w:sz w:val="20"/>
                <w:szCs w:val="20"/>
                <w:lang w:eastAsia="ru-RU"/>
              </w:rPr>
              <w:t xml:space="preserve"> </w:t>
            </w:r>
            <w:proofErr w:type="spellStart"/>
            <w:r w:rsidRPr="00770410">
              <w:rPr>
                <w:rFonts w:ascii="Times New Roman" w:eastAsia="Times New Roman" w:hAnsi="Times New Roman"/>
                <w:sz w:val="20"/>
                <w:szCs w:val="20"/>
                <w:lang w:eastAsia="ru-RU"/>
              </w:rPr>
              <w:t>zoster</w:t>
            </w:r>
            <w:proofErr w:type="spellEnd"/>
            <w:r w:rsidRPr="00770410">
              <w:rPr>
                <w:rFonts w:ascii="Times New Roman" w:eastAsia="Times New Roman" w:hAnsi="Times New Roman"/>
                <w:sz w:val="20"/>
                <w:szCs w:val="20"/>
                <w:lang w:eastAsia="ru-RU"/>
              </w:rPr>
              <w:t xml:space="preserve"> </w:t>
            </w:r>
            <w:proofErr w:type="spellStart"/>
            <w:r w:rsidRPr="00770410">
              <w:rPr>
                <w:rFonts w:ascii="Times New Roman" w:eastAsia="Times New Roman" w:hAnsi="Times New Roman"/>
                <w:sz w:val="20"/>
                <w:szCs w:val="20"/>
                <w:lang w:eastAsia="ru-RU"/>
              </w:rPr>
              <w:t>IgG</w:t>
            </w:r>
            <w:proofErr w:type="spellEnd"/>
            <w:r w:rsidRPr="00770410">
              <w:rPr>
                <w:rFonts w:ascii="Times New Roman" w:eastAsia="Times New Roman" w:hAnsi="Times New Roman"/>
                <w:sz w:val="20"/>
                <w:szCs w:val="20"/>
                <w:lang w:eastAsia="ru-RU"/>
              </w:rPr>
              <w:t xml:space="preserve">, </w:t>
            </w:r>
            <w:proofErr w:type="spellStart"/>
            <w:r w:rsidRPr="00770410">
              <w:rPr>
                <w:rFonts w:ascii="Times New Roman" w:eastAsia="Times New Roman" w:hAnsi="Times New Roman"/>
                <w:sz w:val="20"/>
                <w:szCs w:val="20"/>
                <w:lang w:eastAsia="ru-RU"/>
              </w:rPr>
              <w:t>IgM</w:t>
            </w:r>
            <w:proofErr w:type="spellEnd"/>
            <w:r w:rsidRPr="00770410">
              <w:rPr>
                <w:rFonts w:ascii="Times New Roman" w:eastAsia="Times New Roman" w:hAnsi="Times New Roman"/>
                <w:sz w:val="20"/>
                <w:szCs w:val="20"/>
                <w:lang w:eastAsia="ru-RU"/>
              </w:rPr>
              <w:t xml:space="preserve">, загальні антитіла та </w:t>
            </w:r>
            <w:proofErr w:type="spellStart"/>
            <w:r w:rsidRPr="00770410">
              <w:rPr>
                <w:rFonts w:ascii="Times New Roman" w:eastAsia="Times New Roman" w:hAnsi="Times New Roman"/>
                <w:sz w:val="20"/>
                <w:szCs w:val="20"/>
                <w:lang w:eastAsia="ru-RU"/>
              </w:rPr>
              <w:t>постаналітична</w:t>
            </w:r>
            <w:proofErr w:type="spellEnd"/>
            <w:r w:rsidRPr="00770410">
              <w:rPr>
                <w:rFonts w:ascii="Times New Roman" w:eastAsia="Times New Roman" w:hAnsi="Times New Roman"/>
                <w:sz w:val="20"/>
                <w:szCs w:val="20"/>
                <w:lang w:eastAsia="ru-RU"/>
              </w:rPr>
              <w:t xml:space="preserve"> клінічна інтерпретація</w:t>
            </w:r>
          </w:p>
        </w:tc>
      </w:tr>
      <w:tr w:rsidR="00461B7C" w:rsidRPr="00770410" w14:paraId="320C28A8" w14:textId="77777777" w:rsidTr="008860BC">
        <w:trPr>
          <w:trHeight w:val="1892"/>
        </w:trPr>
        <w:tc>
          <w:tcPr>
            <w:tcW w:w="568" w:type="dxa"/>
            <w:vAlign w:val="center"/>
          </w:tcPr>
          <w:p w14:paraId="058DACB3" w14:textId="77777777" w:rsidR="00461B7C" w:rsidRDefault="00461B7C" w:rsidP="008860BC">
            <w:pPr>
              <w:jc w:val="center"/>
              <w:rPr>
                <w:sz w:val="21"/>
                <w:szCs w:val="21"/>
              </w:rPr>
            </w:pPr>
            <w:r>
              <w:rPr>
                <w:sz w:val="21"/>
                <w:szCs w:val="21"/>
              </w:rPr>
              <w:t>18</w:t>
            </w:r>
          </w:p>
        </w:tc>
        <w:tc>
          <w:tcPr>
            <w:tcW w:w="2976" w:type="dxa"/>
            <w:tcBorders>
              <w:top w:val="single" w:sz="4" w:space="0" w:color="000000"/>
              <w:left w:val="single" w:sz="4" w:space="0" w:color="000000"/>
              <w:bottom w:val="single" w:sz="4" w:space="0" w:color="000000"/>
              <w:right w:val="single" w:sz="4" w:space="0" w:color="000000"/>
            </w:tcBorders>
            <w:vAlign w:val="center"/>
          </w:tcPr>
          <w:p w14:paraId="27271218" w14:textId="77777777" w:rsidR="00461B7C" w:rsidRDefault="00461B7C" w:rsidP="008860BC">
            <w:pPr>
              <w:jc w:val="both"/>
              <w:rPr>
                <w:color w:val="000000"/>
                <w:sz w:val="20"/>
                <w:szCs w:val="20"/>
              </w:rPr>
            </w:pPr>
            <w:r w:rsidRPr="00EB0B94">
              <w:rPr>
                <w:color w:val="000000"/>
                <w:sz w:val="20"/>
                <w:szCs w:val="20"/>
              </w:rPr>
              <w:t xml:space="preserve">Послуги з зовнішньої оцінки якості за програмою </w:t>
            </w:r>
          </w:p>
          <w:p w14:paraId="20EDDCA2" w14:textId="77777777" w:rsidR="00461B7C" w:rsidRPr="00EB0B94" w:rsidRDefault="00461B7C" w:rsidP="008860BC">
            <w:pPr>
              <w:jc w:val="both"/>
              <w:rPr>
                <w:color w:val="000000"/>
                <w:sz w:val="20"/>
                <w:szCs w:val="20"/>
              </w:rPr>
            </w:pPr>
            <w:r w:rsidRPr="00A7093B">
              <w:rPr>
                <w:b/>
                <w:bCs/>
                <w:color w:val="000000"/>
                <w:sz w:val="20"/>
                <w:szCs w:val="20"/>
              </w:rPr>
              <w:t xml:space="preserve">Скринінг антитіл та тест на сумісність </w:t>
            </w:r>
            <w:r w:rsidRPr="00DA6242">
              <w:rPr>
                <w:b/>
                <w:sz w:val="20"/>
                <w:szCs w:val="20"/>
              </w:rPr>
              <w:t>(1 раунд)</w:t>
            </w:r>
          </w:p>
        </w:tc>
        <w:tc>
          <w:tcPr>
            <w:tcW w:w="709" w:type="dxa"/>
            <w:vAlign w:val="center"/>
          </w:tcPr>
          <w:p w14:paraId="6035E6BD" w14:textId="77777777" w:rsidR="00461B7C" w:rsidRPr="007F06C2" w:rsidRDefault="00461B7C" w:rsidP="008860BC">
            <w:pPr>
              <w:jc w:val="center"/>
              <w:rPr>
                <w:sz w:val="21"/>
                <w:szCs w:val="21"/>
              </w:rPr>
            </w:pPr>
            <w:r>
              <w:rPr>
                <w:sz w:val="21"/>
                <w:szCs w:val="21"/>
              </w:rPr>
              <w:t>1</w:t>
            </w:r>
          </w:p>
        </w:tc>
        <w:tc>
          <w:tcPr>
            <w:tcW w:w="5954" w:type="dxa"/>
            <w:vAlign w:val="center"/>
          </w:tcPr>
          <w:p w14:paraId="0EE1C57B"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кількість раундів на рік – </w:t>
            </w:r>
            <w:r>
              <w:rPr>
                <w:rFonts w:ascii="Times New Roman" w:hAnsi="Times New Roman"/>
                <w:sz w:val="20"/>
                <w:szCs w:val="20"/>
              </w:rPr>
              <w:t>1</w:t>
            </w:r>
          </w:p>
          <w:p w14:paraId="0661AF31"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1613A0">
              <w:rPr>
                <w:rFonts w:ascii="Times New Roman" w:hAnsi="Times New Roman"/>
                <w:sz w:val="20"/>
                <w:szCs w:val="20"/>
              </w:rPr>
              <w:t xml:space="preserve">контрольний матеріал – </w:t>
            </w:r>
            <w:r w:rsidRPr="00770410">
              <w:rPr>
                <w:rFonts w:ascii="Times New Roman" w:hAnsi="Times New Roman"/>
                <w:sz w:val="20"/>
                <w:szCs w:val="20"/>
              </w:rPr>
              <w:t>зразки цільної крові та суспензії еритроцитів</w:t>
            </w:r>
          </w:p>
          <w:p w14:paraId="6C8AA46B" w14:textId="77777777" w:rsidR="00461B7C" w:rsidRPr="00DA6242" w:rsidRDefault="00461B7C" w:rsidP="00461B7C">
            <w:pPr>
              <w:pStyle w:val="ad"/>
              <w:numPr>
                <w:ilvl w:val="0"/>
                <w:numId w:val="14"/>
              </w:numPr>
              <w:tabs>
                <w:tab w:val="left" w:pos="562"/>
              </w:tabs>
              <w:ind w:left="60" w:right="-108" w:firstLine="0"/>
              <w:rPr>
                <w:rFonts w:ascii="Times New Roman" w:hAnsi="Times New Roman"/>
                <w:sz w:val="20"/>
                <w:szCs w:val="20"/>
              </w:rPr>
            </w:pPr>
            <w:r w:rsidRPr="00183E72">
              <w:rPr>
                <w:rFonts w:ascii="Times New Roman" w:hAnsi="Times New Roman"/>
                <w:sz w:val="20"/>
                <w:szCs w:val="20"/>
              </w:rPr>
              <w:t xml:space="preserve">кількість зразків для раунду – не </w:t>
            </w:r>
            <w:r w:rsidRPr="00DA6242">
              <w:rPr>
                <w:rFonts w:ascii="Times New Roman" w:hAnsi="Times New Roman"/>
                <w:sz w:val="20"/>
                <w:szCs w:val="20"/>
              </w:rPr>
              <w:t xml:space="preserve">менше </w:t>
            </w:r>
            <w:r>
              <w:rPr>
                <w:rFonts w:ascii="Times New Roman" w:hAnsi="Times New Roman"/>
                <w:sz w:val="20"/>
                <w:szCs w:val="20"/>
              </w:rPr>
              <w:t>6</w:t>
            </w:r>
          </w:p>
          <w:p w14:paraId="1DD290DD" w14:textId="77777777" w:rsidR="00461B7C" w:rsidRPr="001613A0" w:rsidRDefault="00461B7C" w:rsidP="00461B7C">
            <w:pPr>
              <w:pStyle w:val="ad"/>
              <w:numPr>
                <w:ilvl w:val="0"/>
                <w:numId w:val="14"/>
              </w:numPr>
              <w:tabs>
                <w:tab w:val="left" w:pos="562"/>
              </w:tabs>
              <w:ind w:left="60" w:right="-108" w:firstLine="0"/>
              <w:rPr>
                <w:rFonts w:ascii="Times New Roman" w:hAnsi="Times New Roman"/>
                <w:sz w:val="20"/>
                <w:szCs w:val="20"/>
              </w:rPr>
            </w:pPr>
            <w:r w:rsidRPr="00DA6242">
              <w:rPr>
                <w:rFonts w:ascii="Times New Roman" w:hAnsi="Times New Roman"/>
                <w:sz w:val="20"/>
                <w:szCs w:val="20"/>
              </w:rPr>
              <w:t xml:space="preserve">показники, що визначаються – </w:t>
            </w:r>
            <w:r w:rsidRPr="00770410">
              <w:rPr>
                <w:rFonts w:ascii="Times New Roman" w:eastAsia="Times New Roman" w:hAnsi="Times New Roman"/>
                <w:sz w:val="20"/>
                <w:szCs w:val="20"/>
                <w:lang w:eastAsia="ru-RU"/>
              </w:rPr>
              <w:t>Сила реакції та інтерпретація</w:t>
            </w:r>
          </w:p>
        </w:tc>
      </w:tr>
    </w:tbl>
    <w:p w14:paraId="17807B9E" w14:textId="77777777" w:rsidR="00461B7C" w:rsidRDefault="00461B7C" w:rsidP="00461B7C">
      <w:pPr>
        <w:pStyle w:val="ad"/>
        <w:rPr>
          <w:rFonts w:ascii="Times New Roman" w:hAnsi="Times New Roman"/>
          <w:i/>
          <w:sz w:val="21"/>
          <w:szCs w:val="21"/>
        </w:rPr>
      </w:pPr>
    </w:p>
    <w:p w14:paraId="371313EC" w14:textId="77777777" w:rsidR="00461B7C" w:rsidRDefault="00461B7C" w:rsidP="00461B7C">
      <w:pPr>
        <w:pStyle w:val="ad"/>
        <w:rPr>
          <w:rFonts w:ascii="Times New Roman" w:hAnsi="Times New Roman"/>
          <w:i/>
          <w:sz w:val="21"/>
          <w:szCs w:val="21"/>
        </w:rPr>
      </w:pPr>
    </w:p>
    <w:p w14:paraId="71F00F0F" w14:textId="77777777" w:rsidR="00461B7C" w:rsidRPr="006417FA" w:rsidRDefault="00461B7C" w:rsidP="0046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 xml:space="preserve">Примітка: У разі, якщо у даних </w:t>
      </w:r>
      <w:r>
        <w:rPr>
          <w:i/>
          <w:color w:val="000000"/>
          <w:lang w:eastAsia="ar-SA"/>
        </w:rPr>
        <w:t>медико-</w:t>
      </w:r>
      <w:r w:rsidRPr="0019309A">
        <w:rPr>
          <w:i/>
          <w:color w:val="000000"/>
          <w:lang w:val="x-none" w:eastAsia="ar-SA"/>
        </w:rPr>
        <w:t>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bookmarkStart w:id="0" w:name="_GoBack"/>
      <w:bookmarkEnd w:id="0"/>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E61D3"/>
    <w:rsid w:val="00300861"/>
    <w:rsid w:val="003463B1"/>
    <w:rsid w:val="003612B6"/>
    <w:rsid w:val="003779B7"/>
    <w:rsid w:val="00381521"/>
    <w:rsid w:val="0039040B"/>
    <w:rsid w:val="004432B0"/>
    <w:rsid w:val="00460555"/>
    <w:rsid w:val="00461B7C"/>
    <w:rsid w:val="00484094"/>
    <w:rsid w:val="004849BE"/>
    <w:rsid w:val="004C00B2"/>
    <w:rsid w:val="004E3803"/>
    <w:rsid w:val="0052468D"/>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20D96"/>
    <w:rsid w:val="00C40464"/>
    <w:rsid w:val="00C56739"/>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6752</Words>
  <Characters>3850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65</cp:revision>
  <cp:lastPrinted>2025-01-20T07:48:00Z</cp:lastPrinted>
  <dcterms:created xsi:type="dcterms:W3CDTF">2025-01-30T07:30:00Z</dcterms:created>
  <dcterms:modified xsi:type="dcterms:W3CDTF">2026-02-04T12:55:00Z</dcterms:modified>
</cp:coreProperties>
</file>