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D2DBAB2"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3A35A0" w:rsidRPr="00A871F4">
        <w:rPr>
          <w:b/>
          <w:color w:val="000000"/>
        </w:rPr>
        <w:t xml:space="preserve">Реагенти до </w:t>
      </w:r>
      <w:proofErr w:type="spellStart"/>
      <w:r w:rsidR="003A35A0" w:rsidRPr="00A871F4">
        <w:rPr>
          <w:b/>
          <w:color w:val="000000"/>
        </w:rPr>
        <w:t>електрохемілюмінесцентного</w:t>
      </w:r>
      <w:proofErr w:type="spellEnd"/>
      <w:r w:rsidR="003A35A0" w:rsidRPr="00A871F4">
        <w:rPr>
          <w:b/>
          <w:color w:val="000000"/>
        </w:rPr>
        <w:t xml:space="preserve"> аналізатору "</w:t>
      </w:r>
      <w:proofErr w:type="spellStart"/>
      <w:r w:rsidR="003A35A0" w:rsidRPr="00A871F4">
        <w:rPr>
          <w:b/>
          <w:color w:val="000000"/>
        </w:rPr>
        <w:t>Cobas</w:t>
      </w:r>
      <w:proofErr w:type="spellEnd"/>
      <w:r w:rsidR="003A35A0" w:rsidRPr="00A871F4">
        <w:rPr>
          <w:b/>
          <w:color w:val="000000"/>
        </w:rPr>
        <w:t xml:space="preserve"> е 411" (закрита система) для Українського </w:t>
      </w:r>
      <w:proofErr w:type="spellStart"/>
      <w:r w:rsidR="003A35A0" w:rsidRPr="00A871F4">
        <w:rPr>
          <w:b/>
          <w:color w:val="000000"/>
        </w:rPr>
        <w:t>Референс</w:t>
      </w:r>
      <w:proofErr w:type="spellEnd"/>
      <w:r w:rsidR="003A35A0" w:rsidRPr="00A871F4">
        <w:rPr>
          <w:b/>
          <w:color w:val="000000"/>
        </w:rPr>
        <w:t>-центру з клінічної лабораторної діагностики та метрології:</w:t>
      </w:r>
      <w:r w:rsidR="003A35A0">
        <w:rPr>
          <w:b/>
          <w:color w:val="000000"/>
        </w:rPr>
        <w:t xml:space="preserve"> </w:t>
      </w:r>
      <w:r w:rsidR="003A35A0" w:rsidRPr="00B564A3">
        <w:rPr>
          <w:b/>
          <w:color w:val="000000"/>
        </w:rPr>
        <w:t xml:space="preserve">1. Набір реагентів </w:t>
      </w:r>
      <w:proofErr w:type="spellStart"/>
      <w:r w:rsidR="003A35A0" w:rsidRPr="00B564A3">
        <w:rPr>
          <w:b/>
          <w:color w:val="000000"/>
        </w:rPr>
        <w:t>Elecsys</w:t>
      </w:r>
      <w:proofErr w:type="spellEnd"/>
      <w:r w:rsidR="003A35A0" w:rsidRPr="00B564A3">
        <w:rPr>
          <w:b/>
          <w:color w:val="000000"/>
        </w:rPr>
        <w:t xml:space="preserve"> для кількісного визначення антитіл людини до поверхневого антигену вірусу гепатиту В II (</w:t>
      </w:r>
      <w:proofErr w:type="spellStart"/>
      <w:r w:rsidR="003A35A0" w:rsidRPr="00B564A3">
        <w:rPr>
          <w:b/>
          <w:color w:val="000000"/>
        </w:rPr>
        <w:t>HBsAg</w:t>
      </w:r>
      <w:proofErr w:type="spellEnd"/>
      <w:r w:rsidR="003A35A0" w:rsidRPr="00B564A3">
        <w:rPr>
          <w:b/>
          <w:color w:val="000000"/>
        </w:rPr>
        <w:t xml:space="preserve"> II); 2. Контроль </w:t>
      </w:r>
      <w:proofErr w:type="spellStart"/>
      <w:r w:rsidR="003A35A0" w:rsidRPr="00B564A3">
        <w:rPr>
          <w:b/>
          <w:color w:val="000000"/>
        </w:rPr>
        <w:t>PreciControl</w:t>
      </w:r>
      <w:proofErr w:type="spellEnd"/>
      <w:r w:rsidR="003A35A0" w:rsidRPr="00B564A3">
        <w:rPr>
          <w:b/>
          <w:color w:val="000000"/>
        </w:rPr>
        <w:t xml:space="preserve"> для кількісного визначення антитіл людини до поверхневого антигену вірусу гепатиту В (</w:t>
      </w:r>
      <w:proofErr w:type="spellStart"/>
      <w:r w:rsidR="003A35A0" w:rsidRPr="00B564A3">
        <w:rPr>
          <w:b/>
          <w:color w:val="000000"/>
        </w:rPr>
        <w:t>HBsAg</w:t>
      </w:r>
      <w:proofErr w:type="spellEnd"/>
      <w:r w:rsidR="003A35A0" w:rsidRPr="00B564A3">
        <w:rPr>
          <w:b/>
          <w:color w:val="000000"/>
        </w:rPr>
        <w:t xml:space="preserve">); 3. Набір реагентів </w:t>
      </w:r>
      <w:proofErr w:type="spellStart"/>
      <w:r w:rsidR="003A35A0" w:rsidRPr="00B564A3">
        <w:rPr>
          <w:b/>
          <w:color w:val="000000"/>
        </w:rPr>
        <w:t>Elecsys</w:t>
      </w:r>
      <w:proofErr w:type="spellEnd"/>
      <w:r w:rsidR="003A35A0" w:rsidRPr="00B564A3">
        <w:rPr>
          <w:b/>
          <w:color w:val="000000"/>
        </w:rPr>
        <w:t xml:space="preserve"> для якісного визначення антигену е вірусу гепатиту В (</w:t>
      </w:r>
      <w:proofErr w:type="spellStart"/>
      <w:r w:rsidR="003A35A0" w:rsidRPr="00B564A3">
        <w:rPr>
          <w:b/>
          <w:color w:val="000000"/>
        </w:rPr>
        <w:t>HBeAg</w:t>
      </w:r>
      <w:proofErr w:type="spellEnd"/>
      <w:r w:rsidR="003A35A0" w:rsidRPr="00B564A3">
        <w:rPr>
          <w:b/>
          <w:color w:val="000000"/>
        </w:rPr>
        <w:t xml:space="preserve">); 4. Контроль </w:t>
      </w:r>
      <w:proofErr w:type="spellStart"/>
      <w:r w:rsidR="003A35A0" w:rsidRPr="00B564A3">
        <w:rPr>
          <w:b/>
          <w:color w:val="000000"/>
        </w:rPr>
        <w:t>PreciControl</w:t>
      </w:r>
      <w:proofErr w:type="spellEnd"/>
      <w:r w:rsidR="003A35A0" w:rsidRPr="00B564A3">
        <w:rPr>
          <w:b/>
          <w:color w:val="000000"/>
        </w:rPr>
        <w:t xml:space="preserve"> для якісного визначення антигену е вірусу гепатиту В (</w:t>
      </w:r>
      <w:proofErr w:type="spellStart"/>
      <w:r w:rsidR="003A35A0" w:rsidRPr="00B564A3">
        <w:rPr>
          <w:b/>
          <w:color w:val="000000"/>
        </w:rPr>
        <w:t>HBeAg</w:t>
      </w:r>
      <w:proofErr w:type="spellEnd"/>
      <w:r w:rsidR="003A35A0" w:rsidRPr="00B564A3">
        <w:rPr>
          <w:b/>
          <w:color w:val="000000"/>
        </w:rPr>
        <w:t xml:space="preserve">; 5. Набір реагентів </w:t>
      </w:r>
      <w:proofErr w:type="spellStart"/>
      <w:r w:rsidR="003A35A0" w:rsidRPr="00B564A3">
        <w:rPr>
          <w:b/>
          <w:color w:val="000000"/>
        </w:rPr>
        <w:t>Elecsys</w:t>
      </w:r>
      <w:proofErr w:type="spellEnd"/>
      <w:r w:rsidR="003A35A0" w:rsidRPr="00B564A3">
        <w:rPr>
          <w:b/>
          <w:color w:val="000000"/>
        </w:rPr>
        <w:t xml:space="preserve"> для якісного визначення антитіл до антигену е вірусу гепатиту В (</w:t>
      </w:r>
      <w:proofErr w:type="spellStart"/>
      <w:r w:rsidR="003A35A0" w:rsidRPr="00B564A3">
        <w:rPr>
          <w:b/>
          <w:color w:val="000000"/>
        </w:rPr>
        <w:t>Anti-HBe</w:t>
      </w:r>
      <w:proofErr w:type="spellEnd"/>
      <w:r w:rsidR="003A35A0" w:rsidRPr="00B564A3">
        <w:rPr>
          <w:b/>
          <w:color w:val="000000"/>
        </w:rPr>
        <w:t xml:space="preserve">); 6. Контроль </w:t>
      </w:r>
      <w:proofErr w:type="spellStart"/>
      <w:r w:rsidR="003A35A0" w:rsidRPr="00B564A3">
        <w:rPr>
          <w:b/>
          <w:color w:val="000000"/>
        </w:rPr>
        <w:t>PreciControl</w:t>
      </w:r>
      <w:proofErr w:type="spellEnd"/>
      <w:r w:rsidR="003A35A0" w:rsidRPr="00B564A3">
        <w:rPr>
          <w:b/>
          <w:color w:val="000000"/>
        </w:rPr>
        <w:t xml:space="preserve"> для якісного визначення антитіл до антигену е вірусу гепатиту В (</w:t>
      </w:r>
      <w:proofErr w:type="spellStart"/>
      <w:r w:rsidR="003A35A0" w:rsidRPr="00B564A3">
        <w:rPr>
          <w:b/>
          <w:color w:val="000000"/>
        </w:rPr>
        <w:t>Anti-HBe</w:t>
      </w:r>
      <w:proofErr w:type="spellEnd"/>
      <w:r w:rsidR="003A35A0" w:rsidRPr="00B564A3">
        <w:rPr>
          <w:b/>
          <w:color w:val="000000"/>
        </w:rPr>
        <w:t xml:space="preserve">); 7. Набір реагентів </w:t>
      </w:r>
      <w:proofErr w:type="spellStart"/>
      <w:r w:rsidR="003A35A0" w:rsidRPr="00B564A3">
        <w:rPr>
          <w:b/>
          <w:color w:val="000000"/>
        </w:rPr>
        <w:t>Elecsys</w:t>
      </w:r>
      <w:proofErr w:type="spellEnd"/>
      <w:r w:rsidR="003A35A0" w:rsidRPr="00B564A3">
        <w:rPr>
          <w:b/>
          <w:color w:val="000000"/>
        </w:rPr>
        <w:t xml:space="preserve"> для якісного визначення антитіл до ядерного антигену вірусу гепатиту В ІІ (</w:t>
      </w:r>
      <w:proofErr w:type="spellStart"/>
      <w:r w:rsidR="003A35A0" w:rsidRPr="00B564A3">
        <w:rPr>
          <w:b/>
          <w:color w:val="000000"/>
        </w:rPr>
        <w:t>Anti-HBc</w:t>
      </w:r>
      <w:proofErr w:type="spellEnd"/>
      <w:r w:rsidR="003A35A0" w:rsidRPr="00B564A3">
        <w:rPr>
          <w:b/>
          <w:color w:val="000000"/>
        </w:rPr>
        <w:t xml:space="preserve"> II); 8. Контроль </w:t>
      </w:r>
      <w:proofErr w:type="spellStart"/>
      <w:r w:rsidR="003A35A0" w:rsidRPr="00B564A3">
        <w:rPr>
          <w:b/>
          <w:color w:val="000000"/>
        </w:rPr>
        <w:t>PreciControl</w:t>
      </w:r>
      <w:proofErr w:type="spellEnd"/>
      <w:r w:rsidR="003A35A0" w:rsidRPr="00B564A3">
        <w:rPr>
          <w:b/>
          <w:color w:val="000000"/>
        </w:rPr>
        <w:t xml:space="preserve"> для якісного визначення антитіл до ядерного антигену вірусу гепатиту В ІІ (</w:t>
      </w:r>
      <w:proofErr w:type="spellStart"/>
      <w:r w:rsidR="003A35A0" w:rsidRPr="00B564A3">
        <w:rPr>
          <w:b/>
          <w:color w:val="000000"/>
        </w:rPr>
        <w:t>Anti-HBc</w:t>
      </w:r>
      <w:proofErr w:type="spellEnd"/>
      <w:r w:rsidR="003A35A0" w:rsidRPr="00B564A3">
        <w:rPr>
          <w:b/>
          <w:color w:val="000000"/>
        </w:rPr>
        <w:t xml:space="preserve"> II); 9. Набір реагентів </w:t>
      </w:r>
      <w:proofErr w:type="spellStart"/>
      <w:r w:rsidR="003A35A0" w:rsidRPr="00B564A3">
        <w:rPr>
          <w:b/>
          <w:color w:val="000000"/>
        </w:rPr>
        <w:t>Elecsys</w:t>
      </w:r>
      <w:proofErr w:type="spellEnd"/>
      <w:r w:rsidR="003A35A0" w:rsidRPr="00B564A3">
        <w:rPr>
          <w:b/>
          <w:color w:val="000000"/>
        </w:rPr>
        <w:t xml:space="preserve"> для якісного виявлення антитіл до вірусу гепатиту С ІІ (</w:t>
      </w:r>
      <w:proofErr w:type="spellStart"/>
      <w:r w:rsidR="003A35A0" w:rsidRPr="00B564A3">
        <w:rPr>
          <w:b/>
          <w:color w:val="000000"/>
        </w:rPr>
        <w:t>Anti</w:t>
      </w:r>
      <w:proofErr w:type="spellEnd"/>
      <w:r w:rsidR="003A35A0" w:rsidRPr="00B564A3">
        <w:rPr>
          <w:b/>
          <w:color w:val="000000"/>
        </w:rPr>
        <w:t xml:space="preserve">-HCV II); 10. Контроль </w:t>
      </w:r>
      <w:proofErr w:type="spellStart"/>
      <w:r w:rsidR="003A35A0" w:rsidRPr="00B564A3">
        <w:rPr>
          <w:b/>
          <w:color w:val="000000"/>
        </w:rPr>
        <w:t>PreciControl</w:t>
      </w:r>
      <w:proofErr w:type="spellEnd"/>
      <w:r w:rsidR="003A35A0" w:rsidRPr="00B564A3">
        <w:rPr>
          <w:b/>
          <w:color w:val="000000"/>
        </w:rPr>
        <w:t xml:space="preserve"> для якісного виявлення антитіл до вірусу гепатиту С (</w:t>
      </w:r>
      <w:proofErr w:type="spellStart"/>
      <w:r w:rsidR="003A35A0" w:rsidRPr="00B564A3">
        <w:rPr>
          <w:b/>
          <w:color w:val="000000"/>
        </w:rPr>
        <w:t>Anti</w:t>
      </w:r>
      <w:proofErr w:type="spellEnd"/>
      <w:r w:rsidR="003A35A0" w:rsidRPr="00B564A3">
        <w:rPr>
          <w:b/>
          <w:color w:val="000000"/>
        </w:rPr>
        <w:t xml:space="preserve">-HCV); 11. </w:t>
      </w:r>
      <w:proofErr w:type="spellStart"/>
      <w:r w:rsidR="003A35A0" w:rsidRPr="00B564A3">
        <w:rPr>
          <w:b/>
          <w:color w:val="000000"/>
        </w:rPr>
        <w:t>Імуноаналіз</w:t>
      </w:r>
      <w:proofErr w:type="spellEnd"/>
      <w:r w:rsidR="003A35A0" w:rsidRPr="00B564A3">
        <w:rPr>
          <w:b/>
          <w:color w:val="000000"/>
        </w:rPr>
        <w:t xml:space="preserve"> </w:t>
      </w:r>
      <w:proofErr w:type="spellStart"/>
      <w:r w:rsidR="003A35A0" w:rsidRPr="00B564A3">
        <w:rPr>
          <w:b/>
          <w:color w:val="000000"/>
        </w:rPr>
        <w:t>Elecsys</w:t>
      </w:r>
      <w:proofErr w:type="spellEnd"/>
      <w:r w:rsidR="003A35A0" w:rsidRPr="00B564A3">
        <w:rPr>
          <w:b/>
          <w:color w:val="000000"/>
        </w:rPr>
        <w:t xml:space="preserve"> Сифіліс для якісного визначення загальних антитіл до </w:t>
      </w:r>
      <w:proofErr w:type="spellStart"/>
      <w:r w:rsidR="003A35A0" w:rsidRPr="00B564A3">
        <w:rPr>
          <w:b/>
          <w:color w:val="000000"/>
        </w:rPr>
        <w:t>Treponema</w:t>
      </w:r>
      <w:proofErr w:type="spellEnd"/>
      <w:r w:rsidR="003A35A0" w:rsidRPr="00B564A3">
        <w:rPr>
          <w:b/>
          <w:color w:val="000000"/>
        </w:rPr>
        <w:t xml:space="preserve"> </w:t>
      </w:r>
      <w:proofErr w:type="spellStart"/>
      <w:r w:rsidR="003A35A0" w:rsidRPr="00B564A3">
        <w:rPr>
          <w:b/>
          <w:color w:val="000000"/>
        </w:rPr>
        <w:t>pallidum</w:t>
      </w:r>
      <w:proofErr w:type="spellEnd"/>
      <w:r w:rsidR="003A35A0" w:rsidRPr="00B564A3">
        <w:rPr>
          <w:b/>
          <w:color w:val="000000"/>
        </w:rPr>
        <w:t xml:space="preserve">, 100 тестів, для </w:t>
      </w:r>
      <w:proofErr w:type="spellStart"/>
      <w:r w:rsidR="003A35A0" w:rsidRPr="00B564A3">
        <w:rPr>
          <w:b/>
          <w:color w:val="000000"/>
        </w:rPr>
        <w:t>cobas</w:t>
      </w:r>
      <w:proofErr w:type="spellEnd"/>
      <w:r w:rsidR="003A35A0" w:rsidRPr="00B564A3">
        <w:rPr>
          <w:b/>
          <w:color w:val="000000"/>
        </w:rPr>
        <w:t xml:space="preserve"> e 411/601/602; 12. Контроль </w:t>
      </w:r>
      <w:proofErr w:type="spellStart"/>
      <w:r w:rsidR="003A35A0" w:rsidRPr="00B564A3">
        <w:rPr>
          <w:b/>
          <w:color w:val="000000"/>
        </w:rPr>
        <w:t>PreciControl</w:t>
      </w:r>
      <w:proofErr w:type="spellEnd"/>
      <w:r w:rsidR="003A35A0" w:rsidRPr="00B564A3">
        <w:rPr>
          <w:b/>
          <w:color w:val="000000"/>
        </w:rPr>
        <w:t xml:space="preserve"> для тесту для якісного визначення загальних антитіл до </w:t>
      </w:r>
      <w:proofErr w:type="spellStart"/>
      <w:r w:rsidR="003A35A0" w:rsidRPr="00B564A3">
        <w:rPr>
          <w:b/>
          <w:color w:val="000000"/>
        </w:rPr>
        <w:t>Treponema</w:t>
      </w:r>
      <w:proofErr w:type="spellEnd"/>
      <w:r w:rsidR="003A35A0" w:rsidRPr="00B564A3">
        <w:rPr>
          <w:b/>
          <w:color w:val="000000"/>
        </w:rPr>
        <w:t xml:space="preserve"> </w:t>
      </w:r>
      <w:proofErr w:type="spellStart"/>
      <w:r w:rsidR="003A35A0" w:rsidRPr="00B564A3">
        <w:rPr>
          <w:b/>
          <w:color w:val="000000"/>
        </w:rPr>
        <w:t>pallidum</w:t>
      </w:r>
      <w:proofErr w:type="spellEnd"/>
      <w:r w:rsidR="003A35A0" w:rsidRPr="00B564A3">
        <w:rPr>
          <w:b/>
          <w:color w:val="000000"/>
        </w:rPr>
        <w:t>, 2 × 2 × 2 мл (</w:t>
      </w:r>
      <w:proofErr w:type="spellStart"/>
      <w:r w:rsidR="003A35A0" w:rsidRPr="00B564A3">
        <w:rPr>
          <w:b/>
          <w:color w:val="000000"/>
        </w:rPr>
        <w:t>mL</w:t>
      </w:r>
      <w:proofErr w:type="spellEnd"/>
      <w:r w:rsidR="003A35A0" w:rsidRPr="00B564A3">
        <w:rPr>
          <w:b/>
          <w:color w:val="000000"/>
        </w:rPr>
        <w:t xml:space="preserve">), для </w:t>
      </w:r>
      <w:proofErr w:type="spellStart"/>
      <w:r w:rsidR="003A35A0" w:rsidRPr="00B564A3">
        <w:rPr>
          <w:b/>
          <w:color w:val="000000"/>
        </w:rPr>
        <w:t>cobas</w:t>
      </w:r>
      <w:proofErr w:type="spellEnd"/>
      <w:r w:rsidR="003A35A0" w:rsidRPr="00B564A3">
        <w:rPr>
          <w:b/>
          <w:color w:val="000000"/>
        </w:rPr>
        <w:t xml:space="preserve"> e; 13. Системний розчин </w:t>
      </w:r>
      <w:proofErr w:type="spellStart"/>
      <w:r w:rsidR="003A35A0" w:rsidRPr="00B564A3">
        <w:rPr>
          <w:b/>
          <w:color w:val="000000"/>
        </w:rPr>
        <w:t>ProCell</w:t>
      </w:r>
      <w:proofErr w:type="spellEnd"/>
      <w:r w:rsidR="003A35A0" w:rsidRPr="00B564A3">
        <w:rPr>
          <w:b/>
          <w:color w:val="000000"/>
        </w:rPr>
        <w:t xml:space="preserve"> (</w:t>
      </w:r>
      <w:proofErr w:type="spellStart"/>
      <w:r w:rsidR="003A35A0" w:rsidRPr="00B564A3">
        <w:rPr>
          <w:b/>
          <w:color w:val="000000"/>
        </w:rPr>
        <w:t>ПроЦелл</w:t>
      </w:r>
      <w:proofErr w:type="spellEnd"/>
      <w:r w:rsidR="003A35A0" w:rsidRPr="00B564A3">
        <w:rPr>
          <w:b/>
          <w:color w:val="000000"/>
        </w:rPr>
        <w:t>) для генерації електрохімічних сигналів, 6 × 380 мл (</w:t>
      </w:r>
      <w:proofErr w:type="spellStart"/>
      <w:r w:rsidR="003A35A0" w:rsidRPr="00B564A3">
        <w:rPr>
          <w:b/>
          <w:color w:val="000000"/>
        </w:rPr>
        <w:t>mL</w:t>
      </w:r>
      <w:proofErr w:type="spellEnd"/>
      <w:r w:rsidR="003A35A0" w:rsidRPr="00B564A3">
        <w:rPr>
          <w:b/>
          <w:color w:val="000000"/>
        </w:rPr>
        <w:t xml:space="preserve">), для </w:t>
      </w:r>
      <w:proofErr w:type="spellStart"/>
      <w:r w:rsidR="003A35A0" w:rsidRPr="00B564A3">
        <w:rPr>
          <w:b/>
          <w:color w:val="000000"/>
        </w:rPr>
        <w:t>cobas</w:t>
      </w:r>
      <w:proofErr w:type="spellEnd"/>
      <w:r w:rsidR="003A35A0" w:rsidRPr="00B564A3">
        <w:rPr>
          <w:b/>
          <w:color w:val="000000"/>
        </w:rPr>
        <w:t xml:space="preserve"> e 411; 14. Системний розчин </w:t>
      </w:r>
      <w:proofErr w:type="spellStart"/>
      <w:r w:rsidR="003A35A0" w:rsidRPr="00B564A3">
        <w:rPr>
          <w:b/>
          <w:color w:val="000000"/>
        </w:rPr>
        <w:t>CleanCell</w:t>
      </w:r>
      <w:proofErr w:type="spellEnd"/>
      <w:r w:rsidR="003A35A0" w:rsidRPr="00B564A3">
        <w:rPr>
          <w:b/>
          <w:color w:val="000000"/>
        </w:rPr>
        <w:t xml:space="preserve"> (</w:t>
      </w:r>
      <w:proofErr w:type="spellStart"/>
      <w:r w:rsidR="003A35A0" w:rsidRPr="00B564A3">
        <w:rPr>
          <w:b/>
          <w:color w:val="000000"/>
        </w:rPr>
        <w:t>КлінЦелл</w:t>
      </w:r>
      <w:proofErr w:type="spellEnd"/>
      <w:r w:rsidR="003A35A0" w:rsidRPr="00B564A3">
        <w:rPr>
          <w:b/>
          <w:color w:val="000000"/>
        </w:rPr>
        <w:t>) для очищення детекторного блоку, 6 × 380 мл (</w:t>
      </w:r>
      <w:proofErr w:type="spellStart"/>
      <w:r w:rsidR="003A35A0" w:rsidRPr="00B564A3">
        <w:rPr>
          <w:b/>
          <w:color w:val="000000"/>
        </w:rPr>
        <w:t>mL</w:t>
      </w:r>
      <w:proofErr w:type="spellEnd"/>
      <w:r w:rsidR="003A35A0" w:rsidRPr="00B564A3">
        <w:rPr>
          <w:b/>
          <w:color w:val="000000"/>
        </w:rPr>
        <w:t xml:space="preserve">), для </w:t>
      </w:r>
      <w:proofErr w:type="spellStart"/>
      <w:r w:rsidR="003A35A0" w:rsidRPr="00B564A3">
        <w:rPr>
          <w:b/>
          <w:color w:val="000000"/>
        </w:rPr>
        <w:t>cobas</w:t>
      </w:r>
      <w:proofErr w:type="spellEnd"/>
      <w:r w:rsidR="003A35A0" w:rsidRPr="00B564A3">
        <w:rPr>
          <w:b/>
          <w:color w:val="000000"/>
        </w:rPr>
        <w:t xml:space="preserve"> e 411; </w:t>
      </w:r>
      <w:r w:rsidR="003A35A0" w:rsidRPr="00D305E4">
        <w:rPr>
          <w:b/>
          <w:color w:val="000000"/>
        </w:rPr>
        <w:t xml:space="preserve"> </w:t>
      </w:r>
      <w:r w:rsidR="003A35A0" w:rsidRPr="003C756C">
        <w:rPr>
          <w:b/>
          <w:color w:val="000000"/>
        </w:rPr>
        <w:t xml:space="preserve"> або е</w:t>
      </w:r>
      <w:r w:rsidR="003A35A0">
        <w:rPr>
          <w:b/>
          <w:color w:val="000000"/>
        </w:rPr>
        <w:t>квівалент</w:t>
      </w:r>
      <w:r w:rsidR="003A35A0"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2"/>
        <w:gridCol w:w="3209"/>
        <w:gridCol w:w="760"/>
        <w:gridCol w:w="709"/>
        <w:gridCol w:w="1676"/>
        <w:gridCol w:w="4052"/>
      </w:tblGrid>
      <w:tr w:rsidR="002C0EF4" w:rsidRPr="00D658D4" w14:paraId="268A28A3" w14:textId="77777777" w:rsidTr="00304EA4">
        <w:trPr>
          <w:trHeight w:val="1665"/>
        </w:trPr>
        <w:tc>
          <w:tcPr>
            <w:tcW w:w="596" w:type="dxa"/>
            <w:gridSpan w:val="2"/>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20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5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3A35A0" w14:paraId="1C4677FA" w14:textId="77777777" w:rsidTr="00304EA4">
        <w:trPr>
          <w:trHeight w:val="930"/>
        </w:trPr>
        <w:tc>
          <w:tcPr>
            <w:tcW w:w="454" w:type="dxa"/>
            <w:shd w:val="clear" w:color="auto" w:fill="auto"/>
            <w:vAlign w:val="center"/>
          </w:tcPr>
          <w:p w14:paraId="2D9FF2A9" w14:textId="491764B4" w:rsidR="003A35A0" w:rsidRDefault="003A35A0" w:rsidP="003A35A0">
            <w:pPr>
              <w:jc w:val="center"/>
              <w:rPr>
                <w:sz w:val="22"/>
                <w:szCs w:val="22"/>
              </w:rPr>
            </w:pPr>
            <w:r>
              <w:rPr>
                <w:sz w:val="20"/>
                <w:szCs w:val="20"/>
              </w:rPr>
              <w:t>1</w:t>
            </w:r>
          </w:p>
        </w:tc>
        <w:tc>
          <w:tcPr>
            <w:tcW w:w="3351" w:type="dxa"/>
            <w:gridSpan w:val="2"/>
            <w:shd w:val="clear" w:color="auto" w:fill="auto"/>
            <w:vAlign w:val="center"/>
            <w:hideMark/>
          </w:tcPr>
          <w:p w14:paraId="6C2D131C" w14:textId="47AD8664" w:rsidR="003A35A0" w:rsidRPr="003A35A0" w:rsidRDefault="003A35A0" w:rsidP="003A35A0">
            <w:r w:rsidRPr="003A35A0">
              <w:t xml:space="preserve">Набір реагентів </w:t>
            </w:r>
            <w:proofErr w:type="spellStart"/>
            <w:r w:rsidRPr="003A35A0">
              <w:t>Elecsys</w:t>
            </w:r>
            <w:proofErr w:type="spellEnd"/>
            <w:r w:rsidRPr="003A35A0">
              <w:t xml:space="preserve"> для кількісного визначення антитіл людини до поверхневого антигену вірусу гепатиту В II (</w:t>
            </w:r>
            <w:proofErr w:type="spellStart"/>
            <w:r w:rsidRPr="003A35A0">
              <w:t>HBsAg</w:t>
            </w:r>
            <w:proofErr w:type="spellEnd"/>
            <w:r w:rsidRPr="003A35A0">
              <w:t xml:space="preserve"> II)</w:t>
            </w:r>
          </w:p>
        </w:tc>
        <w:tc>
          <w:tcPr>
            <w:tcW w:w="760" w:type="dxa"/>
            <w:shd w:val="clear" w:color="auto" w:fill="auto"/>
            <w:noWrap/>
            <w:hideMark/>
          </w:tcPr>
          <w:p w14:paraId="18431196" w14:textId="575BEC30" w:rsidR="003A35A0" w:rsidRPr="005E71B3" w:rsidRDefault="003A35A0" w:rsidP="003A35A0">
            <w:pPr>
              <w:jc w:val="center"/>
            </w:pPr>
            <w:r w:rsidRPr="00873A00">
              <w:t>набір</w:t>
            </w:r>
          </w:p>
        </w:tc>
        <w:tc>
          <w:tcPr>
            <w:tcW w:w="709" w:type="dxa"/>
            <w:shd w:val="clear" w:color="auto" w:fill="auto"/>
            <w:noWrap/>
            <w:hideMark/>
          </w:tcPr>
          <w:p w14:paraId="60065712" w14:textId="761E814B" w:rsidR="003A35A0" w:rsidRPr="005E71B3" w:rsidRDefault="003A35A0" w:rsidP="003A35A0">
            <w:pPr>
              <w:jc w:val="center"/>
            </w:pPr>
            <w:r w:rsidRPr="00873A00">
              <w:t>15</w:t>
            </w:r>
          </w:p>
        </w:tc>
        <w:tc>
          <w:tcPr>
            <w:tcW w:w="1676" w:type="dxa"/>
            <w:shd w:val="clear" w:color="auto" w:fill="auto"/>
            <w:hideMark/>
          </w:tcPr>
          <w:p w14:paraId="6E47347D" w14:textId="5305CBA2" w:rsidR="003A35A0" w:rsidRDefault="003A35A0" w:rsidP="003A35A0">
            <w:pPr>
              <w:rPr>
                <w:sz w:val="20"/>
                <w:szCs w:val="20"/>
              </w:rPr>
            </w:pPr>
            <w:r w:rsidRPr="00F84350">
              <w:t>33690000-3 Лікарські засоби різні</w:t>
            </w:r>
          </w:p>
        </w:tc>
        <w:tc>
          <w:tcPr>
            <w:tcW w:w="4052" w:type="dxa"/>
            <w:shd w:val="clear" w:color="auto" w:fill="auto"/>
            <w:vAlign w:val="center"/>
            <w:hideMark/>
          </w:tcPr>
          <w:p w14:paraId="3CB58F47" w14:textId="6A595691" w:rsidR="003A35A0" w:rsidRPr="003A35A0" w:rsidRDefault="00536C99" w:rsidP="003A35A0">
            <w:r w:rsidRPr="00536C99">
              <w:rPr>
                <w:color w:val="000000"/>
              </w:rPr>
              <w:t>30871 Набір для визначення загальних антитіл до е-антигену вірусу гепатиту В (</w:t>
            </w:r>
            <w:proofErr w:type="spellStart"/>
            <w:r w:rsidRPr="00536C99">
              <w:rPr>
                <w:color w:val="000000"/>
              </w:rPr>
              <w:t>Hepatitis</w:t>
            </w:r>
            <w:proofErr w:type="spellEnd"/>
            <w:r w:rsidRPr="00536C99">
              <w:rPr>
                <w:color w:val="000000"/>
              </w:rPr>
              <w:t xml:space="preserve"> B), </w:t>
            </w:r>
            <w:proofErr w:type="spellStart"/>
            <w:r w:rsidRPr="00536C99">
              <w:rPr>
                <w:color w:val="000000"/>
              </w:rPr>
              <w:t>калiбратор</w:t>
            </w:r>
            <w:proofErr w:type="spellEnd"/>
          </w:p>
        </w:tc>
      </w:tr>
      <w:tr w:rsidR="003A35A0" w14:paraId="3DB5686D" w14:textId="77777777" w:rsidTr="00304EA4">
        <w:trPr>
          <w:trHeight w:val="930"/>
        </w:trPr>
        <w:tc>
          <w:tcPr>
            <w:tcW w:w="454" w:type="dxa"/>
            <w:shd w:val="clear" w:color="auto" w:fill="auto"/>
            <w:vAlign w:val="center"/>
          </w:tcPr>
          <w:p w14:paraId="21CC4DDC" w14:textId="288377EA" w:rsidR="003A35A0" w:rsidRDefault="003A35A0" w:rsidP="003A35A0">
            <w:pPr>
              <w:jc w:val="center"/>
              <w:rPr>
                <w:sz w:val="20"/>
                <w:szCs w:val="20"/>
              </w:rPr>
            </w:pPr>
            <w:r>
              <w:rPr>
                <w:sz w:val="20"/>
                <w:szCs w:val="20"/>
              </w:rPr>
              <w:t>2</w:t>
            </w:r>
          </w:p>
        </w:tc>
        <w:tc>
          <w:tcPr>
            <w:tcW w:w="3351" w:type="dxa"/>
            <w:gridSpan w:val="2"/>
            <w:shd w:val="clear" w:color="auto" w:fill="auto"/>
            <w:vAlign w:val="center"/>
          </w:tcPr>
          <w:p w14:paraId="35D3C60B" w14:textId="73037895" w:rsidR="003A35A0" w:rsidRPr="003A35A0" w:rsidRDefault="003A35A0" w:rsidP="003A35A0">
            <w:r w:rsidRPr="003A35A0">
              <w:t xml:space="preserve">Контроль </w:t>
            </w:r>
            <w:proofErr w:type="spellStart"/>
            <w:r w:rsidRPr="003A35A0">
              <w:t>PreciControl</w:t>
            </w:r>
            <w:proofErr w:type="spellEnd"/>
            <w:r w:rsidRPr="003A35A0">
              <w:t xml:space="preserve"> для кількісного визначення антитіл людини до поверхневого антигену вірусу гепатиту В (</w:t>
            </w:r>
            <w:proofErr w:type="spellStart"/>
            <w:r w:rsidRPr="003A35A0">
              <w:t>HBsAg</w:t>
            </w:r>
            <w:proofErr w:type="spellEnd"/>
            <w:r w:rsidRPr="003A35A0">
              <w:t>)</w:t>
            </w:r>
          </w:p>
        </w:tc>
        <w:tc>
          <w:tcPr>
            <w:tcW w:w="760" w:type="dxa"/>
            <w:shd w:val="clear" w:color="auto" w:fill="auto"/>
            <w:noWrap/>
          </w:tcPr>
          <w:p w14:paraId="186154A9" w14:textId="0EBFF8CD" w:rsidR="003A35A0" w:rsidRPr="005E71B3" w:rsidRDefault="003A35A0" w:rsidP="003A35A0">
            <w:pPr>
              <w:jc w:val="center"/>
            </w:pPr>
            <w:r w:rsidRPr="00873A00">
              <w:t>набір</w:t>
            </w:r>
          </w:p>
        </w:tc>
        <w:tc>
          <w:tcPr>
            <w:tcW w:w="709" w:type="dxa"/>
            <w:shd w:val="clear" w:color="auto" w:fill="auto"/>
            <w:noWrap/>
          </w:tcPr>
          <w:p w14:paraId="68F9A7DE" w14:textId="46064C48" w:rsidR="003A35A0" w:rsidRPr="005E71B3" w:rsidRDefault="003A35A0" w:rsidP="003A35A0">
            <w:pPr>
              <w:jc w:val="center"/>
            </w:pPr>
            <w:r w:rsidRPr="00873A00">
              <w:t>1</w:t>
            </w:r>
          </w:p>
        </w:tc>
        <w:tc>
          <w:tcPr>
            <w:tcW w:w="1676" w:type="dxa"/>
            <w:shd w:val="clear" w:color="auto" w:fill="auto"/>
          </w:tcPr>
          <w:p w14:paraId="4CA9CCA2" w14:textId="571C764E" w:rsidR="003A35A0" w:rsidRPr="00F84350" w:rsidRDefault="003A35A0" w:rsidP="003A35A0">
            <w:r w:rsidRPr="00E23D28">
              <w:t>33690000-3 Лікарські засоби різні</w:t>
            </w:r>
          </w:p>
        </w:tc>
        <w:tc>
          <w:tcPr>
            <w:tcW w:w="4052" w:type="dxa"/>
            <w:shd w:val="clear" w:color="auto" w:fill="auto"/>
            <w:vAlign w:val="center"/>
          </w:tcPr>
          <w:p w14:paraId="291C4CA7" w14:textId="5BF14465" w:rsidR="003A35A0" w:rsidRPr="003A35A0" w:rsidRDefault="003A35A0" w:rsidP="003A35A0">
            <w:r w:rsidRPr="003A35A0">
              <w:rPr>
                <w:color w:val="000000"/>
              </w:rPr>
              <w:t xml:space="preserve">42000 </w:t>
            </w:r>
            <w:proofErr w:type="spellStart"/>
            <w:r w:rsidRPr="003A35A0">
              <w:rPr>
                <w:color w:val="000000"/>
              </w:rPr>
              <w:t>Вирус</w:t>
            </w:r>
            <w:proofErr w:type="spellEnd"/>
            <w:r w:rsidRPr="003A35A0">
              <w:rPr>
                <w:color w:val="000000"/>
              </w:rPr>
              <w:t xml:space="preserve"> гепатиту В поверхневий антиген IVD, контроль</w:t>
            </w:r>
          </w:p>
        </w:tc>
      </w:tr>
      <w:tr w:rsidR="003A35A0" w14:paraId="364AFF62" w14:textId="77777777" w:rsidTr="00304EA4">
        <w:trPr>
          <w:trHeight w:val="930"/>
        </w:trPr>
        <w:tc>
          <w:tcPr>
            <w:tcW w:w="454" w:type="dxa"/>
            <w:shd w:val="clear" w:color="auto" w:fill="auto"/>
            <w:vAlign w:val="center"/>
          </w:tcPr>
          <w:p w14:paraId="7077520B" w14:textId="3CEC63F5" w:rsidR="003A35A0" w:rsidRDefault="003A35A0" w:rsidP="003A35A0">
            <w:pPr>
              <w:jc w:val="center"/>
              <w:rPr>
                <w:sz w:val="20"/>
                <w:szCs w:val="20"/>
              </w:rPr>
            </w:pPr>
            <w:r>
              <w:rPr>
                <w:sz w:val="20"/>
                <w:szCs w:val="20"/>
              </w:rPr>
              <w:t>3</w:t>
            </w:r>
          </w:p>
        </w:tc>
        <w:tc>
          <w:tcPr>
            <w:tcW w:w="3351" w:type="dxa"/>
            <w:gridSpan w:val="2"/>
            <w:shd w:val="clear" w:color="auto" w:fill="auto"/>
            <w:vAlign w:val="center"/>
          </w:tcPr>
          <w:p w14:paraId="2C937346" w14:textId="1B14467D" w:rsidR="003A35A0" w:rsidRPr="003A35A0" w:rsidRDefault="003A35A0" w:rsidP="003A35A0">
            <w:r w:rsidRPr="003A35A0">
              <w:t xml:space="preserve">Набір реагентів </w:t>
            </w:r>
            <w:proofErr w:type="spellStart"/>
            <w:r w:rsidRPr="003A35A0">
              <w:t>Elecsys</w:t>
            </w:r>
            <w:proofErr w:type="spellEnd"/>
            <w:r w:rsidRPr="003A35A0">
              <w:t xml:space="preserve"> для якісного визначення антигену е вірусу гепатиту В (</w:t>
            </w:r>
            <w:proofErr w:type="spellStart"/>
            <w:r w:rsidRPr="003A35A0">
              <w:t>HBeAg</w:t>
            </w:r>
            <w:proofErr w:type="spellEnd"/>
            <w:r w:rsidRPr="003A35A0">
              <w:t>)</w:t>
            </w:r>
          </w:p>
        </w:tc>
        <w:tc>
          <w:tcPr>
            <w:tcW w:w="760" w:type="dxa"/>
            <w:shd w:val="clear" w:color="auto" w:fill="auto"/>
            <w:noWrap/>
          </w:tcPr>
          <w:p w14:paraId="2FBA00E6" w14:textId="494B33D8" w:rsidR="003A35A0" w:rsidRPr="005E71B3" w:rsidRDefault="003A35A0" w:rsidP="003A35A0">
            <w:pPr>
              <w:jc w:val="center"/>
            </w:pPr>
            <w:r w:rsidRPr="00873A00">
              <w:t>набір</w:t>
            </w:r>
          </w:p>
        </w:tc>
        <w:tc>
          <w:tcPr>
            <w:tcW w:w="709" w:type="dxa"/>
            <w:shd w:val="clear" w:color="auto" w:fill="auto"/>
            <w:noWrap/>
          </w:tcPr>
          <w:p w14:paraId="0DC14170" w14:textId="4EFB0633" w:rsidR="003A35A0" w:rsidRPr="005E71B3" w:rsidRDefault="003A35A0" w:rsidP="003A35A0">
            <w:pPr>
              <w:jc w:val="center"/>
            </w:pPr>
            <w:r w:rsidRPr="00873A00">
              <w:t>2</w:t>
            </w:r>
          </w:p>
        </w:tc>
        <w:tc>
          <w:tcPr>
            <w:tcW w:w="1676" w:type="dxa"/>
            <w:shd w:val="clear" w:color="auto" w:fill="auto"/>
          </w:tcPr>
          <w:p w14:paraId="49F81CE9" w14:textId="79F3786E" w:rsidR="003A35A0" w:rsidRPr="00F84350" w:rsidRDefault="003A35A0" w:rsidP="003A35A0">
            <w:r w:rsidRPr="00E23D28">
              <w:t>33690000-3 Лікарські засоби різні</w:t>
            </w:r>
          </w:p>
        </w:tc>
        <w:tc>
          <w:tcPr>
            <w:tcW w:w="4052" w:type="dxa"/>
            <w:shd w:val="clear" w:color="auto" w:fill="auto"/>
            <w:vAlign w:val="center"/>
          </w:tcPr>
          <w:p w14:paraId="4E79EB76" w14:textId="2AFC590C" w:rsidR="003A35A0" w:rsidRPr="003A35A0" w:rsidRDefault="003A35A0" w:rsidP="003A35A0">
            <w:r w:rsidRPr="003A35A0">
              <w:t xml:space="preserve">48336 Вірус гепатиту B e-антигени/антитіла IVD, набір, </w:t>
            </w:r>
            <w:proofErr w:type="spellStart"/>
            <w:r w:rsidRPr="003A35A0">
              <w:t>імуноферментний</w:t>
            </w:r>
            <w:proofErr w:type="spellEnd"/>
            <w:r w:rsidRPr="003A35A0">
              <w:t xml:space="preserve"> аналіз (ІФА)</w:t>
            </w:r>
          </w:p>
        </w:tc>
      </w:tr>
      <w:tr w:rsidR="003A35A0" w14:paraId="71105552" w14:textId="77777777" w:rsidTr="00304EA4">
        <w:trPr>
          <w:trHeight w:val="930"/>
        </w:trPr>
        <w:tc>
          <w:tcPr>
            <w:tcW w:w="454" w:type="dxa"/>
            <w:shd w:val="clear" w:color="auto" w:fill="auto"/>
            <w:vAlign w:val="center"/>
          </w:tcPr>
          <w:p w14:paraId="7634338E" w14:textId="0D11943C" w:rsidR="003A35A0" w:rsidRDefault="003A35A0" w:rsidP="003A35A0">
            <w:pPr>
              <w:jc w:val="center"/>
              <w:rPr>
                <w:sz w:val="20"/>
                <w:szCs w:val="20"/>
              </w:rPr>
            </w:pPr>
            <w:r>
              <w:rPr>
                <w:sz w:val="20"/>
                <w:szCs w:val="20"/>
              </w:rPr>
              <w:t>4</w:t>
            </w:r>
          </w:p>
        </w:tc>
        <w:tc>
          <w:tcPr>
            <w:tcW w:w="3351" w:type="dxa"/>
            <w:gridSpan w:val="2"/>
            <w:shd w:val="clear" w:color="auto" w:fill="auto"/>
            <w:vAlign w:val="center"/>
          </w:tcPr>
          <w:p w14:paraId="4BAAD070" w14:textId="18BCB1A4" w:rsidR="003A35A0" w:rsidRPr="003A35A0" w:rsidRDefault="003A35A0" w:rsidP="003A35A0">
            <w:r w:rsidRPr="003A35A0">
              <w:t xml:space="preserve">Контроль </w:t>
            </w:r>
            <w:proofErr w:type="spellStart"/>
            <w:r w:rsidRPr="003A35A0">
              <w:t>PreciControl</w:t>
            </w:r>
            <w:proofErr w:type="spellEnd"/>
            <w:r w:rsidRPr="003A35A0">
              <w:t xml:space="preserve"> для якісного визначення антигену е вірусу гепатиту В (</w:t>
            </w:r>
            <w:proofErr w:type="spellStart"/>
            <w:r w:rsidRPr="003A35A0">
              <w:t>HBeAg</w:t>
            </w:r>
            <w:proofErr w:type="spellEnd"/>
          </w:p>
        </w:tc>
        <w:tc>
          <w:tcPr>
            <w:tcW w:w="760" w:type="dxa"/>
            <w:shd w:val="clear" w:color="auto" w:fill="auto"/>
            <w:noWrap/>
          </w:tcPr>
          <w:p w14:paraId="730B2A48" w14:textId="4B003841" w:rsidR="003A35A0" w:rsidRPr="005E71B3" w:rsidRDefault="003A35A0" w:rsidP="003A35A0">
            <w:pPr>
              <w:jc w:val="center"/>
            </w:pPr>
            <w:r w:rsidRPr="00873A00">
              <w:t>набір</w:t>
            </w:r>
          </w:p>
        </w:tc>
        <w:tc>
          <w:tcPr>
            <w:tcW w:w="709" w:type="dxa"/>
            <w:shd w:val="clear" w:color="auto" w:fill="auto"/>
            <w:noWrap/>
          </w:tcPr>
          <w:p w14:paraId="0E6204F2" w14:textId="21078967" w:rsidR="003A35A0" w:rsidRPr="005E71B3" w:rsidRDefault="003A35A0" w:rsidP="003A35A0">
            <w:pPr>
              <w:jc w:val="center"/>
            </w:pPr>
            <w:r w:rsidRPr="00873A00">
              <w:t>2</w:t>
            </w:r>
          </w:p>
        </w:tc>
        <w:tc>
          <w:tcPr>
            <w:tcW w:w="1676" w:type="dxa"/>
            <w:shd w:val="clear" w:color="auto" w:fill="auto"/>
          </w:tcPr>
          <w:p w14:paraId="616463E5" w14:textId="0C601BF6" w:rsidR="003A35A0" w:rsidRPr="00F84350" w:rsidRDefault="003A35A0" w:rsidP="003A35A0">
            <w:r w:rsidRPr="00E23D28">
              <w:t>33690000-3 Лікарські засоби різні</w:t>
            </w:r>
          </w:p>
        </w:tc>
        <w:tc>
          <w:tcPr>
            <w:tcW w:w="4052" w:type="dxa"/>
            <w:shd w:val="clear" w:color="auto" w:fill="auto"/>
            <w:vAlign w:val="center"/>
          </w:tcPr>
          <w:p w14:paraId="635939EE" w14:textId="1151C029" w:rsidR="003A35A0" w:rsidRPr="003A35A0" w:rsidRDefault="003A35A0" w:rsidP="003A35A0">
            <w:r w:rsidRPr="003A35A0">
              <w:rPr>
                <w:color w:val="000000"/>
              </w:rPr>
              <w:t>42008 Вірус гепатиту В е-антиген IVD, контроль</w:t>
            </w:r>
          </w:p>
        </w:tc>
      </w:tr>
      <w:tr w:rsidR="003A35A0" w14:paraId="2F321C42" w14:textId="77777777" w:rsidTr="00304EA4">
        <w:trPr>
          <w:trHeight w:val="930"/>
        </w:trPr>
        <w:tc>
          <w:tcPr>
            <w:tcW w:w="454" w:type="dxa"/>
            <w:shd w:val="clear" w:color="auto" w:fill="auto"/>
            <w:vAlign w:val="center"/>
          </w:tcPr>
          <w:p w14:paraId="4CF2E55E" w14:textId="5252DB7B" w:rsidR="003A35A0" w:rsidRDefault="003A35A0" w:rsidP="003A35A0">
            <w:pPr>
              <w:jc w:val="center"/>
              <w:rPr>
                <w:sz w:val="20"/>
                <w:szCs w:val="20"/>
              </w:rPr>
            </w:pPr>
            <w:r>
              <w:rPr>
                <w:sz w:val="20"/>
                <w:szCs w:val="20"/>
              </w:rPr>
              <w:t>5</w:t>
            </w:r>
          </w:p>
        </w:tc>
        <w:tc>
          <w:tcPr>
            <w:tcW w:w="3351" w:type="dxa"/>
            <w:gridSpan w:val="2"/>
            <w:shd w:val="clear" w:color="auto" w:fill="auto"/>
            <w:vAlign w:val="center"/>
          </w:tcPr>
          <w:p w14:paraId="1D562CFA" w14:textId="4E083FF1" w:rsidR="003A35A0" w:rsidRPr="003A35A0" w:rsidRDefault="003A35A0" w:rsidP="003A35A0">
            <w:r w:rsidRPr="003A35A0">
              <w:t xml:space="preserve">Набір реагентів </w:t>
            </w:r>
            <w:proofErr w:type="spellStart"/>
            <w:r w:rsidRPr="003A35A0">
              <w:t>Elecsys</w:t>
            </w:r>
            <w:proofErr w:type="spellEnd"/>
            <w:r w:rsidRPr="003A35A0">
              <w:t xml:space="preserve"> для якісного визначення антитіл до антигену е вірусу гепатиту В (</w:t>
            </w:r>
            <w:proofErr w:type="spellStart"/>
            <w:r w:rsidRPr="003A35A0">
              <w:t>Anti-HBe</w:t>
            </w:r>
            <w:proofErr w:type="spellEnd"/>
            <w:r w:rsidRPr="003A35A0">
              <w:t>)</w:t>
            </w:r>
          </w:p>
        </w:tc>
        <w:tc>
          <w:tcPr>
            <w:tcW w:w="760" w:type="dxa"/>
            <w:shd w:val="clear" w:color="auto" w:fill="auto"/>
            <w:noWrap/>
          </w:tcPr>
          <w:p w14:paraId="0E0846E5" w14:textId="584C44CF" w:rsidR="003A35A0" w:rsidRPr="005E71B3" w:rsidRDefault="003A35A0" w:rsidP="003A35A0">
            <w:pPr>
              <w:jc w:val="center"/>
            </w:pPr>
            <w:proofErr w:type="spellStart"/>
            <w:r w:rsidRPr="00873A00">
              <w:t>шт</w:t>
            </w:r>
            <w:proofErr w:type="spellEnd"/>
          </w:p>
        </w:tc>
        <w:tc>
          <w:tcPr>
            <w:tcW w:w="709" w:type="dxa"/>
            <w:shd w:val="clear" w:color="auto" w:fill="auto"/>
            <w:noWrap/>
          </w:tcPr>
          <w:p w14:paraId="6E946B06" w14:textId="5DDF9944" w:rsidR="003A35A0" w:rsidRPr="005E71B3" w:rsidRDefault="003A35A0" w:rsidP="003A35A0">
            <w:pPr>
              <w:jc w:val="center"/>
            </w:pPr>
            <w:r w:rsidRPr="00873A00">
              <w:t>2</w:t>
            </w:r>
          </w:p>
        </w:tc>
        <w:tc>
          <w:tcPr>
            <w:tcW w:w="1676" w:type="dxa"/>
            <w:shd w:val="clear" w:color="auto" w:fill="auto"/>
          </w:tcPr>
          <w:p w14:paraId="4EDAA8FC" w14:textId="5E1D538E" w:rsidR="003A35A0" w:rsidRPr="00F84350" w:rsidRDefault="003A35A0" w:rsidP="003A35A0">
            <w:r w:rsidRPr="00E23D28">
              <w:t>33690000-3 Лікарські засоби різні</w:t>
            </w:r>
          </w:p>
        </w:tc>
        <w:tc>
          <w:tcPr>
            <w:tcW w:w="4052" w:type="dxa"/>
            <w:shd w:val="clear" w:color="auto" w:fill="auto"/>
            <w:vAlign w:val="center"/>
          </w:tcPr>
          <w:p w14:paraId="3591A34A" w14:textId="6FCB3380" w:rsidR="003A35A0" w:rsidRPr="003A35A0" w:rsidRDefault="003A35A0" w:rsidP="003A35A0">
            <w:r w:rsidRPr="003A35A0">
              <w:rPr>
                <w:color w:val="000000"/>
              </w:rPr>
              <w:t xml:space="preserve">48336 Вірус гепатиту B e-антигени/антитіла IVD, набір, </w:t>
            </w:r>
            <w:proofErr w:type="spellStart"/>
            <w:r w:rsidRPr="003A35A0">
              <w:rPr>
                <w:color w:val="000000"/>
              </w:rPr>
              <w:t>імунохемілюмінесцентний</w:t>
            </w:r>
            <w:proofErr w:type="spellEnd"/>
            <w:r w:rsidRPr="003A35A0">
              <w:rPr>
                <w:color w:val="000000"/>
              </w:rPr>
              <w:t xml:space="preserve"> аналіз</w:t>
            </w:r>
          </w:p>
        </w:tc>
      </w:tr>
      <w:tr w:rsidR="003A35A0" w14:paraId="7DB4B12E" w14:textId="77777777" w:rsidTr="00304EA4">
        <w:trPr>
          <w:trHeight w:val="930"/>
        </w:trPr>
        <w:tc>
          <w:tcPr>
            <w:tcW w:w="454" w:type="dxa"/>
            <w:shd w:val="clear" w:color="auto" w:fill="auto"/>
            <w:vAlign w:val="center"/>
          </w:tcPr>
          <w:p w14:paraId="169BF396" w14:textId="507A63DD" w:rsidR="003A35A0" w:rsidRPr="005E71B3" w:rsidRDefault="003A35A0" w:rsidP="003A35A0">
            <w:pPr>
              <w:jc w:val="center"/>
              <w:rPr>
                <w:color w:val="000000"/>
                <w:lang w:val="en-US"/>
              </w:rPr>
            </w:pPr>
            <w:r>
              <w:rPr>
                <w:sz w:val="20"/>
                <w:szCs w:val="20"/>
              </w:rPr>
              <w:t>6</w:t>
            </w:r>
          </w:p>
        </w:tc>
        <w:tc>
          <w:tcPr>
            <w:tcW w:w="3351" w:type="dxa"/>
            <w:gridSpan w:val="2"/>
            <w:shd w:val="clear" w:color="auto" w:fill="auto"/>
            <w:vAlign w:val="center"/>
          </w:tcPr>
          <w:p w14:paraId="77DC83E0" w14:textId="1D217947" w:rsidR="003A35A0" w:rsidRPr="003A35A0" w:rsidRDefault="003A35A0" w:rsidP="003A35A0">
            <w:r w:rsidRPr="003A35A0">
              <w:t xml:space="preserve">Контроль </w:t>
            </w:r>
            <w:proofErr w:type="spellStart"/>
            <w:r w:rsidRPr="003A35A0">
              <w:t>PreciControl</w:t>
            </w:r>
            <w:proofErr w:type="spellEnd"/>
            <w:r w:rsidRPr="003A35A0">
              <w:t xml:space="preserve"> для якісного визначення антитіл до антигену е вірусу гепатиту В (</w:t>
            </w:r>
            <w:proofErr w:type="spellStart"/>
            <w:r w:rsidRPr="003A35A0">
              <w:t>Anti-HBe</w:t>
            </w:r>
            <w:proofErr w:type="spellEnd"/>
            <w:r w:rsidRPr="003A35A0">
              <w:t>)</w:t>
            </w:r>
          </w:p>
        </w:tc>
        <w:tc>
          <w:tcPr>
            <w:tcW w:w="760" w:type="dxa"/>
            <w:shd w:val="clear" w:color="auto" w:fill="auto"/>
            <w:noWrap/>
          </w:tcPr>
          <w:p w14:paraId="61BC2607" w14:textId="4EB126EC" w:rsidR="003A35A0" w:rsidRPr="005E71B3" w:rsidRDefault="003A35A0" w:rsidP="003A35A0">
            <w:pPr>
              <w:jc w:val="center"/>
            </w:pPr>
            <w:r w:rsidRPr="00873A00">
              <w:t>набір</w:t>
            </w:r>
          </w:p>
        </w:tc>
        <w:tc>
          <w:tcPr>
            <w:tcW w:w="709" w:type="dxa"/>
            <w:shd w:val="clear" w:color="auto" w:fill="auto"/>
            <w:noWrap/>
          </w:tcPr>
          <w:p w14:paraId="0A0BCBEA" w14:textId="12377015" w:rsidR="003A35A0" w:rsidRPr="005E71B3" w:rsidRDefault="003A35A0" w:rsidP="003A35A0">
            <w:pPr>
              <w:jc w:val="center"/>
            </w:pPr>
            <w:r w:rsidRPr="00873A00">
              <w:t>2</w:t>
            </w:r>
          </w:p>
        </w:tc>
        <w:tc>
          <w:tcPr>
            <w:tcW w:w="1676" w:type="dxa"/>
            <w:shd w:val="clear" w:color="auto" w:fill="auto"/>
          </w:tcPr>
          <w:p w14:paraId="019A7CAB" w14:textId="7093E792" w:rsidR="003A35A0" w:rsidRPr="00E23D28" w:rsidRDefault="003A35A0" w:rsidP="003A35A0">
            <w:r w:rsidRPr="00800E5E">
              <w:t>33690000-3 Лікарські засоби різні</w:t>
            </w:r>
          </w:p>
        </w:tc>
        <w:tc>
          <w:tcPr>
            <w:tcW w:w="4052" w:type="dxa"/>
            <w:shd w:val="clear" w:color="auto" w:fill="auto"/>
            <w:vAlign w:val="center"/>
          </w:tcPr>
          <w:p w14:paraId="1EAD697D" w14:textId="620D4000" w:rsidR="003A35A0" w:rsidRPr="003A35A0" w:rsidRDefault="00CC2FD7" w:rsidP="003A35A0">
            <w:r w:rsidRPr="00CC2FD7">
              <w:rPr>
                <w:color w:val="000000"/>
              </w:rPr>
              <w:t xml:space="preserve">48350 Вірус гепатиту B, загальні антитіла до е-антигену IVD (діагностика </w:t>
            </w:r>
            <w:proofErr w:type="spellStart"/>
            <w:r w:rsidRPr="00CC2FD7">
              <w:rPr>
                <w:color w:val="000000"/>
              </w:rPr>
              <w:t>in</w:t>
            </w:r>
            <w:proofErr w:type="spellEnd"/>
            <w:r w:rsidRPr="00CC2FD7">
              <w:rPr>
                <w:color w:val="000000"/>
              </w:rPr>
              <w:t xml:space="preserve"> </w:t>
            </w:r>
            <w:proofErr w:type="spellStart"/>
            <w:r w:rsidRPr="00CC2FD7">
              <w:rPr>
                <w:color w:val="000000"/>
              </w:rPr>
              <w:t>vitro</w:t>
            </w:r>
            <w:proofErr w:type="spellEnd"/>
            <w:r w:rsidRPr="00CC2FD7">
              <w:rPr>
                <w:color w:val="000000"/>
              </w:rPr>
              <w:t>), реагент</w:t>
            </w:r>
          </w:p>
        </w:tc>
      </w:tr>
      <w:tr w:rsidR="003A35A0" w14:paraId="13E7C394" w14:textId="77777777" w:rsidTr="00304EA4">
        <w:trPr>
          <w:trHeight w:val="930"/>
        </w:trPr>
        <w:tc>
          <w:tcPr>
            <w:tcW w:w="454" w:type="dxa"/>
            <w:shd w:val="clear" w:color="auto" w:fill="auto"/>
            <w:vAlign w:val="center"/>
          </w:tcPr>
          <w:p w14:paraId="5A94456E" w14:textId="389D8F73" w:rsidR="003A35A0" w:rsidRPr="005E71B3" w:rsidRDefault="003A35A0" w:rsidP="003A35A0">
            <w:pPr>
              <w:jc w:val="center"/>
              <w:rPr>
                <w:color w:val="000000"/>
                <w:lang w:val="en-US"/>
              </w:rPr>
            </w:pPr>
            <w:r>
              <w:rPr>
                <w:sz w:val="20"/>
                <w:szCs w:val="20"/>
              </w:rPr>
              <w:lastRenderedPageBreak/>
              <w:t>7</w:t>
            </w:r>
          </w:p>
        </w:tc>
        <w:tc>
          <w:tcPr>
            <w:tcW w:w="3351" w:type="dxa"/>
            <w:gridSpan w:val="2"/>
            <w:shd w:val="clear" w:color="auto" w:fill="auto"/>
            <w:vAlign w:val="center"/>
          </w:tcPr>
          <w:p w14:paraId="05387497" w14:textId="4868EA19" w:rsidR="003A35A0" w:rsidRPr="003A35A0" w:rsidRDefault="003A35A0" w:rsidP="003A35A0">
            <w:r w:rsidRPr="003A35A0">
              <w:t xml:space="preserve">Набір реагентів </w:t>
            </w:r>
            <w:proofErr w:type="spellStart"/>
            <w:r w:rsidRPr="003A35A0">
              <w:t>Elecsys</w:t>
            </w:r>
            <w:proofErr w:type="spellEnd"/>
            <w:r w:rsidRPr="003A35A0">
              <w:t xml:space="preserve"> для якісного визначення антитіл до ядерного антигену вірусу гепатиту В ІІ (</w:t>
            </w:r>
            <w:proofErr w:type="spellStart"/>
            <w:r w:rsidRPr="003A35A0">
              <w:t>Anti-HBc</w:t>
            </w:r>
            <w:proofErr w:type="spellEnd"/>
            <w:r w:rsidRPr="003A35A0">
              <w:t xml:space="preserve"> II)</w:t>
            </w:r>
          </w:p>
        </w:tc>
        <w:tc>
          <w:tcPr>
            <w:tcW w:w="760" w:type="dxa"/>
            <w:shd w:val="clear" w:color="auto" w:fill="auto"/>
            <w:noWrap/>
          </w:tcPr>
          <w:p w14:paraId="61DD8059" w14:textId="178A081A" w:rsidR="003A35A0" w:rsidRPr="005E71B3" w:rsidRDefault="003A35A0" w:rsidP="003A35A0">
            <w:pPr>
              <w:jc w:val="center"/>
            </w:pPr>
            <w:proofErr w:type="spellStart"/>
            <w:r w:rsidRPr="00873A00">
              <w:t>шт</w:t>
            </w:r>
            <w:proofErr w:type="spellEnd"/>
          </w:p>
        </w:tc>
        <w:tc>
          <w:tcPr>
            <w:tcW w:w="709" w:type="dxa"/>
            <w:shd w:val="clear" w:color="auto" w:fill="auto"/>
            <w:noWrap/>
          </w:tcPr>
          <w:p w14:paraId="0991B8B7" w14:textId="4282AA3C" w:rsidR="003A35A0" w:rsidRPr="005E71B3" w:rsidRDefault="003A35A0" w:rsidP="003A35A0">
            <w:pPr>
              <w:jc w:val="center"/>
            </w:pPr>
            <w:r w:rsidRPr="00873A00">
              <w:t>20</w:t>
            </w:r>
          </w:p>
        </w:tc>
        <w:tc>
          <w:tcPr>
            <w:tcW w:w="1676" w:type="dxa"/>
            <w:shd w:val="clear" w:color="auto" w:fill="auto"/>
          </w:tcPr>
          <w:p w14:paraId="36680AEA" w14:textId="7527B084" w:rsidR="003A35A0" w:rsidRPr="00E23D28" w:rsidRDefault="003A35A0" w:rsidP="003A35A0">
            <w:r w:rsidRPr="00800E5E">
              <w:t>33690000-3 Лікарські засоби різні</w:t>
            </w:r>
          </w:p>
        </w:tc>
        <w:tc>
          <w:tcPr>
            <w:tcW w:w="4052" w:type="dxa"/>
            <w:shd w:val="clear" w:color="auto" w:fill="auto"/>
            <w:vAlign w:val="center"/>
          </w:tcPr>
          <w:p w14:paraId="507782F5" w14:textId="3D051361" w:rsidR="003A35A0" w:rsidRPr="003A35A0" w:rsidRDefault="003A35A0" w:rsidP="003A35A0">
            <w:r w:rsidRPr="003A35A0">
              <w:rPr>
                <w:color w:val="000000"/>
              </w:rPr>
              <w:t xml:space="preserve"> 48298</w:t>
            </w:r>
            <w:r>
              <w:rPr>
                <w:color w:val="000000"/>
              </w:rPr>
              <w:t xml:space="preserve"> </w:t>
            </w:r>
            <w:r w:rsidRPr="003A35A0">
              <w:rPr>
                <w:color w:val="000000"/>
              </w:rPr>
              <w:t>Вірус гепатиту B антитіла класу імуноглобулін М (</w:t>
            </w:r>
            <w:proofErr w:type="spellStart"/>
            <w:r w:rsidRPr="003A35A0">
              <w:rPr>
                <w:color w:val="000000"/>
              </w:rPr>
              <w:t>IgМ</w:t>
            </w:r>
            <w:proofErr w:type="spellEnd"/>
            <w:r w:rsidRPr="003A35A0">
              <w:rPr>
                <w:color w:val="000000"/>
              </w:rPr>
              <w:t xml:space="preserve">) до ядерного антигену IVD, набір, </w:t>
            </w:r>
            <w:proofErr w:type="spellStart"/>
            <w:r w:rsidRPr="003A35A0">
              <w:rPr>
                <w:color w:val="000000"/>
              </w:rPr>
              <w:t>імунохемілюмінесцентний</w:t>
            </w:r>
            <w:proofErr w:type="spellEnd"/>
            <w:r w:rsidRPr="003A35A0">
              <w:rPr>
                <w:color w:val="000000"/>
              </w:rPr>
              <w:t xml:space="preserve"> аналіз</w:t>
            </w:r>
          </w:p>
        </w:tc>
      </w:tr>
      <w:tr w:rsidR="003A35A0" w14:paraId="3FE5EECA" w14:textId="77777777" w:rsidTr="00304EA4">
        <w:trPr>
          <w:trHeight w:val="930"/>
        </w:trPr>
        <w:tc>
          <w:tcPr>
            <w:tcW w:w="454" w:type="dxa"/>
            <w:shd w:val="clear" w:color="auto" w:fill="auto"/>
            <w:vAlign w:val="center"/>
          </w:tcPr>
          <w:p w14:paraId="480BB464" w14:textId="61C391BB" w:rsidR="003A35A0" w:rsidRPr="005E71B3" w:rsidRDefault="003A35A0" w:rsidP="003A35A0">
            <w:pPr>
              <w:jc w:val="center"/>
              <w:rPr>
                <w:color w:val="000000"/>
                <w:lang w:val="en-US"/>
              </w:rPr>
            </w:pPr>
            <w:r>
              <w:rPr>
                <w:sz w:val="20"/>
                <w:szCs w:val="20"/>
              </w:rPr>
              <w:t>8</w:t>
            </w:r>
          </w:p>
        </w:tc>
        <w:tc>
          <w:tcPr>
            <w:tcW w:w="3351" w:type="dxa"/>
            <w:gridSpan w:val="2"/>
            <w:shd w:val="clear" w:color="auto" w:fill="auto"/>
            <w:vAlign w:val="center"/>
          </w:tcPr>
          <w:p w14:paraId="04143095" w14:textId="4B1A2AB8" w:rsidR="003A35A0" w:rsidRPr="003A35A0" w:rsidRDefault="003A35A0" w:rsidP="003A35A0">
            <w:r w:rsidRPr="003A35A0">
              <w:t xml:space="preserve">Контроль </w:t>
            </w:r>
            <w:proofErr w:type="spellStart"/>
            <w:r w:rsidRPr="003A35A0">
              <w:t>PreciControl</w:t>
            </w:r>
            <w:proofErr w:type="spellEnd"/>
            <w:r w:rsidRPr="003A35A0">
              <w:t xml:space="preserve"> для якісного визначення антитіл до ядерного антигену вірусу гепатиту В ІІ (</w:t>
            </w:r>
            <w:proofErr w:type="spellStart"/>
            <w:r w:rsidRPr="003A35A0">
              <w:t>Anti-HBc</w:t>
            </w:r>
            <w:proofErr w:type="spellEnd"/>
            <w:r w:rsidRPr="003A35A0">
              <w:t xml:space="preserve"> II)</w:t>
            </w:r>
          </w:p>
        </w:tc>
        <w:tc>
          <w:tcPr>
            <w:tcW w:w="760" w:type="dxa"/>
            <w:shd w:val="clear" w:color="auto" w:fill="auto"/>
            <w:noWrap/>
          </w:tcPr>
          <w:p w14:paraId="159865D9" w14:textId="3451A852" w:rsidR="003A35A0" w:rsidRPr="005E71B3" w:rsidRDefault="003A35A0" w:rsidP="003A35A0">
            <w:pPr>
              <w:jc w:val="center"/>
            </w:pPr>
            <w:r w:rsidRPr="00873A00">
              <w:t>набір</w:t>
            </w:r>
          </w:p>
        </w:tc>
        <w:tc>
          <w:tcPr>
            <w:tcW w:w="709" w:type="dxa"/>
            <w:shd w:val="clear" w:color="auto" w:fill="auto"/>
            <w:noWrap/>
          </w:tcPr>
          <w:p w14:paraId="128805A2" w14:textId="636413BF" w:rsidR="003A35A0" w:rsidRPr="005E71B3" w:rsidRDefault="003A35A0" w:rsidP="003A35A0">
            <w:pPr>
              <w:jc w:val="center"/>
            </w:pPr>
            <w:r w:rsidRPr="00873A00">
              <w:t>2</w:t>
            </w:r>
          </w:p>
        </w:tc>
        <w:tc>
          <w:tcPr>
            <w:tcW w:w="1676" w:type="dxa"/>
            <w:shd w:val="clear" w:color="auto" w:fill="auto"/>
          </w:tcPr>
          <w:p w14:paraId="074CDC7D" w14:textId="0EABA820" w:rsidR="003A35A0" w:rsidRPr="00E23D28" w:rsidRDefault="003A35A0" w:rsidP="003A35A0">
            <w:r w:rsidRPr="00800E5E">
              <w:t>33690000-3 Лікарські засоби різні</w:t>
            </w:r>
          </w:p>
        </w:tc>
        <w:tc>
          <w:tcPr>
            <w:tcW w:w="4052" w:type="dxa"/>
            <w:shd w:val="clear" w:color="auto" w:fill="auto"/>
            <w:vAlign w:val="center"/>
          </w:tcPr>
          <w:p w14:paraId="2AB36993" w14:textId="421E19DB" w:rsidR="003A35A0" w:rsidRPr="003A35A0" w:rsidRDefault="003A35A0" w:rsidP="003A35A0">
            <w:r w:rsidRPr="003A35A0">
              <w:rPr>
                <w:color w:val="000000"/>
              </w:rPr>
              <w:t>41998 Вірус гепатиту В загальні антитіла до оболонки IVD, контрольний матеріал</w:t>
            </w:r>
          </w:p>
        </w:tc>
      </w:tr>
      <w:tr w:rsidR="003A35A0" w14:paraId="02C1F8D0" w14:textId="77777777" w:rsidTr="00304EA4">
        <w:trPr>
          <w:trHeight w:val="930"/>
        </w:trPr>
        <w:tc>
          <w:tcPr>
            <w:tcW w:w="454" w:type="dxa"/>
            <w:shd w:val="clear" w:color="auto" w:fill="auto"/>
            <w:vAlign w:val="center"/>
          </w:tcPr>
          <w:p w14:paraId="3FAA893D" w14:textId="26BA8FD9" w:rsidR="003A35A0" w:rsidRDefault="003A35A0" w:rsidP="003A35A0">
            <w:pPr>
              <w:jc w:val="center"/>
              <w:rPr>
                <w:color w:val="000000"/>
                <w:lang w:val="en-US"/>
              </w:rPr>
            </w:pPr>
            <w:r>
              <w:rPr>
                <w:sz w:val="20"/>
                <w:szCs w:val="20"/>
              </w:rPr>
              <w:t>9</w:t>
            </w:r>
          </w:p>
        </w:tc>
        <w:tc>
          <w:tcPr>
            <w:tcW w:w="3351" w:type="dxa"/>
            <w:gridSpan w:val="2"/>
            <w:shd w:val="clear" w:color="auto" w:fill="auto"/>
            <w:vAlign w:val="center"/>
          </w:tcPr>
          <w:p w14:paraId="0C5FCB2B" w14:textId="15D8D35B" w:rsidR="003A35A0" w:rsidRPr="003A35A0" w:rsidRDefault="003A35A0" w:rsidP="003A35A0">
            <w:r w:rsidRPr="003A35A0">
              <w:t xml:space="preserve">Набір реагентів </w:t>
            </w:r>
            <w:proofErr w:type="spellStart"/>
            <w:r w:rsidRPr="003A35A0">
              <w:t>Elecsys</w:t>
            </w:r>
            <w:proofErr w:type="spellEnd"/>
            <w:r w:rsidRPr="003A35A0">
              <w:t xml:space="preserve"> для якісного виявлення антитіл до вірусу гепатиту С ІІ (</w:t>
            </w:r>
            <w:proofErr w:type="spellStart"/>
            <w:r w:rsidRPr="003A35A0">
              <w:t>Anti</w:t>
            </w:r>
            <w:proofErr w:type="spellEnd"/>
            <w:r w:rsidRPr="003A35A0">
              <w:t>-HCV II)</w:t>
            </w:r>
          </w:p>
        </w:tc>
        <w:tc>
          <w:tcPr>
            <w:tcW w:w="760" w:type="dxa"/>
            <w:shd w:val="clear" w:color="auto" w:fill="auto"/>
            <w:noWrap/>
          </w:tcPr>
          <w:p w14:paraId="5201FA93" w14:textId="3A7F99B1" w:rsidR="003A35A0" w:rsidRPr="005E71B3" w:rsidRDefault="003A35A0" w:rsidP="003A35A0">
            <w:pPr>
              <w:jc w:val="center"/>
            </w:pPr>
            <w:r w:rsidRPr="00873A00">
              <w:t>набір</w:t>
            </w:r>
          </w:p>
        </w:tc>
        <w:tc>
          <w:tcPr>
            <w:tcW w:w="709" w:type="dxa"/>
            <w:shd w:val="clear" w:color="auto" w:fill="auto"/>
            <w:noWrap/>
          </w:tcPr>
          <w:p w14:paraId="30F6BDF5" w14:textId="16B65AEE" w:rsidR="003A35A0" w:rsidRPr="005E71B3" w:rsidRDefault="003A35A0" w:rsidP="003A35A0">
            <w:pPr>
              <w:jc w:val="center"/>
              <w:rPr>
                <w:color w:val="000000"/>
              </w:rPr>
            </w:pPr>
            <w:r w:rsidRPr="00873A00">
              <w:t>15</w:t>
            </w:r>
          </w:p>
        </w:tc>
        <w:tc>
          <w:tcPr>
            <w:tcW w:w="1676" w:type="dxa"/>
            <w:shd w:val="clear" w:color="auto" w:fill="auto"/>
          </w:tcPr>
          <w:p w14:paraId="04E230B5" w14:textId="6334C9C3" w:rsidR="003A35A0" w:rsidRPr="00800E5E" w:rsidRDefault="003A35A0" w:rsidP="003A35A0">
            <w:r w:rsidRPr="00511ACD">
              <w:t>33690000-3 Лікарські засоби різні</w:t>
            </w:r>
          </w:p>
        </w:tc>
        <w:tc>
          <w:tcPr>
            <w:tcW w:w="4052" w:type="dxa"/>
            <w:shd w:val="clear" w:color="auto" w:fill="auto"/>
            <w:vAlign w:val="center"/>
          </w:tcPr>
          <w:p w14:paraId="747334EA" w14:textId="0DA15E68" w:rsidR="003A35A0" w:rsidRPr="003A35A0" w:rsidRDefault="003A35A0" w:rsidP="003A35A0">
            <w:r w:rsidRPr="003A35A0">
              <w:rPr>
                <w:color w:val="000000"/>
              </w:rPr>
              <w:t>48367 Вірус гепатиту C загальні антитіла IVD, реагент</w:t>
            </w:r>
          </w:p>
        </w:tc>
      </w:tr>
      <w:tr w:rsidR="003A35A0" w14:paraId="54CFFAA8" w14:textId="77777777" w:rsidTr="00304EA4">
        <w:trPr>
          <w:trHeight w:val="930"/>
        </w:trPr>
        <w:tc>
          <w:tcPr>
            <w:tcW w:w="454" w:type="dxa"/>
            <w:shd w:val="clear" w:color="auto" w:fill="auto"/>
            <w:vAlign w:val="center"/>
          </w:tcPr>
          <w:p w14:paraId="67A9E934" w14:textId="5E2D344C" w:rsidR="003A35A0" w:rsidRDefault="003A35A0" w:rsidP="003A35A0">
            <w:pPr>
              <w:jc w:val="center"/>
              <w:rPr>
                <w:color w:val="000000"/>
                <w:lang w:val="en-US"/>
              </w:rPr>
            </w:pPr>
            <w:r>
              <w:rPr>
                <w:sz w:val="20"/>
                <w:szCs w:val="20"/>
              </w:rPr>
              <w:t>10</w:t>
            </w:r>
          </w:p>
        </w:tc>
        <w:tc>
          <w:tcPr>
            <w:tcW w:w="3351" w:type="dxa"/>
            <w:gridSpan w:val="2"/>
            <w:shd w:val="clear" w:color="auto" w:fill="auto"/>
            <w:vAlign w:val="center"/>
          </w:tcPr>
          <w:p w14:paraId="7C645CAF" w14:textId="04A380A2" w:rsidR="003A35A0" w:rsidRPr="003A35A0" w:rsidRDefault="003A35A0" w:rsidP="003A35A0">
            <w:r w:rsidRPr="003A35A0">
              <w:t xml:space="preserve">Контроль </w:t>
            </w:r>
            <w:proofErr w:type="spellStart"/>
            <w:r w:rsidRPr="003A35A0">
              <w:t>PreciControl</w:t>
            </w:r>
            <w:proofErr w:type="spellEnd"/>
            <w:r w:rsidRPr="003A35A0">
              <w:t xml:space="preserve"> для якісного виявлення антитіл до вірусу гепатиту С (</w:t>
            </w:r>
            <w:proofErr w:type="spellStart"/>
            <w:r w:rsidRPr="003A35A0">
              <w:t>Anti</w:t>
            </w:r>
            <w:proofErr w:type="spellEnd"/>
            <w:r w:rsidRPr="003A35A0">
              <w:t>-HCV)</w:t>
            </w:r>
          </w:p>
        </w:tc>
        <w:tc>
          <w:tcPr>
            <w:tcW w:w="760" w:type="dxa"/>
            <w:shd w:val="clear" w:color="auto" w:fill="auto"/>
            <w:noWrap/>
          </w:tcPr>
          <w:p w14:paraId="31449BE3" w14:textId="465FEE27" w:rsidR="003A35A0" w:rsidRPr="005E71B3" w:rsidRDefault="003A35A0" w:rsidP="003A35A0">
            <w:pPr>
              <w:jc w:val="center"/>
            </w:pPr>
            <w:r w:rsidRPr="00873A00">
              <w:t>набір</w:t>
            </w:r>
          </w:p>
        </w:tc>
        <w:tc>
          <w:tcPr>
            <w:tcW w:w="709" w:type="dxa"/>
            <w:shd w:val="clear" w:color="auto" w:fill="auto"/>
            <w:noWrap/>
          </w:tcPr>
          <w:p w14:paraId="301D261D" w14:textId="5B0140C8" w:rsidR="003A35A0" w:rsidRPr="005E71B3" w:rsidRDefault="003A35A0" w:rsidP="003A35A0">
            <w:pPr>
              <w:jc w:val="center"/>
              <w:rPr>
                <w:color w:val="000000"/>
              </w:rPr>
            </w:pPr>
            <w:r w:rsidRPr="00873A00">
              <w:t>2</w:t>
            </w:r>
          </w:p>
        </w:tc>
        <w:tc>
          <w:tcPr>
            <w:tcW w:w="1676" w:type="dxa"/>
            <w:shd w:val="clear" w:color="auto" w:fill="auto"/>
          </w:tcPr>
          <w:p w14:paraId="694BE76C" w14:textId="7B2D307A" w:rsidR="003A35A0" w:rsidRPr="00800E5E" w:rsidRDefault="003A35A0" w:rsidP="003A35A0">
            <w:r w:rsidRPr="00511ACD">
              <w:t>33690000-3 Лікарські засоби різні</w:t>
            </w:r>
          </w:p>
        </w:tc>
        <w:tc>
          <w:tcPr>
            <w:tcW w:w="4052" w:type="dxa"/>
            <w:shd w:val="clear" w:color="auto" w:fill="auto"/>
            <w:vAlign w:val="center"/>
          </w:tcPr>
          <w:p w14:paraId="1FF9FF9D" w14:textId="21F54A00" w:rsidR="003A35A0" w:rsidRPr="003A35A0" w:rsidRDefault="003A35A0" w:rsidP="003A35A0">
            <w:r w:rsidRPr="003A35A0">
              <w:rPr>
                <w:color w:val="000000"/>
              </w:rPr>
              <w:t>41973 Вірус гепатиту С загальний антитіло ІVD, контроль</w:t>
            </w:r>
          </w:p>
        </w:tc>
      </w:tr>
      <w:tr w:rsidR="003A35A0" w14:paraId="2EBCC384" w14:textId="77777777" w:rsidTr="00304EA4">
        <w:trPr>
          <w:trHeight w:val="930"/>
        </w:trPr>
        <w:tc>
          <w:tcPr>
            <w:tcW w:w="454" w:type="dxa"/>
            <w:shd w:val="clear" w:color="auto" w:fill="auto"/>
            <w:vAlign w:val="center"/>
          </w:tcPr>
          <w:p w14:paraId="5C82DCD0" w14:textId="073C37DB" w:rsidR="003A35A0" w:rsidRDefault="003A35A0" w:rsidP="003A35A0">
            <w:pPr>
              <w:jc w:val="center"/>
              <w:rPr>
                <w:color w:val="000000"/>
                <w:lang w:val="en-US"/>
              </w:rPr>
            </w:pPr>
            <w:r>
              <w:rPr>
                <w:sz w:val="20"/>
                <w:szCs w:val="20"/>
              </w:rPr>
              <w:t>11</w:t>
            </w:r>
          </w:p>
        </w:tc>
        <w:tc>
          <w:tcPr>
            <w:tcW w:w="3351" w:type="dxa"/>
            <w:gridSpan w:val="2"/>
            <w:shd w:val="clear" w:color="auto" w:fill="auto"/>
            <w:vAlign w:val="center"/>
          </w:tcPr>
          <w:p w14:paraId="235DFC7E" w14:textId="514C9A1D" w:rsidR="003A35A0" w:rsidRPr="003A35A0" w:rsidRDefault="003A35A0" w:rsidP="003A35A0">
            <w:proofErr w:type="spellStart"/>
            <w:r w:rsidRPr="003A35A0">
              <w:t>Імуноаналіз</w:t>
            </w:r>
            <w:proofErr w:type="spellEnd"/>
            <w:r w:rsidRPr="003A35A0">
              <w:t xml:space="preserve"> </w:t>
            </w:r>
            <w:proofErr w:type="spellStart"/>
            <w:r w:rsidRPr="003A35A0">
              <w:t>Elecsys</w:t>
            </w:r>
            <w:proofErr w:type="spellEnd"/>
            <w:r w:rsidRPr="003A35A0">
              <w:t xml:space="preserve"> Сифіліс для якісного визначення загальних антитіл до </w:t>
            </w:r>
            <w:proofErr w:type="spellStart"/>
            <w:r w:rsidRPr="003A35A0">
              <w:t>Treponema</w:t>
            </w:r>
            <w:proofErr w:type="spellEnd"/>
            <w:r w:rsidRPr="003A35A0">
              <w:t xml:space="preserve"> </w:t>
            </w:r>
            <w:proofErr w:type="spellStart"/>
            <w:r w:rsidRPr="003A35A0">
              <w:t>pallidum</w:t>
            </w:r>
            <w:proofErr w:type="spellEnd"/>
            <w:r w:rsidRPr="003A35A0">
              <w:t xml:space="preserve">, 100 тестів, для </w:t>
            </w:r>
            <w:proofErr w:type="spellStart"/>
            <w:r w:rsidRPr="003A35A0">
              <w:t>cobas</w:t>
            </w:r>
            <w:proofErr w:type="spellEnd"/>
            <w:r w:rsidRPr="003A35A0">
              <w:t xml:space="preserve"> e 411/601/602</w:t>
            </w:r>
          </w:p>
        </w:tc>
        <w:tc>
          <w:tcPr>
            <w:tcW w:w="760" w:type="dxa"/>
            <w:shd w:val="clear" w:color="auto" w:fill="auto"/>
            <w:noWrap/>
          </w:tcPr>
          <w:p w14:paraId="67AC3AF3" w14:textId="7485AA46" w:rsidR="003A35A0" w:rsidRPr="005E71B3" w:rsidRDefault="003A35A0" w:rsidP="003A35A0">
            <w:pPr>
              <w:jc w:val="center"/>
            </w:pPr>
            <w:r w:rsidRPr="00873A00">
              <w:t>набір</w:t>
            </w:r>
          </w:p>
        </w:tc>
        <w:tc>
          <w:tcPr>
            <w:tcW w:w="709" w:type="dxa"/>
            <w:shd w:val="clear" w:color="auto" w:fill="auto"/>
            <w:noWrap/>
          </w:tcPr>
          <w:p w14:paraId="555E5990" w14:textId="6D012604" w:rsidR="003A35A0" w:rsidRPr="005E71B3" w:rsidRDefault="003A35A0" w:rsidP="003A35A0">
            <w:pPr>
              <w:jc w:val="center"/>
              <w:rPr>
                <w:color w:val="000000"/>
              </w:rPr>
            </w:pPr>
            <w:r w:rsidRPr="00873A00">
              <w:t>12</w:t>
            </w:r>
          </w:p>
        </w:tc>
        <w:tc>
          <w:tcPr>
            <w:tcW w:w="1676" w:type="dxa"/>
            <w:shd w:val="clear" w:color="auto" w:fill="auto"/>
          </w:tcPr>
          <w:p w14:paraId="1F9EC8A0" w14:textId="0FA9B514" w:rsidR="003A35A0" w:rsidRPr="00800E5E" w:rsidRDefault="003A35A0" w:rsidP="003A35A0">
            <w:r w:rsidRPr="00511ACD">
              <w:t>33690000-3 Лікарські засоби різні</w:t>
            </w:r>
          </w:p>
        </w:tc>
        <w:tc>
          <w:tcPr>
            <w:tcW w:w="4052" w:type="dxa"/>
            <w:shd w:val="clear" w:color="auto" w:fill="auto"/>
            <w:vAlign w:val="center"/>
          </w:tcPr>
          <w:p w14:paraId="29835767" w14:textId="4B924EF3" w:rsidR="003A35A0" w:rsidRPr="003A35A0" w:rsidRDefault="003A35A0" w:rsidP="003A35A0">
            <w:r w:rsidRPr="003A35A0">
              <w:rPr>
                <w:color w:val="000000"/>
              </w:rPr>
              <w:t xml:space="preserve">51799 </w:t>
            </w:r>
            <w:proofErr w:type="spellStart"/>
            <w:r w:rsidRPr="003A35A0">
              <w:rPr>
                <w:color w:val="000000"/>
              </w:rPr>
              <w:t>Treponema</w:t>
            </w:r>
            <w:proofErr w:type="spellEnd"/>
            <w:r w:rsidRPr="003A35A0">
              <w:rPr>
                <w:color w:val="000000"/>
              </w:rPr>
              <w:t xml:space="preserve"> </w:t>
            </w:r>
            <w:proofErr w:type="spellStart"/>
            <w:r w:rsidRPr="003A35A0">
              <w:rPr>
                <w:color w:val="000000"/>
              </w:rPr>
              <w:t>pallidum</w:t>
            </w:r>
            <w:proofErr w:type="spellEnd"/>
            <w:r w:rsidRPr="003A35A0">
              <w:rPr>
                <w:color w:val="000000"/>
              </w:rPr>
              <w:t xml:space="preserve"> загальні антитіла IVD, набір, </w:t>
            </w:r>
            <w:proofErr w:type="spellStart"/>
            <w:r w:rsidRPr="003A35A0">
              <w:rPr>
                <w:color w:val="000000"/>
              </w:rPr>
              <w:t>імунохемілюмінесцентний</w:t>
            </w:r>
            <w:proofErr w:type="spellEnd"/>
            <w:r w:rsidRPr="003A35A0">
              <w:rPr>
                <w:color w:val="000000"/>
              </w:rPr>
              <w:t xml:space="preserve"> аналіз</w:t>
            </w:r>
          </w:p>
        </w:tc>
      </w:tr>
      <w:tr w:rsidR="003A35A0" w14:paraId="22B16D2E" w14:textId="77777777" w:rsidTr="00304EA4">
        <w:trPr>
          <w:trHeight w:val="930"/>
        </w:trPr>
        <w:tc>
          <w:tcPr>
            <w:tcW w:w="454" w:type="dxa"/>
            <w:shd w:val="clear" w:color="auto" w:fill="auto"/>
            <w:vAlign w:val="center"/>
          </w:tcPr>
          <w:p w14:paraId="2EB74876" w14:textId="2C3783C8" w:rsidR="003A35A0" w:rsidRDefault="003A35A0" w:rsidP="003A35A0">
            <w:pPr>
              <w:jc w:val="center"/>
              <w:rPr>
                <w:color w:val="000000"/>
                <w:lang w:val="en-US"/>
              </w:rPr>
            </w:pPr>
            <w:r>
              <w:rPr>
                <w:sz w:val="20"/>
                <w:szCs w:val="20"/>
              </w:rPr>
              <w:t>12</w:t>
            </w:r>
          </w:p>
        </w:tc>
        <w:tc>
          <w:tcPr>
            <w:tcW w:w="3351" w:type="dxa"/>
            <w:gridSpan w:val="2"/>
            <w:shd w:val="clear" w:color="auto" w:fill="auto"/>
            <w:vAlign w:val="center"/>
          </w:tcPr>
          <w:p w14:paraId="4863A9D0" w14:textId="489CF187" w:rsidR="003A35A0" w:rsidRPr="003A35A0" w:rsidRDefault="003A35A0" w:rsidP="003A35A0">
            <w:r w:rsidRPr="003A35A0">
              <w:t xml:space="preserve">Контроль </w:t>
            </w:r>
            <w:proofErr w:type="spellStart"/>
            <w:r w:rsidRPr="003A35A0">
              <w:t>PreciControl</w:t>
            </w:r>
            <w:proofErr w:type="spellEnd"/>
            <w:r w:rsidRPr="003A35A0">
              <w:t xml:space="preserve"> для тесту для якісного визначення загальних антитіл до </w:t>
            </w:r>
            <w:proofErr w:type="spellStart"/>
            <w:r w:rsidRPr="003A35A0">
              <w:t>Treponema</w:t>
            </w:r>
            <w:proofErr w:type="spellEnd"/>
            <w:r w:rsidRPr="003A35A0">
              <w:t xml:space="preserve"> </w:t>
            </w:r>
            <w:proofErr w:type="spellStart"/>
            <w:r w:rsidRPr="003A35A0">
              <w:t>pallidum</w:t>
            </w:r>
            <w:proofErr w:type="spellEnd"/>
            <w:r w:rsidRPr="003A35A0">
              <w:t>, 2 × 2 × 2 мл (</w:t>
            </w:r>
            <w:proofErr w:type="spellStart"/>
            <w:r w:rsidRPr="003A35A0">
              <w:t>mL</w:t>
            </w:r>
            <w:proofErr w:type="spellEnd"/>
            <w:r w:rsidRPr="003A35A0">
              <w:t xml:space="preserve">), для </w:t>
            </w:r>
            <w:proofErr w:type="spellStart"/>
            <w:r w:rsidRPr="003A35A0">
              <w:t>cobas</w:t>
            </w:r>
            <w:proofErr w:type="spellEnd"/>
            <w:r w:rsidRPr="003A35A0">
              <w:t xml:space="preserve"> e</w:t>
            </w:r>
          </w:p>
        </w:tc>
        <w:tc>
          <w:tcPr>
            <w:tcW w:w="760" w:type="dxa"/>
            <w:shd w:val="clear" w:color="auto" w:fill="auto"/>
            <w:noWrap/>
          </w:tcPr>
          <w:p w14:paraId="32766D53" w14:textId="3954B14C" w:rsidR="003A35A0" w:rsidRPr="005E71B3" w:rsidRDefault="003A35A0" w:rsidP="003A35A0">
            <w:pPr>
              <w:jc w:val="center"/>
            </w:pPr>
            <w:r w:rsidRPr="00873A00">
              <w:t>набір</w:t>
            </w:r>
          </w:p>
        </w:tc>
        <w:tc>
          <w:tcPr>
            <w:tcW w:w="709" w:type="dxa"/>
            <w:shd w:val="clear" w:color="auto" w:fill="auto"/>
            <w:noWrap/>
          </w:tcPr>
          <w:p w14:paraId="044CDE0D" w14:textId="25CFC7D2" w:rsidR="003A35A0" w:rsidRPr="005E71B3" w:rsidRDefault="003A35A0" w:rsidP="003A35A0">
            <w:pPr>
              <w:jc w:val="center"/>
              <w:rPr>
                <w:color w:val="000000"/>
              </w:rPr>
            </w:pPr>
            <w:r w:rsidRPr="00873A00">
              <w:t>2</w:t>
            </w:r>
          </w:p>
        </w:tc>
        <w:tc>
          <w:tcPr>
            <w:tcW w:w="1676" w:type="dxa"/>
            <w:shd w:val="clear" w:color="auto" w:fill="auto"/>
          </w:tcPr>
          <w:p w14:paraId="13EF447C" w14:textId="7C94845F" w:rsidR="003A35A0" w:rsidRPr="00800E5E" w:rsidRDefault="003A35A0" w:rsidP="003A35A0">
            <w:r w:rsidRPr="00511ACD">
              <w:t>33690000-3 Лікарські засоби різні</w:t>
            </w:r>
          </w:p>
        </w:tc>
        <w:tc>
          <w:tcPr>
            <w:tcW w:w="4052" w:type="dxa"/>
            <w:shd w:val="clear" w:color="auto" w:fill="auto"/>
            <w:vAlign w:val="center"/>
          </w:tcPr>
          <w:p w14:paraId="5D22FF85" w14:textId="55735A5E" w:rsidR="003A35A0" w:rsidRPr="003A35A0" w:rsidRDefault="003A35A0" w:rsidP="003A35A0">
            <w:r w:rsidRPr="003A35A0">
              <w:rPr>
                <w:color w:val="000000"/>
              </w:rPr>
              <w:t xml:space="preserve">37733 Бліда </w:t>
            </w:r>
            <w:proofErr w:type="spellStart"/>
            <w:r w:rsidRPr="003A35A0">
              <w:rPr>
                <w:color w:val="000000"/>
              </w:rPr>
              <w:t>трипонема</w:t>
            </w:r>
            <w:proofErr w:type="spellEnd"/>
            <w:r w:rsidRPr="003A35A0">
              <w:rPr>
                <w:color w:val="000000"/>
              </w:rPr>
              <w:t>, загальні антитіла IVD, контрольний матеріал</w:t>
            </w:r>
          </w:p>
        </w:tc>
      </w:tr>
      <w:tr w:rsidR="003A35A0" w14:paraId="6A4CF2A0" w14:textId="77777777" w:rsidTr="00304EA4">
        <w:trPr>
          <w:trHeight w:val="930"/>
        </w:trPr>
        <w:tc>
          <w:tcPr>
            <w:tcW w:w="454" w:type="dxa"/>
            <w:shd w:val="clear" w:color="auto" w:fill="auto"/>
            <w:vAlign w:val="center"/>
          </w:tcPr>
          <w:p w14:paraId="4AE6F859" w14:textId="68C76479" w:rsidR="003A35A0" w:rsidRDefault="003A35A0" w:rsidP="003A35A0">
            <w:pPr>
              <w:jc w:val="center"/>
              <w:rPr>
                <w:color w:val="000000"/>
                <w:lang w:val="en-US"/>
              </w:rPr>
            </w:pPr>
            <w:r>
              <w:rPr>
                <w:sz w:val="20"/>
                <w:szCs w:val="20"/>
              </w:rPr>
              <w:t>13</w:t>
            </w:r>
          </w:p>
        </w:tc>
        <w:tc>
          <w:tcPr>
            <w:tcW w:w="3351" w:type="dxa"/>
            <w:gridSpan w:val="2"/>
            <w:shd w:val="clear" w:color="auto" w:fill="auto"/>
            <w:vAlign w:val="center"/>
          </w:tcPr>
          <w:p w14:paraId="19D24DDE" w14:textId="0E8DCC93" w:rsidR="003A35A0" w:rsidRPr="003A35A0" w:rsidRDefault="003A35A0" w:rsidP="003A35A0">
            <w:r w:rsidRPr="003A35A0">
              <w:t xml:space="preserve">Системний розчин </w:t>
            </w:r>
            <w:proofErr w:type="spellStart"/>
            <w:r w:rsidRPr="003A35A0">
              <w:t>ProCell</w:t>
            </w:r>
            <w:proofErr w:type="spellEnd"/>
            <w:r w:rsidRPr="003A35A0">
              <w:t xml:space="preserve"> (</w:t>
            </w:r>
            <w:proofErr w:type="spellStart"/>
            <w:r w:rsidRPr="003A35A0">
              <w:t>ПроЦелл</w:t>
            </w:r>
            <w:proofErr w:type="spellEnd"/>
            <w:r w:rsidRPr="003A35A0">
              <w:t>) для генерації електрохімічних сигналів, 6 × 380 мл (</w:t>
            </w:r>
            <w:proofErr w:type="spellStart"/>
            <w:r w:rsidRPr="003A35A0">
              <w:t>mL</w:t>
            </w:r>
            <w:proofErr w:type="spellEnd"/>
            <w:r w:rsidRPr="003A35A0">
              <w:t xml:space="preserve">), для </w:t>
            </w:r>
            <w:proofErr w:type="spellStart"/>
            <w:r w:rsidRPr="003A35A0">
              <w:t>cobas</w:t>
            </w:r>
            <w:proofErr w:type="spellEnd"/>
            <w:r w:rsidRPr="003A35A0">
              <w:t xml:space="preserve"> e 411</w:t>
            </w:r>
          </w:p>
        </w:tc>
        <w:tc>
          <w:tcPr>
            <w:tcW w:w="760" w:type="dxa"/>
            <w:shd w:val="clear" w:color="auto" w:fill="auto"/>
            <w:noWrap/>
          </w:tcPr>
          <w:p w14:paraId="340207D4" w14:textId="1B634F50" w:rsidR="003A35A0" w:rsidRPr="005E71B3" w:rsidRDefault="003A35A0" w:rsidP="003A35A0">
            <w:pPr>
              <w:jc w:val="center"/>
            </w:pPr>
            <w:r w:rsidRPr="00873A00">
              <w:t>набір</w:t>
            </w:r>
          </w:p>
        </w:tc>
        <w:tc>
          <w:tcPr>
            <w:tcW w:w="709" w:type="dxa"/>
            <w:shd w:val="clear" w:color="auto" w:fill="auto"/>
            <w:noWrap/>
          </w:tcPr>
          <w:p w14:paraId="4CF3231C" w14:textId="63F67F2A" w:rsidR="003A35A0" w:rsidRPr="005E71B3" w:rsidRDefault="003A35A0" w:rsidP="003A35A0">
            <w:pPr>
              <w:jc w:val="center"/>
              <w:rPr>
                <w:color w:val="000000"/>
              </w:rPr>
            </w:pPr>
            <w:r w:rsidRPr="00873A00">
              <w:t>60</w:t>
            </w:r>
          </w:p>
        </w:tc>
        <w:tc>
          <w:tcPr>
            <w:tcW w:w="1676" w:type="dxa"/>
            <w:shd w:val="clear" w:color="auto" w:fill="auto"/>
          </w:tcPr>
          <w:p w14:paraId="2696D3DF" w14:textId="68A734FC" w:rsidR="003A35A0" w:rsidRPr="00800E5E" w:rsidRDefault="003A35A0" w:rsidP="003A35A0">
            <w:r w:rsidRPr="00511ACD">
              <w:t>33690000-3 Лікарські засоби різні</w:t>
            </w:r>
          </w:p>
        </w:tc>
        <w:tc>
          <w:tcPr>
            <w:tcW w:w="4052" w:type="dxa"/>
            <w:shd w:val="clear" w:color="auto" w:fill="auto"/>
            <w:vAlign w:val="center"/>
          </w:tcPr>
          <w:p w14:paraId="034ADEAB" w14:textId="590F08E0" w:rsidR="003A35A0" w:rsidRPr="003A35A0" w:rsidRDefault="003A35A0" w:rsidP="003A35A0">
            <w:r w:rsidRPr="003A35A0">
              <w:t>58236 Буферний промивання та розчин ІВД, автоматичні / напівавтоматичні системи</w:t>
            </w:r>
          </w:p>
        </w:tc>
      </w:tr>
      <w:tr w:rsidR="003A35A0" w14:paraId="522D600C" w14:textId="77777777" w:rsidTr="00304EA4">
        <w:trPr>
          <w:trHeight w:val="930"/>
        </w:trPr>
        <w:tc>
          <w:tcPr>
            <w:tcW w:w="454" w:type="dxa"/>
            <w:shd w:val="clear" w:color="auto" w:fill="auto"/>
            <w:vAlign w:val="center"/>
          </w:tcPr>
          <w:p w14:paraId="34F0984D" w14:textId="44666779" w:rsidR="003A35A0" w:rsidRDefault="003A35A0" w:rsidP="003A35A0">
            <w:pPr>
              <w:jc w:val="center"/>
              <w:rPr>
                <w:color w:val="000000"/>
                <w:lang w:val="en-US"/>
              </w:rPr>
            </w:pPr>
            <w:r>
              <w:rPr>
                <w:sz w:val="20"/>
                <w:szCs w:val="20"/>
              </w:rPr>
              <w:t>14</w:t>
            </w:r>
          </w:p>
        </w:tc>
        <w:tc>
          <w:tcPr>
            <w:tcW w:w="3351" w:type="dxa"/>
            <w:gridSpan w:val="2"/>
            <w:shd w:val="clear" w:color="auto" w:fill="auto"/>
            <w:vAlign w:val="center"/>
          </w:tcPr>
          <w:p w14:paraId="0D0FA03C" w14:textId="6FACA3A8" w:rsidR="003A35A0" w:rsidRPr="003A35A0" w:rsidRDefault="003A35A0" w:rsidP="003A35A0">
            <w:r w:rsidRPr="003A35A0">
              <w:t xml:space="preserve">Системний розчин </w:t>
            </w:r>
            <w:proofErr w:type="spellStart"/>
            <w:r w:rsidRPr="003A35A0">
              <w:t>CleanCell</w:t>
            </w:r>
            <w:proofErr w:type="spellEnd"/>
            <w:r w:rsidRPr="003A35A0">
              <w:t xml:space="preserve"> (</w:t>
            </w:r>
            <w:proofErr w:type="spellStart"/>
            <w:r w:rsidRPr="003A35A0">
              <w:t>КлінЦелл</w:t>
            </w:r>
            <w:proofErr w:type="spellEnd"/>
            <w:r w:rsidRPr="003A35A0">
              <w:t>) для очищення детекторного блоку, 6 × 380 мл (</w:t>
            </w:r>
            <w:proofErr w:type="spellStart"/>
            <w:r w:rsidRPr="003A35A0">
              <w:t>mL</w:t>
            </w:r>
            <w:proofErr w:type="spellEnd"/>
            <w:r w:rsidRPr="003A35A0">
              <w:t xml:space="preserve">), для </w:t>
            </w:r>
            <w:proofErr w:type="spellStart"/>
            <w:r w:rsidRPr="003A35A0">
              <w:t>cobas</w:t>
            </w:r>
            <w:proofErr w:type="spellEnd"/>
            <w:r w:rsidRPr="003A35A0">
              <w:t xml:space="preserve"> e 411</w:t>
            </w:r>
          </w:p>
        </w:tc>
        <w:tc>
          <w:tcPr>
            <w:tcW w:w="760" w:type="dxa"/>
            <w:shd w:val="clear" w:color="auto" w:fill="auto"/>
            <w:noWrap/>
          </w:tcPr>
          <w:p w14:paraId="2B82E49B" w14:textId="050E7362" w:rsidR="003A35A0" w:rsidRPr="005E71B3" w:rsidRDefault="003A35A0" w:rsidP="003A35A0">
            <w:pPr>
              <w:jc w:val="center"/>
            </w:pPr>
            <w:r w:rsidRPr="00873A00">
              <w:t>набір</w:t>
            </w:r>
          </w:p>
        </w:tc>
        <w:tc>
          <w:tcPr>
            <w:tcW w:w="709" w:type="dxa"/>
            <w:shd w:val="clear" w:color="auto" w:fill="auto"/>
            <w:noWrap/>
          </w:tcPr>
          <w:p w14:paraId="5788DABC" w14:textId="74A0CDAE" w:rsidR="003A35A0" w:rsidRPr="005E71B3" w:rsidRDefault="003A35A0" w:rsidP="003A35A0">
            <w:pPr>
              <w:jc w:val="center"/>
              <w:rPr>
                <w:color w:val="000000"/>
              </w:rPr>
            </w:pPr>
            <w:r w:rsidRPr="00873A00">
              <w:t>60</w:t>
            </w:r>
          </w:p>
        </w:tc>
        <w:tc>
          <w:tcPr>
            <w:tcW w:w="1676" w:type="dxa"/>
            <w:shd w:val="clear" w:color="auto" w:fill="auto"/>
          </w:tcPr>
          <w:p w14:paraId="383C42A0" w14:textId="71A886C7" w:rsidR="003A35A0" w:rsidRPr="00800E5E" w:rsidRDefault="003A35A0" w:rsidP="003A35A0">
            <w:r w:rsidRPr="00511ACD">
              <w:t>33690000-3 Лікарські засоби різні</w:t>
            </w:r>
          </w:p>
        </w:tc>
        <w:tc>
          <w:tcPr>
            <w:tcW w:w="4052" w:type="dxa"/>
            <w:shd w:val="clear" w:color="auto" w:fill="auto"/>
            <w:vAlign w:val="center"/>
          </w:tcPr>
          <w:p w14:paraId="7AD4D647" w14:textId="5F8B93FE" w:rsidR="003A35A0" w:rsidRPr="003A35A0" w:rsidRDefault="003A35A0" w:rsidP="003A35A0">
            <w:r w:rsidRPr="003A35A0">
              <w:t xml:space="preserve">59058 Миючий / </w:t>
            </w:r>
            <w:proofErr w:type="spellStart"/>
            <w:r w:rsidRPr="003A35A0">
              <w:t>очищуючий</w:t>
            </w:r>
            <w:proofErr w:type="spellEnd"/>
            <w:r w:rsidRPr="003A35A0">
              <w:t xml:space="preserve"> розчин ІВД, для автоматизованих /</w:t>
            </w:r>
            <w:r w:rsidRPr="003A35A0">
              <w:br/>
            </w:r>
            <w:proofErr w:type="spellStart"/>
            <w:r w:rsidRPr="003A35A0">
              <w:t>полуавтоматізіванних</w:t>
            </w:r>
            <w:proofErr w:type="spellEnd"/>
            <w:r w:rsidRPr="003A35A0">
              <w:t xml:space="preserve"> систем</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lastRenderedPageBreak/>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629FC8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3A35A0">
        <w:rPr>
          <w:color w:val="000000"/>
        </w:rPr>
        <w:t>1 093 605,01</w:t>
      </w:r>
      <w:r w:rsidR="00153A4D" w:rsidRPr="00032B14">
        <w:rPr>
          <w:color w:val="000000"/>
        </w:rPr>
        <w:t xml:space="preserve"> </w:t>
      </w:r>
      <w:r w:rsidR="00153A4D">
        <w:rPr>
          <w:color w:val="000000"/>
        </w:rPr>
        <w:t>грн (</w:t>
      </w:r>
      <w:r w:rsidR="003A35A0">
        <w:rPr>
          <w:color w:val="000000"/>
        </w:rPr>
        <w:t>о</w:t>
      </w:r>
      <w:r w:rsidR="003A35A0" w:rsidRPr="003A35A0">
        <w:rPr>
          <w:color w:val="000000"/>
        </w:rPr>
        <w:t>дин мільйон дев'яносто три тисячі шістсот п'ять гривень 01 копійка</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C0EF4"/>
    <w:rsid w:val="002E61D3"/>
    <w:rsid w:val="00303542"/>
    <w:rsid w:val="00304EA4"/>
    <w:rsid w:val="00312AE5"/>
    <w:rsid w:val="003247E4"/>
    <w:rsid w:val="00343E0D"/>
    <w:rsid w:val="00371AF5"/>
    <w:rsid w:val="0039040B"/>
    <w:rsid w:val="003A35A0"/>
    <w:rsid w:val="003D027E"/>
    <w:rsid w:val="003E0B13"/>
    <w:rsid w:val="003E1C77"/>
    <w:rsid w:val="003F08E8"/>
    <w:rsid w:val="003F29C6"/>
    <w:rsid w:val="00416597"/>
    <w:rsid w:val="00442515"/>
    <w:rsid w:val="004432B0"/>
    <w:rsid w:val="00493A71"/>
    <w:rsid w:val="004C00B2"/>
    <w:rsid w:val="004C4509"/>
    <w:rsid w:val="004E3803"/>
    <w:rsid w:val="0052468D"/>
    <w:rsid w:val="00531066"/>
    <w:rsid w:val="00536C99"/>
    <w:rsid w:val="00577FCD"/>
    <w:rsid w:val="005B2B42"/>
    <w:rsid w:val="005C22AE"/>
    <w:rsid w:val="005E71B3"/>
    <w:rsid w:val="005E77A2"/>
    <w:rsid w:val="005F5AA5"/>
    <w:rsid w:val="00613F0A"/>
    <w:rsid w:val="00677D49"/>
    <w:rsid w:val="006D1FA5"/>
    <w:rsid w:val="007018F6"/>
    <w:rsid w:val="00765CDB"/>
    <w:rsid w:val="007B270E"/>
    <w:rsid w:val="007E3784"/>
    <w:rsid w:val="00813661"/>
    <w:rsid w:val="008304E5"/>
    <w:rsid w:val="00884943"/>
    <w:rsid w:val="008874B2"/>
    <w:rsid w:val="008E1B80"/>
    <w:rsid w:val="00922F04"/>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7895"/>
    <w:rsid w:val="00CA7EE5"/>
    <w:rsid w:val="00CC136D"/>
    <w:rsid w:val="00CC2FD7"/>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5308</Words>
  <Characters>3026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75</cp:revision>
  <cp:lastPrinted>2025-01-20T07:48:00Z</cp:lastPrinted>
  <dcterms:created xsi:type="dcterms:W3CDTF">2025-01-30T07:30:00Z</dcterms:created>
  <dcterms:modified xsi:type="dcterms:W3CDTF">2026-02-20T14:47:00Z</dcterms:modified>
</cp:coreProperties>
</file>