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7384C543" w:rsidR="00E018E9"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4B7886" w:rsidRPr="004B7886">
        <w:rPr>
          <w:b/>
          <w:color w:val="000000"/>
        </w:rPr>
        <w:t xml:space="preserve">Реагенти до  аналізатору газів, електролітів, метаболітів та похідних гемоглобіну </w:t>
      </w:r>
      <w:proofErr w:type="spellStart"/>
      <w:r w:rsidR="004B7886" w:rsidRPr="004B7886">
        <w:rPr>
          <w:b/>
          <w:color w:val="000000"/>
        </w:rPr>
        <w:t>Cobas</w:t>
      </w:r>
      <w:proofErr w:type="spellEnd"/>
      <w:r w:rsidR="004B7886" w:rsidRPr="004B7886">
        <w:rPr>
          <w:b/>
          <w:color w:val="000000"/>
        </w:rPr>
        <w:t xml:space="preserve"> b 221  (закрита система) для Українського </w:t>
      </w:r>
      <w:proofErr w:type="spellStart"/>
      <w:r w:rsidR="004B7886" w:rsidRPr="004B7886">
        <w:rPr>
          <w:b/>
          <w:color w:val="000000"/>
        </w:rPr>
        <w:t>Референс</w:t>
      </w:r>
      <w:proofErr w:type="spellEnd"/>
      <w:r w:rsidR="004B7886" w:rsidRPr="004B7886">
        <w:rPr>
          <w:b/>
          <w:color w:val="000000"/>
        </w:rPr>
        <w:t xml:space="preserve">-центру з клінічної лабораторної діагностики та метрології: 1. Електрод рСО2, для </w:t>
      </w:r>
      <w:proofErr w:type="spellStart"/>
      <w:r w:rsidR="004B7886" w:rsidRPr="004B7886">
        <w:rPr>
          <w:b/>
          <w:color w:val="000000"/>
        </w:rPr>
        <w:t>cobas</w:t>
      </w:r>
      <w:proofErr w:type="spellEnd"/>
      <w:r w:rsidR="004B7886" w:rsidRPr="004B7886">
        <w:rPr>
          <w:b/>
          <w:color w:val="000000"/>
        </w:rPr>
        <w:t xml:space="preserve"> b 121, </w:t>
      </w:r>
      <w:proofErr w:type="spellStart"/>
      <w:r w:rsidR="004B7886" w:rsidRPr="004B7886">
        <w:rPr>
          <w:b/>
          <w:color w:val="000000"/>
        </w:rPr>
        <w:t>cobas</w:t>
      </w:r>
      <w:proofErr w:type="spellEnd"/>
      <w:r w:rsidR="004B7886" w:rsidRPr="004B7886">
        <w:rPr>
          <w:b/>
          <w:color w:val="000000"/>
        </w:rPr>
        <w:t xml:space="preserve"> b 221, </w:t>
      </w:r>
      <w:proofErr w:type="spellStart"/>
      <w:r w:rsidR="004B7886" w:rsidRPr="004B7886">
        <w:rPr>
          <w:b/>
          <w:color w:val="000000"/>
        </w:rPr>
        <w:t>Roche</w:t>
      </w:r>
      <w:proofErr w:type="spellEnd"/>
      <w:r w:rsidR="004B7886" w:rsidRPr="004B7886">
        <w:rPr>
          <w:b/>
          <w:color w:val="000000"/>
        </w:rPr>
        <w:t xml:space="preserve"> OMNI C, OMNI S; 2. Електрод рО2, для </w:t>
      </w:r>
      <w:proofErr w:type="spellStart"/>
      <w:r w:rsidR="004B7886" w:rsidRPr="004B7886">
        <w:rPr>
          <w:b/>
          <w:color w:val="000000"/>
        </w:rPr>
        <w:t>cobas</w:t>
      </w:r>
      <w:proofErr w:type="spellEnd"/>
      <w:r w:rsidR="004B7886" w:rsidRPr="004B7886">
        <w:rPr>
          <w:b/>
          <w:color w:val="000000"/>
        </w:rPr>
        <w:t xml:space="preserve"> b 121, </w:t>
      </w:r>
      <w:proofErr w:type="spellStart"/>
      <w:r w:rsidR="004B7886" w:rsidRPr="004B7886">
        <w:rPr>
          <w:b/>
          <w:color w:val="000000"/>
        </w:rPr>
        <w:t>cobas</w:t>
      </w:r>
      <w:proofErr w:type="spellEnd"/>
      <w:r w:rsidR="004B7886" w:rsidRPr="004B7886">
        <w:rPr>
          <w:b/>
          <w:color w:val="000000"/>
        </w:rPr>
        <w:t xml:space="preserve"> b 221, </w:t>
      </w:r>
      <w:proofErr w:type="spellStart"/>
      <w:r w:rsidR="004B7886" w:rsidRPr="004B7886">
        <w:rPr>
          <w:b/>
          <w:color w:val="000000"/>
        </w:rPr>
        <w:t>Roche</w:t>
      </w:r>
      <w:proofErr w:type="spellEnd"/>
      <w:r w:rsidR="004B7886" w:rsidRPr="004B7886">
        <w:rPr>
          <w:b/>
          <w:color w:val="000000"/>
        </w:rPr>
        <w:t xml:space="preserve"> OMNI C, OMNI S; 3. Електрод </w:t>
      </w:r>
      <w:proofErr w:type="spellStart"/>
      <w:r w:rsidR="004B7886" w:rsidRPr="004B7886">
        <w:rPr>
          <w:b/>
          <w:color w:val="000000"/>
        </w:rPr>
        <w:t>рН</w:t>
      </w:r>
      <w:proofErr w:type="spellEnd"/>
      <w:r w:rsidR="004B7886" w:rsidRPr="004B7886">
        <w:rPr>
          <w:b/>
          <w:color w:val="000000"/>
        </w:rPr>
        <w:t xml:space="preserve">, для </w:t>
      </w:r>
      <w:proofErr w:type="spellStart"/>
      <w:r w:rsidR="004B7886" w:rsidRPr="004B7886">
        <w:rPr>
          <w:b/>
          <w:color w:val="000000"/>
        </w:rPr>
        <w:t>cobas</w:t>
      </w:r>
      <w:proofErr w:type="spellEnd"/>
      <w:r w:rsidR="004B7886" w:rsidRPr="004B7886">
        <w:rPr>
          <w:b/>
          <w:color w:val="000000"/>
        </w:rPr>
        <w:t xml:space="preserve"> b 121, </w:t>
      </w:r>
      <w:proofErr w:type="spellStart"/>
      <w:r w:rsidR="004B7886" w:rsidRPr="004B7886">
        <w:rPr>
          <w:b/>
          <w:color w:val="000000"/>
        </w:rPr>
        <w:t>cobas</w:t>
      </w:r>
      <w:proofErr w:type="spellEnd"/>
      <w:r w:rsidR="004B7886" w:rsidRPr="004B7886">
        <w:rPr>
          <w:b/>
          <w:color w:val="000000"/>
        </w:rPr>
        <w:t xml:space="preserve"> b 221, </w:t>
      </w:r>
      <w:proofErr w:type="spellStart"/>
      <w:r w:rsidR="004B7886" w:rsidRPr="004B7886">
        <w:rPr>
          <w:b/>
          <w:color w:val="000000"/>
        </w:rPr>
        <w:t>Roche</w:t>
      </w:r>
      <w:proofErr w:type="spellEnd"/>
      <w:r w:rsidR="004B7886" w:rsidRPr="004B7886">
        <w:rPr>
          <w:b/>
          <w:color w:val="000000"/>
        </w:rPr>
        <w:t xml:space="preserve"> OMNI C, OMNI S; 4. </w:t>
      </w:r>
      <w:proofErr w:type="spellStart"/>
      <w:r w:rsidR="004B7886" w:rsidRPr="004B7886">
        <w:rPr>
          <w:b/>
          <w:color w:val="000000"/>
        </w:rPr>
        <w:t>Референсний</w:t>
      </w:r>
      <w:proofErr w:type="spellEnd"/>
      <w:r w:rsidR="004B7886" w:rsidRPr="004B7886">
        <w:rPr>
          <w:b/>
          <w:color w:val="000000"/>
        </w:rPr>
        <w:t xml:space="preserve"> електрод, для </w:t>
      </w:r>
      <w:proofErr w:type="spellStart"/>
      <w:r w:rsidR="004B7886" w:rsidRPr="004B7886">
        <w:rPr>
          <w:b/>
          <w:color w:val="000000"/>
        </w:rPr>
        <w:t>cobas</w:t>
      </w:r>
      <w:proofErr w:type="spellEnd"/>
      <w:r w:rsidR="004B7886" w:rsidRPr="004B7886">
        <w:rPr>
          <w:b/>
          <w:color w:val="000000"/>
        </w:rPr>
        <w:t xml:space="preserve"> b 121, </w:t>
      </w:r>
      <w:proofErr w:type="spellStart"/>
      <w:r w:rsidR="004B7886" w:rsidRPr="004B7886">
        <w:rPr>
          <w:b/>
          <w:color w:val="000000"/>
        </w:rPr>
        <w:t>cobas</w:t>
      </w:r>
      <w:proofErr w:type="spellEnd"/>
      <w:r w:rsidR="004B7886" w:rsidRPr="004B7886">
        <w:rPr>
          <w:b/>
          <w:color w:val="000000"/>
        </w:rPr>
        <w:t xml:space="preserve"> b 221, </w:t>
      </w:r>
      <w:proofErr w:type="spellStart"/>
      <w:r w:rsidR="004B7886" w:rsidRPr="004B7886">
        <w:rPr>
          <w:b/>
          <w:color w:val="000000"/>
        </w:rPr>
        <w:t>Roche</w:t>
      </w:r>
      <w:proofErr w:type="spellEnd"/>
      <w:r w:rsidR="004B7886" w:rsidRPr="004B7886">
        <w:rPr>
          <w:b/>
          <w:color w:val="000000"/>
        </w:rPr>
        <w:t xml:space="preserve"> OMNI C, OMNI S; 5. </w:t>
      </w:r>
      <w:proofErr w:type="spellStart"/>
      <w:r w:rsidR="004B7886" w:rsidRPr="004B7886">
        <w:rPr>
          <w:b/>
          <w:color w:val="000000"/>
        </w:rPr>
        <w:t>Хлоридний</w:t>
      </w:r>
      <w:proofErr w:type="spellEnd"/>
      <w:r w:rsidR="004B7886" w:rsidRPr="004B7886">
        <w:rPr>
          <w:b/>
          <w:color w:val="000000"/>
        </w:rPr>
        <w:t xml:space="preserve"> електрод, для </w:t>
      </w:r>
      <w:proofErr w:type="spellStart"/>
      <w:r w:rsidR="004B7886" w:rsidRPr="004B7886">
        <w:rPr>
          <w:b/>
          <w:color w:val="000000"/>
        </w:rPr>
        <w:t>cobas</w:t>
      </w:r>
      <w:proofErr w:type="spellEnd"/>
      <w:r w:rsidR="004B7886" w:rsidRPr="004B7886">
        <w:rPr>
          <w:b/>
          <w:color w:val="000000"/>
        </w:rPr>
        <w:t xml:space="preserve"> b 121, </w:t>
      </w:r>
      <w:proofErr w:type="spellStart"/>
      <w:r w:rsidR="004B7886" w:rsidRPr="004B7886">
        <w:rPr>
          <w:b/>
          <w:color w:val="000000"/>
        </w:rPr>
        <w:t>cobas</w:t>
      </w:r>
      <w:proofErr w:type="spellEnd"/>
      <w:r w:rsidR="004B7886" w:rsidRPr="004B7886">
        <w:rPr>
          <w:b/>
          <w:color w:val="000000"/>
        </w:rPr>
        <w:t xml:space="preserve"> b 221, </w:t>
      </w:r>
      <w:proofErr w:type="spellStart"/>
      <w:r w:rsidR="004B7886" w:rsidRPr="004B7886">
        <w:rPr>
          <w:b/>
          <w:color w:val="000000"/>
        </w:rPr>
        <w:t>Roche</w:t>
      </w:r>
      <w:proofErr w:type="spellEnd"/>
      <w:r w:rsidR="004B7886" w:rsidRPr="004B7886">
        <w:rPr>
          <w:b/>
          <w:color w:val="000000"/>
        </w:rPr>
        <w:t xml:space="preserve"> OMNI C, OMNI S; 6. Натрієвий електрод, для </w:t>
      </w:r>
      <w:proofErr w:type="spellStart"/>
      <w:r w:rsidR="004B7886" w:rsidRPr="004B7886">
        <w:rPr>
          <w:b/>
          <w:color w:val="000000"/>
        </w:rPr>
        <w:t>cobas</w:t>
      </w:r>
      <w:proofErr w:type="spellEnd"/>
      <w:r w:rsidR="004B7886" w:rsidRPr="004B7886">
        <w:rPr>
          <w:b/>
          <w:color w:val="000000"/>
        </w:rPr>
        <w:t xml:space="preserve"> b 121, </w:t>
      </w:r>
      <w:proofErr w:type="spellStart"/>
      <w:r w:rsidR="004B7886" w:rsidRPr="004B7886">
        <w:rPr>
          <w:b/>
          <w:color w:val="000000"/>
        </w:rPr>
        <w:t>cobas</w:t>
      </w:r>
      <w:proofErr w:type="spellEnd"/>
      <w:r w:rsidR="004B7886" w:rsidRPr="004B7886">
        <w:rPr>
          <w:b/>
          <w:color w:val="000000"/>
        </w:rPr>
        <w:t xml:space="preserve"> b 221, </w:t>
      </w:r>
      <w:proofErr w:type="spellStart"/>
      <w:r w:rsidR="004B7886" w:rsidRPr="004B7886">
        <w:rPr>
          <w:b/>
          <w:color w:val="000000"/>
        </w:rPr>
        <w:t>Roche</w:t>
      </w:r>
      <w:proofErr w:type="spellEnd"/>
      <w:r w:rsidR="004B7886" w:rsidRPr="004B7886">
        <w:rPr>
          <w:b/>
          <w:color w:val="000000"/>
        </w:rPr>
        <w:t xml:space="preserve"> OMNI C, OMNI S; 7. Калієвий електрод, для </w:t>
      </w:r>
      <w:proofErr w:type="spellStart"/>
      <w:r w:rsidR="004B7886" w:rsidRPr="004B7886">
        <w:rPr>
          <w:b/>
          <w:color w:val="000000"/>
        </w:rPr>
        <w:t>cobas</w:t>
      </w:r>
      <w:proofErr w:type="spellEnd"/>
      <w:r w:rsidR="004B7886" w:rsidRPr="004B7886">
        <w:rPr>
          <w:b/>
          <w:color w:val="000000"/>
        </w:rPr>
        <w:t xml:space="preserve"> b 121, </w:t>
      </w:r>
      <w:proofErr w:type="spellStart"/>
      <w:r w:rsidR="004B7886" w:rsidRPr="004B7886">
        <w:rPr>
          <w:b/>
          <w:color w:val="000000"/>
        </w:rPr>
        <w:t>cobas</w:t>
      </w:r>
      <w:proofErr w:type="spellEnd"/>
      <w:r w:rsidR="004B7886" w:rsidRPr="004B7886">
        <w:rPr>
          <w:b/>
          <w:color w:val="000000"/>
        </w:rPr>
        <w:t xml:space="preserve"> b 221, </w:t>
      </w:r>
      <w:proofErr w:type="spellStart"/>
      <w:r w:rsidR="004B7886" w:rsidRPr="004B7886">
        <w:rPr>
          <w:b/>
          <w:color w:val="000000"/>
        </w:rPr>
        <w:t>Roche</w:t>
      </w:r>
      <w:proofErr w:type="spellEnd"/>
      <w:r w:rsidR="004B7886" w:rsidRPr="004B7886">
        <w:rPr>
          <w:b/>
          <w:color w:val="000000"/>
        </w:rPr>
        <w:t xml:space="preserve"> OMNI C, OMNI S; 8. Кальцієвий електрод, для </w:t>
      </w:r>
      <w:proofErr w:type="spellStart"/>
      <w:r w:rsidR="004B7886" w:rsidRPr="004B7886">
        <w:rPr>
          <w:b/>
          <w:color w:val="000000"/>
        </w:rPr>
        <w:t>cobas</w:t>
      </w:r>
      <w:proofErr w:type="spellEnd"/>
      <w:r w:rsidR="004B7886" w:rsidRPr="004B7886">
        <w:rPr>
          <w:b/>
          <w:color w:val="000000"/>
        </w:rPr>
        <w:t xml:space="preserve"> b 121, </w:t>
      </w:r>
      <w:proofErr w:type="spellStart"/>
      <w:r w:rsidR="004B7886" w:rsidRPr="004B7886">
        <w:rPr>
          <w:b/>
          <w:color w:val="000000"/>
        </w:rPr>
        <w:t>cobas</w:t>
      </w:r>
      <w:proofErr w:type="spellEnd"/>
      <w:r w:rsidR="004B7886" w:rsidRPr="004B7886">
        <w:rPr>
          <w:b/>
          <w:color w:val="000000"/>
        </w:rPr>
        <w:t xml:space="preserve"> b 221, </w:t>
      </w:r>
      <w:proofErr w:type="spellStart"/>
      <w:r w:rsidR="004B7886" w:rsidRPr="004B7886">
        <w:rPr>
          <w:b/>
          <w:color w:val="000000"/>
        </w:rPr>
        <w:t>Roche</w:t>
      </w:r>
      <w:proofErr w:type="spellEnd"/>
      <w:r w:rsidR="004B7886" w:rsidRPr="004B7886">
        <w:rPr>
          <w:b/>
          <w:color w:val="000000"/>
        </w:rPr>
        <w:t xml:space="preserve"> OMNI C, OMNI S, або еквівалент - код ДК 021:2015 – 33690000-3 лікарські засоби різні.</w:t>
      </w: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764"/>
        <w:gridCol w:w="801"/>
        <w:gridCol w:w="1117"/>
        <w:gridCol w:w="1676"/>
        <w:gridCol w:w="3687"/>
      </w:tblGrid>
      <w:tr w:rsidR="00122D50" w:rsidRPr="00D658D4" w14:paraId="268A28A3" w14:textId="77777777" w:rsidTr="004B7886">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76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687"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4B7886" w14:paraId="1C4677FA" w14:textId="77777777" w:rsidTr="005719D5">
        <w:trPr>
          <w:trHeight w:val="930"/>
        </w:trPr>
        <w:tc>
          <w:tcPr>
            <w:tcW w:w="596" w:type="dxa"/>
            <w:shd w:val="clear" w:color="auto" w:fill="auto"/>
            <w:vAlign w:val="center"/>
          </w:tcPr>
          <w:p w14:paraId="2D9FF2A9" w14:textId="3C88D5F0" w:rsidR="004B7886" w:rsidRDefault="004B7886" w:rsidP="004B7886">
            <w:pPr>
              <w:jc w:val="center"/>
              <w:rPr>
                <w:sz w:val="22"/>
                <w:szCs w:val="22"/>
              </w:rPr>
            </w:pPr>
            <w:r>
              <w:rPr>
                <w:color w:val="000000"/>
              </w:rPr>
              <w:t>1</w:t>
            </w:r>
          </w:p>
        </w:tc>
        <w:tc>
          <w:tcPr>
            <w:tcW w:w="2764" w:type="dxa"/>
            <w:shd w:val="clear" w:color="auto" w:fill="auto"/>
            <w:hideMark/>
          </w:tcPr>
          <w:p w14:paraId="6C2D131C" w14:textId="2190C5BB" w:rsidR="004B7886" w:rsidRDefault="004B7886" w:rsidP="004B7886">
            <w:pPr>
              <w:rPr>
                <w:sz w:val="20"/>
                <w:szCs w:val="20"/>
              </w:rPr>
            </w:pPr>
            <w:r w:rsidRPr="008256BA">
              <w:t xml:space="preserve">Електрод рСО2, для </w:t>
            </w:r>
            <w:proofErr w:type="spellStart"/>
            <w:r w:rsidRPr="008256BA">
              <w:t>cobas</w:t>
            </w:r>
            <w:proofErr w:type="spellEnd"/>
            <w:r w:rsidRPr="008256BA">
              <w:t xml:space="preserve"> b 121, </w:t>
            </w:r>
            <w:proofErr w:type="spellStart"/>
            <w:r w:rsidRPr="008256BA">
              <w:t>cobas</w:t>
            </w:r>
            <w:proofErr w:type="spellEnd"/>
            <w:r w:rsidRPr="008256BA">
              <w:t xml:space="preserve"> b 221, </w:t>
            </w:r>
            <w:proofErr w:type="spellStart"/>
            <w:r w:rsidRPr="008256BA">
              <w:t>Roche</w:t>
            </w:r>
            <w:proofErr w:type="spellEnd"/>
            <w:r w:rsidRPr="008256BA">
              <w:t xml:space="preserve"> OMNI C, OMNI S</w:t>
            </w:r>
          </w:p>
        </w:tc>
        <w:tc>
          <w:tcPr>
            <w:tcW w:w="801" w:type="dxa"/>
            <w:shd w:val="clear" w:color="auto" w:fill="auto"/>
            <w:noWrap/>
            <w:vAlign w:val="center"/>
            <w:hideMark/>
          </w:tcPr>
          <w:p w14:paraId="18431196" w14:textId="631C70C4" w:rsidR="004B7886" w:rsidRDefault="004B7886" w:rsidP="004B7886">
            <w:pPr>
              <w:jc w:val="center"/>
              <w:rPr>
                <w:sz w:val="22"/>
                <w:szCs w:val="22"/>
              </w:rPr>
            </w:pPr>
            <w:proofErr w:type="spellStart"/>
            <w:r>
              <w:rPr>
                <w:color w:val="000000"/>
              </w:rPr>
              <w:t>шт</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65712" w14:textId="473A605F" w:rsidR="004B7886" w:rsidRDefault="004B7886" w:rsidP="004B7886">
            <w:pPr>
              <w:jc w:val="center"/>
              <w:rPr>
                <w:sz w:val="20"/>
                <w:szCs w:val="20"/>
              </w:rPr>
            </w:pPr>
            <w:r>
              <w:rPr>
                <w:color w:val="000000"/>
              </w:rPr>
              <w:t>4</w:t>
            </w:r>
          </w:p>
        </w:tc>
        <w:tc>
          <w:tcPr>
            <w:tcW w:w="1676" w:type="dxa"/>
            <w:shd w:val="clear" w:color="auto" w:fill="auto"/>
            <w:hideMark/>
          </w:tcPr>
          <w:p w14:paraId="6E47347D" w14:textId="5305CBA2" w:rsidR="004B7886" w:rsidRDefault="004B7886" w:rsidP="004B7886">
            <w:pPr>
              <w:rPr>
                <w:sz w:val="20"/>
                <w:szCs w:val="20"/>
              </w:rPr>
            </w:pPr>
            <w:r w:rsidRPr="00F84350">
              <w:t>33690000-3 Лікарські засоби різні</w:t>
            </w:r>
          </w:p>
        </w:tc>
        <w:tc>
          <w:tcPr>
            <w:tcW w:w="3687" w:type="dxa"/>
            <w:shd w:val="clear" w:color="auto" w:fill="auto"/>
            <w:vAlign w:val="bottom"/>
            <w:hideMark/>
          </w:tcPr>
          <w:p w14:paraId="3CB58F47" w14:textId="21E31675" w:rsidR="004B7886" w:rsidRPr="004B7886" w:rsidRDefault="004B7886" w:rsidP="004B7886">
            <w:r w:rsidRPr="004B7886">
              <w:t xml:space="preserve">60773 - Діоксид вуглецю (CO2) IVD (діагностика </w:t>
            </w:r>
            <w:proofErr w:type="spellStart"/>
            <w:r w:rsidRPr="004B7886">
              <w:t>in</w:t>
            </w:r>
            <w:proofErr w:type="spellEnd"/>
            <w:r w:rsidRPr="004B7886">
              <w:t xml:space="preserve"> </w:t>
            </w:r>
            <w:proofErr w:type="spellStart"/>
            <w:r w:rsidRPr="004B7886">
              <w:t>vitro</w:t>
            </w:r>
            <w:proofErr w:type="spellEnd"/>
            <w:r w:rsidRPr="004B7886">
              <w:t xml:space="preserve">), набір, </w:t>
            </w:r>
            <w:proofErr w:type="spellStart"/>
            <w:r w:rsidRPr="004B7886">
              <w:t>іоноселективні</w:t>
            </w:r>
            <w:proofErr w:type="spellEnd"/>
            <w:r w:rsidRPr="004B7886">
              <w:t xml:space="preserve"> електроди</w:t>
            </w:r>
          </w:p>
        </w:tc>
      </w:tr>
      <w:tr w:rsidR="004B7886" w14:paraId="3DB5686D" w14:textId="77777777" w:rsidTr="005719D5">
        <w:trPr>
          <w:trHeight w:val="930"/>
        </w:trPr>
        <w:tc>
          <w:tcPr>
            <w:tcW w:w="596" w:type="dxa"/>
            <w:shd w:val="clear" w:color="auto" w:fill="auto"/>
            <w:vAlign w:val="center"/>
          </w:tcPr>
          <w:p w14:paraId="21CC4DDC" w14:textId="68842CC8" w:rsidR="004B7886" w:rsidRDefault="004B7886" w:rsidP="004B7886">
            <w:pPr>
              <w:jc w:val="center"/>
              <w:rPr>
                <w:sz w:val="20"/>
                <w:szCs w:val="20"/>
              </w:rPr>
            </w:pPr>
            <w:r>
              <w:rPr>
                <w:color w:val="000000"/>
              </w:rPr>
              <w:t>2</w:t>
            </w:r>
          </w:p>
        </w:tc>
        <w:tc>
          <w:tcPr>
            <w:tcW w:w="2764" w:type="dxa"/>
            <w:shd w:val="clear" w:color="auto" w:fill="auto"/>
          </w:tcPr>
          <w:p w14:paraId="35D3C60B" w14:textId="3F14264E" w:rsidR="004B7886" w:rsidRDefault="004B7886" w:rsidP="004B7886">
            <w:r w:rsidRPr="008256BA">
              <w:t xml:space="preserve">Електрод рО2, для </w:t>
            </w:r>
            <w:proofErr w:type="spellStart"/>
            <w:r w:rsidRPr="008256BA">
              <w:t>cobas</w:t>
            </w:r>
            <w:proofErr w:type="spellEnd"/>
            <w:r w:rsidRPr="008256BA">
              <w:t xml:space="preserve"> b 121, </w:t>
            </w:r>
            <w:proofErr w:type="spellStart"/>
            <w:r w:rsidRPr="008256BA">
              <w:t>cobas</w:t>
            </w:r>
            <w:proofErr w:type="spellEnd"/>
            <w:r w:rsidRPr="008256BA">
              <w:t xml:space="preserve"> b 221, </w:t>
            </w:r>
            <w:proofErr w:type="spellStart"/>
            <w:r w:rsidRPr="008256BA">
              <w:t>Roche</w:t>
            </w:r>
            <w:proofErr w:type="spellEnd"/>
            <w:r w:rsidRPr="008256BA">
              <w:t xml:space="preserve"> OMNI C, OMNI S</w:t>
            </w:r>
          </w:p>
        </w:tc>
        <w:tc>
          <w:tcPr>
            <w:tcW w:w="801" w:type="dxa"/>
            <w:shd w:val="clear" w:color="auto" w:fill="auto"/>
            <w:noWrap/>
            <w:vAlign w:val="center"/>
          </w:tcPr>
          <w:p w14:paraId="186154A9" w14:textId="2328FFC2" w:rsidR="004B7886" w:rsidRPr="00ED30A3" w:rsidRDefault="004B7886" w:rsidP="004B7886">
            <w:pPr>
              <w:jc w:val="center"/>
            </w:pPr>
            <w:proofErr w:type="spellStart"/>
            <w:r>
              <w:rPr>
                <w:color w:val="000000"/>
              </w:rPr>
              <w:t>шт</w:t>
            </w:r>
            <w:proofErr w:type="spellEnd"/>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8F9A7DE" w14:textId="1D583E7A" w:rsidR="004B7886" w:rsidRPr="00F84350" w:rsidRDefault="004B7886" w:rsidP="004B7886">
            <w:pPr>
              <w:jc w:val="center"/>
            </w:pPr>
            <w:r>
              <w:rPr>
                <w:color w:val="000000"/>
              </w:rPr>
              <w:t>4</w:t>
            </w:r>
          </w:p>
        </w:tc>
        <w:tc>
          <w:tcPr>
            <w:tcW w:w="1676" w:type="dxa"/>
            <w:shd w:val="clear" w:color="auto" w:fill="auto"/>
          </w:tcPr>
          <w:p w14:paraId="4CA9CCA2" w14:textId="571C764E" w:rsidR="004B7886" w:rsidRPr="00F84350" w:rsidRDefault="004B7886" w:rsidP="004B7886">
            <w:r w:rsidRPr="00E23D28">
              <w:t>33690000-3 Лікарські засоби різні</w:t>
            </w:r>
          </w:p>
        </w:tc>
        <w:tc>
          <w:tcPr>
            <w:tcW w:w="3687" w:type="dxa"/>
            <w:shd w:val="clear" w:color="auto" w:fill="auto"/>
            <w:vAlign w:val="bottom"/>
          </w:tcPr>
          <w:p w14:paraId="291C4CA7" w14:textId="222339B3" w:rsidR="004B7886" w:rsidRPr="004B7886" w:rsidRDefault="004B7886" w:rsidP="004B7886">
            <w:r w:rsidRPr="004B7886">
              <w:t xml:space="preserve">54501 - Гази крові pO2 IVD (діагностика </w:t>
            </w:r>
            <w:proofErr w:type="spellStart"/>
            <w:r w:rsidRPr="004B7886">
              <w:t>in</w:t>
            </w:r>
            <w:proofErr w:type="spellEnd"/>
            <w:r w:rsidRPr="004B7886">
              <w:t xml:space="preserve"> </w:t>
            </w:r>
            <w:proofErr w:type="spellStart"/>
            <w:r w:rsidRPr="004B7886">
              <w:t>vitro</w:t>
            </w:r>
            <w:proofErr w:type="spellEnd"/>
            <w:r w:rsidRPr="004B7886">
              <w:t xml:space="preserve">), набір, </w:t>
            </w:r>
            <w:proofErr w:type="spellStart"/>
            <w:r w:rsidRPr="004B7886">
              <w:t>йон</w:t>
            </w:r>
            <w:proofErr w:type="spellEnd"/>
            <w:r w:rsidRPr="004B7886">
              <w:t>-селективні електроди</w:t>
            </w:r>
          </w:p>
        </w:tc>
      </w:tr>
      <w:tr w:rsidR="004B7886" w14:paraId="364AFF62" w14:textId="77777777" w:rsidTr="005719D5">
        <w:trPr>
          <w:trHeight w:val="930"/>
        </w:trPr>
        <w:tc>
          <w:tcPr>
            <w:tcW w:w="596" w:type="dxa"/>
            <w:shd w:val="clear" w:color="auto" w:fill="auto"/>
            <w:vAlign w:val="center"/>
          </w:tcPr>
          <w:p w14:paraId="7077520B" w14:textId="31B6D145" w:rsidR="004B7886" w:rsidRDefault="004B7886" w:rsidP="004B7886">
            <w:pPr>
              <w:jc w:val="center"/>
              <w:rPr>
                <w:sz w:val="20"/>
                <w:szCs w:val="20"/>
              </w:rPr>
            </w:pPr>
            <w:r>
              <w:rPr>
                <w:color w:val="000000"/>
              </w:rPr>
              <w:t>3</w:t>
            </w:r>
          </w:p>
        </w:tc>
        <w:tc>
          <w:tcPr>
            <w:tcW w:w="2764" w:type="dxa"/>
            <w:shd w:val="clear" w:color="auto" w:fill="auto"/>
          </w:tcPr>
          <w:p w14:paraId="2C937346" w14:textId="558248BD" w:rsidR="004B7886" w:rsidRDefault="004B7886" w:rsidP="004B7886">
            <w:r w:rsidRPr="008256BA">
              <w:t xml:space="preserve">Електрод </w:t>
            </w:r>
            <w:proofErr w:type="spellStart"/>
            <w:r w:rsidRPr="008256BA">
              <w:t>рН</w:t>
            </w:r>
            <w:proofErr w:type="spellEnd"/>
            <w:r w:rsidRPr="008256BA">
              <w:t xml:space="preserve">, для </w:t>
            </w:r>
            <w:proofErr w:type="spellStart"/>
            <w:r w:rsidRPr="008256BA">
              <w:t>cobas</w:t>
            </w:r>
            <w:proofErr w:type="spellEnd"/>
            <w:r w:rsidRPr="008256BA">
              <w:t xml:space="preserve"> b 121, </w:t>
            </w:r>
            <w:proofErr w:type="spellStart"/>
            <w:r w:rsidRPr="008256BA">
              <w:t>cobas</w:t>
            </w:r>
            <w:proofErr w:type="spellEnd"/>
            <w:r w:rsidRPr="008256BA">
              <w:t xml:space="preserve"> b 221, </w:t>
            </w:r>
            <w:proofErr w:type="spellStart"/>
            <w:r w:rsidRPr="008256BA">
              <w:t>Roche</w:t>
            </w:r>
            <w:proofErr w:type="spellEnd"/>
            <w:r w:rsidRPr="008256BA">
              <w:t xml:space="preserve"> OMNI C, OMNI S</w:t>
            </w:r>
          </w:p>
        </w:tc>
        <w:tc>
          <w:tcPr>
            <w:tcW w:w="801" w:type="dxa"/>
            <w:shd w:val="clear" w:color="auto" w:fill="auto"/>
            <w:noWrap/>
            <w:vAlign w:val="center"/>
          </w:tcPr>
          <w:p w14:paraId="2FBA00E6" w14:textId="4F50F051" w:rsidR="004B7886" w:rsidRPr="00ED30A3" w:rsidRDefault="004B7886" w:rsidP="004B7886">
            <w:pPr>
              <w:jc w:val="center"/>
            </w:pPr>
            <w:proofErr w:type="spellStart"/>
            <w:r>
              <w:rPr>
                <w:color w:val="000000"/>
              </w:rPr>
              <w:t>шт</w:t>
            </w:r>
            <w:proofErr w:type="spellEnd"/>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0DC14170" w14:textId="00E57EFA" w:rsidR="004B7886" w:rsidRPr="00F84350" w:rsidRDefault="004B7886" w:rsidP="004B7886">
            <w:pPr>
              <w:jc w:val="center"/>
            </w:pPr>
            <w:r>
              <w:rPr>
                <w:color w:val="000000"/>
              </w:rPr>
              <w:t>4</w:t>
            </w:r>
          </w:p>
        </w:tc>
        <w:tc>
          <w:tcPr>
            <w:tcW w:w="1676" w:type="dxa"/>
            <w:shd w:val="clear" w:color="auto" w:fill="auto"/>
          </w:tcPr>
          <w:p w14:paraId="49F81CE9" w14:textId="79F3786E" w:rsidR="004B7886" w:rsidRPr="00F84350" w:rsidRDefault="004B7886" w:rsidP="004B7886">
            <w:r w:rsidRPr="00E23D28">
              <w:t>33690000-3 Лікарські засоби різні</w:t>
            </w:r>
          </w:p>
        </w:tc>
        <w:tc>
          <w:tcPr>
            <w:tcW w:w="3687" w:type="dxa"/>
            <w:shd w:val="clear" w:color="auto" w:fill="auto"/>
            <w:vAlign w:val="bottom"/>
          </w:tcPr>
          <w:p w14:paraId="4E79EB76" w14:textId="2BEE979B" w:rsidR="004B7886" w:rsidRPr="004B7886" w:rsidRDefault="004B7886" w:rsidP="004B7886">
            <w:r w:rsidRPr="004B7886">
              <w:t xml:space="preserve">54499 - Гази крові </w:t>
            </w:r>
            <w:proofErr w:type="spellStart"/>
            <w:r w:rsidRPr="004B7886">
              <w:t>pH</w:t>
            </w:r>
            <w:proofErr w:type="spellEnd"/>
            <w:r w:rsidRPr="004B7886">
              <w:t xml:space="preserve"> IVD (діагностика </w:t>
            </w:r>
            <w:proofErr w:type="spellStart"/>
            <w:r w:rsidRPr="004B7886">
              <w:t>in</w:t>
            </w:r>
            <w:proofErr w:type="spellEnd"/>
            <w:r w:rsidRPr="004B7886">
              <w:t xml:space="preserve"> </w:t>
            </w:r>
            <w:proofErr w:type="spellStart"/>
            <w:r w:rsidRPr="004B7886">
              <w:t>vitro</w:t>
            </w:r>
            <w:proofErr w:type="spellEnd"/>
            <w:r w:rsidRPr="004B7886">
              <w:t xml:space="preserve">), набір, </w:t>
            </w:r>
            <w:proofErr w:type="spellStart"/>
            <w:r w:rsidRPr="004B7886">
              <w:t>йон</w:t>
            </w:r>
            <w:proofErr w:type="spellEnd"/>
            <w:r w:rsidRPr="004B7886">
              <w:t>-селективні електроди</w:t>
            </w:r>
          </w:p>
        </w:tc>
      </w:tr>
      <w:tr w:rsidR="004B7886" w14:paraId="71105552" w14:textId="77777777" w:rsidTr="005719D5">
        <w:trPr>
          <w:trHeight w:val="930"/>
        </w:trPr>
        <w:tc>
          <w:tcPr>
            <w:tcW w:w="596" w:type="dxa"/>
            <w:shd w:val="clear" w:color="auto" w:fill="auto"/>
            <w:vAlign w:val="center"/>
          </w:tcPr>
          <w:p w14:paraId="7634338E" w14:textId="4D870B06" w:rsidR="004B7886" w:rsidRDefault="004B7886" w:rsidP="004B7886">
            <w:pPr>
              <w:jc w:val="center"/>
              <w:rPr>
                <w:sz w:val="20"/>
                <w:szCs w:val="20"/>
              </w:rPr>
            </w:pPr>
            <w:r>
              <w:rPr>
                <w:color w:val="000000"/>
              </w:rPr>
              <w:t>4</w:t>
            </w:r>
          </w:p>
        </w:tc>
        <w:tc>
          <w:tcPr>
            <w:tcW w:w="2764" w:type="dxa"/>
            <w:shd w:val="clear" w:color="auto" w:fill="auto"/>
          </w:tcPr>
          <w:p w14:paraId="4BAAD070" w14:textId="2103F02F" w:rsidR="004B7886" w:rsidRDefault="004B7886" w:rsidP="004B7886">
            <w:proofErr w:type="spellStart"/>
            <w:r w:rsidRPr="008256BA">
              <w:t>Референсний</w:t>
            </w:r>
            <w:proofErr w:type="spellEnd"/>
            <w:r w:rsidRPr="008256BA">
              <w:t xml:space="preserve"> електрод, для </w:t>
            </w:r>
            <w:proofErr w:type="spellStart"/>
            <w:r w:rsidRPr="008256BA">
              <w:t>cobas</w:t>
            </w:r>
            <w:proofErr w:type="spellEnd"/>
            <w:r w:rsidRPr="008256BA">
              <w:t xml:space="preserve"> b 121, </w:t>
            </w:r>
            <w:proofErr w:type="spellStart"/>
            <w:r w:rsidRPr="008256BA">
              <w:t>cobas</w:t>
            </w:r>
            <w:proofErr w:type="spellEnd"/>
            <w:r w:rsidRPr="008256BA">
              <w:t xml:space="preserve"> b 221, </w:t>
            </w:r>
            <w:proofErr w:type="spellStart"/>
            <w:r w:rsidRPr="008256BA">
              <w:t>Roche</w:t>
            </w:r>
            <w:proofErr w:type="spellEnd"/>
            <w:r w:rsidRPr="008256BA">
              <w:t xml:space="preserve"> OMNI C, OMNI S</w:t>
            </w:r>
          </w:p>
        </w:tc>
        <w:tc>
          <w:tcPr>
            <w:tcW w:w="801" w:type="dxa"/>
            <w:shd w:val="clear" w:color="auto" w:fill="auto"/>
            <w:noWrap/>
            <w:vAlign w:val="center"/>
          </w:tcPr>
          <w:p w14:paraId="730B2A48" w14:textId="42BFC0FE" w:rsidR="004B7886" w:rsidRPr="00ED30A3" w:rsidRDefault="004B7886" w:rsidP="004B7886">
            <w:pPr>
              <w:jc w:val="center"/>
            </w:pPr>
            <w:proofErr w:type="spellStart"/>
            <w:r>
              <w:rPr>
                <w:color w:val="000000"/>
              </w:rPr>
              <w:t>шт</w:t>
            </w:r>
            <w:proofErr w:type="spellEnd"/>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0E6204F2" w14:textId="0FCC876D" w:rsidR="004B7886" w:rsidRPr="00F84350" w:rsidRDefault="004B7886" w:rsidP="004B7886">
            <w:pPr>
              <w:jc w:val="center"/>
            </w:pPr>
            <w:r>
              <w:rPr>
                <w:color w:val="000000"/>
              </w:rPr>
              <w:t>6</w:t>
            </w:r>
          </w:p>
        </w:tc>
        <w:tc>
          <w:tcPr>
            <w:tcW w:w="1676" w:type="dxa"/>
            <w:shd w:val="clear" w:color="auto" w:fill="auto"/>
          </w:tcPr>
          <w:p w14:paraId="616463E5" w14:textId="0C601BF6" w:rsidR="004B7886" w:rsidRPr="00F84350" w:rsidRDefault="004B7886" w:rsidP="004B7886">
            <w:r w:rsidRPr="00E23D28">
              <w:t>33690000-3 Лікарські засоби різні</w:t>
            </w:r>
          </w:p>
        </w:tc>
        <w:tc>
          <w:tcPr>
            <w:tcW w:w="3687" w:type="dxa"/>
            <w:shd w:val="clear" w:color="auto" w:fill="auto"/>
            <w:vAlign w:val="bottom"/>
          </w:tcPr>
          <w:p w14:paraId="635939EE" w14:textId="1D4629E1" w:rsidR="004B7886" w:rsidRPr="004B7886" w:rsidRDefault="004B7886" w:rsidP="004B7886">
            <w:r w:rsidRPr="004B7886">
              <w:t xml:space="preserve">59241 - Референтний електрод IVD (діагностика </w:t>
            </w:r>
            <w:proofErr w:type="spellStart"/>
            <w:r w:rsidRPr="004B7886">
              <w:t>in</w:t>
            </w:r>
            <w:proofErr w:type="spellEnd"/>
            <w:r w:rsidRPr="004B7886">
              <w:t xml:space="preserve"> </w:t>
            </w:r>
            <w:proofErr w:type="spellStart"/>
            <w:r w:rsidRPr="004B7886">
              <w:t>vitro</w:t>
            </w:r>
            <w:proofErr w:type="spellEnd"/>
            <w:r w:rsidRPr="004B7886">
              <w:t>)</w:t>
            </w:r>
          </w:p>
        </w:tc>
      </w:tr>
      <w:tr w:rsidR="004B7886" w14:paraId="2F321C42" w14:textId="77777777" w:rsidTr="005719D5">
        <w:trPr>
          <w:trHeight w:val="930"/>
        </w:trPr>
        <w:tc>
          <w:tcPr>
            <w:tcW w:w="596" w:type="dxa"/>
            <w:shd w:val="clear" w:color="auto" w:fill="auto"/>
            <w:vAlign w:val="center"/>
          </w:tcPr>
          <w:p w14:paraId="4CF2E55E" w14:textId="50BEBF8B" w:rsidR="004B7886" w:rsidRDefault="004B7886" w:rsidP="004B7886">
            <w:pPr>
              <w:jc w:val="center"/>
              <w:rPr>
                <w:sz w:val="20"/>
                <w:szCs w:val="20"/>
              </w:rPr>
            </w:pPr>
            <w:r>
              <w:rPr>
                <w:color w:val="000000"/>
              </w:rPr>
              <w:t>5</w:t>
            </w:r>
          </w:p>
        </w:tc>
        <w:tc>
          <w:tcPr>
            <w:tcW w:w="2764" w:type="dxa"/>
            <w:shd w:val="clear" w:color="auto" w:fill="auto"/>
          </w:tcPr>
          <w:p w14:paraId="1D562CFA" w14:textId="475B96C6" w:rsidR="004B7886" w:rsidRDefault="004B7886" w:rsidP="004B7886">
            <w:proofErr w:type="spellStart"/>
            <w:r w:rsidRPr="008256BA">
              <w:t>Хлоридний</w:t>
            </w:r>
            <w:proofErr w:type="spellEnd"/>
            <w:r w:rsidRPr="008256BA">
              <w:t xml:space="preserve"> електрод, для </w:t>
            </w:r>
            <w:proofErr w:type="spellStart"/>
            <w:r w:rsidRPr="008256BA">
              <w:t>cobas</w:t>
            </w:r>
            <w:proofErr w:type="spellEnd"/>
            <w:r w:rsidRPr="008256BA">
              <w:t xml:space="preserve"> b 121, </w:t>
            </w:r>
            <w:proofErr w:type="spellStart"/>
            <w:r w:rsidRPr="008256BA">
              <w:t>cobas</w:t>
            </w:r>
            <w:proofErr w:type="spellEnd"/>
            <w:r w:rsidRPr="008256BA">
              <w:t xml:space="preserve"> b 221, </w:t>
            </w:r>
            <w:proofErr w:type="spellStart"/>
            <w:r w:rsidRPr="008256BA">
              <w:t>Roche</w:t>
            </w:r>
            <w:proofErr w:type="spellEnd"/>
            <w:r w:rsidRPr="008256BA">
              <w:t xml:space="preserve"> OMNI C, OMNI S</w:t>
            </w:r>
          </w:p>
        </w:tc>
        <w:tc>
          <w:tcPr>
            <w:tcW w:w="801" w:type="dxa"/>
            <w:shd w:val="clear" w:color="auto" w:fill="auto"/>
            <w:noWrap/>
            <w:vAlign w:val="center"/>
          </w:tcPr>
          <w:p w14:paraId="0E0846E5" w14:textId="450CE709" w:rsidR="004B7886" w:rsidRPr="00ED30A3" w:rsidRDefault="004B7886" w:rsidP="004B7886">
            <w:pPr>
              <w:jc w:val="center"/>
            </w:pPr>
            <w:proofErr w:type="spellStart"/>
            <w:r>
              <w:rPr>
                <w:color w:val="000000"/>
              </w:rPr>
              <w:t>шт</w:t>
            </w:r>
            <w:proofErr w:type="spellEnd"/>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E946B06" w14:textId="67ED43A3" w:rsidR="004B7886" w:rsidRPr="00F84350" w:rsidRDefault="004B7886" w:rsidP="004B7886">
            <w:pPr>
              <w:jc w:val="center"/>
            </w:pPr>
            <w:r>
              <w:rPr>
                <w:color w:val="000000"/>
              </w:rPr>
              <w:t>4</w:t>
            </w:r>
          </w:p>
        </w:tc>
        <w:tc>
          <w:tcPr>
            <w:tcW w:w="1676" w:type="dxa"/>
            <w:shd w:val="clear" w:color="auto" w:fill="auto"/>
          </w:tcPr>
          <w:p w14:paraId="4EDAA8FC" w14:textId="5E1D538E" w:rsidR="004B7886" w:rsidRPr="00F84350" w:rsidRDefault="004B7886" w:rsidP="004B7886">
            <w:r w:rsidRPr="00E23D28">
              <w:t>33690000-3 Лікарські засоби різні</w:t>
            </w:r>
          </w:p>
        </w:tc>
        <w:tc>
          <w:tcPr>
            <w:tcW w:w="3687" w:type="dxa"/>
            <w:shd w:val="clear" w:color="auto" w:fill="auto"/>
            <w:vAlign w:val="bottom"/>
          </w:tcPr>
          <w:p w14:paraId="3591A34A" w14:textId="3EC498EE" w:rsidR="004B7886" w:rsidRPr="004B7886" w:rsidRDefault="004B7886" w:rsidP="004B7886">
            <w:r w:rsidRPr="004B7886">
              <w:t xml:space="preserve">59240 - </w:t>
            </w:r>
            <w:proofErr w:type="spellStart"/>
            <w:r w:rsidRPr="004B7886">
              <w:t>Хлоридний</w:t>
            </w:r>
            <w:proofErr w:type="spellEnd"/>
            <w:r w:rsidRPr="004B7886">
              <w:t xml:space="preserve"> (</w:t>
            </w:r>
            <w:proofErr w:type="spellStart"/>
            <w:r w:rsidRPr="004B7886">
              <w:t>Cl</w:t>
            </w:r>
            <w:proofErr w:type="spellEnd"/>
            <w:r w:rsidRPr="004B7886">
              <w:t xml:space="preserve">-) електрод IVD (діагностика </w:t>
            </w:r>
            <w:proofErr w:type="spellStart"/>
            <w:r w:rsidRPr="004B7886">
              <w:t>in</w:t>
            </w:r>
            <w:proofErr w:type="spellEnd"/>
            <w:r w:rsidRPr="004B7886">
              <w:t xml:space="preserve"> </w:t>
            </w:r>
            <w:proofErr w:type="spellStart"/>
            <w:r w:rsidRPr="004B7886">
              <w:t>vitro</w:t>
            </w:r>
            <w:proofErr w:type="spellEnd"/>
            <w:r w:rsidRPr="004B7886">
              <w:t>)</w:t>
            </w:r>
          </w:p>
        </w:tc>
      </w:tr>
      <w:tr w:rsidR="004B7886" w14:paraId="54712D59" w14:textId="77777777" w:rsidTr="005719D5">
        <w:trPr>
          <w:trHeight w:val="930"/>
        </w:trPr>
        <w:tc>
          <w:tcPr>
            <w:tcW w:w="596" w:type="dxa"/>
            <w:shd w:val="clear" w:color="auto" w:fill="auto"/>
            <w:vAlign w:val="center"/>
          </w:tcPr>
          <w:p w14:paraId="3072E9AB" w14:textId="40C71395" w:rsidR="004B7886" w:rsidRDefault="004B7886" w:rsidP="004B7886">
            <w:pPr>
              <w:jc w:val="center"/>
              <w:rPr>
                <w:sz w:val="20"/>
                <w:szCs w:val="20"/>
              </w:rPr>
            </w:pPr>
            <w:r>
              <w:rPr>
                <w:color w:val="000000"/>
              </w:rPr>
              <w:t>6</w:t>
            </w:r>
          </w:p>
        </w:tc>
        <w:tc>
          <w:tcPr>
            <w:tcW w:w="2764" w:type="dxa"/>
            <w:shd w:val="clear" w:color="auto" w:fill="auto"/>
          </w:tcPr>
          <w:p w14:paraId="437B08DB" w14:textId="55A8A944" w:rsidR="004B7886" w:rsidRDefault="004B7886" w:rsidP="004B7886">
            <w:r w:rsidRPr="008256BA">
              <w:t xml:space="preserve">Натрієвий електрод, для </w:t>
            </w:r>
            <w:proofErr w:type="spellStart"/>
            <w:r w:rsidRPr="008256BA">
              <w:t>cobas</w:t>
            </w:r>
            <w:proofErr w:type="spellEnd"/>
            <w:r w:rsidRPr="008256BA">
              <w:t xml:space="preserve"> b 121, </w:t>
            </w:r>
            <w:proofErr w:type="spellStart"/>
            <w:r w:rsidRPr="008256BA">
              <w:t>cobas</w:t>
            </w:r>
            <w:proofErr w:type="spellEnd"/>
            <w:r w:rsidRPr="008256BA">
              <w:t xml:space="preserve"> b 221, </w:t>
            </w:r>
            <w:proofErr w:type="spellStart"/>
            <w:r w:rsidRPr="008256BA">
              <w:t>Roche</w:t>
            </w:r>
            <w:proofErr w:type="spellEnd"/>
            <w:r w:rsidRPr="008256BA">
              <w:t xml:space="preserve"> OMNI C, OMNI S</w:t>
            </w:r>
          </w:p>
        </w:tc>
        <w:tc>
          <w:tcPr>
            <w:tcW w:w="801" w:type="dxa"/>
            <w:shd w:val="clear" w:color="auto" w:fill="auto"/>
            <w:noWrap/>
            <w:vAlign w:val="center"/>
          </w:tcPr>
          <w:p w14:paraId="620F9B30" w14:textId="1FB1BE48" w:rsidR="004B7886" w:rsidRPr="00ED30A3" w:rsidRDefault="004B7886" w:rsidP="004B7886">
            <w:pPr>
              <w:jc w:val="center"/>
            </w:pPr>
            <w:proofErr w:type="spellStart"/>
            <w:r>
              <w:rPr>
                <w:color w:val="000000"/>
              </w:rPr>
              <w:t>шт</w:t>
            </w:r>
            <w:proofErr w:type="spellEnd"/>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0BC17448" w14:textId="42C17B4A" w:rsidR="004B7886" w:rsidRPr="00F84350" w:rsidRDefault="004B7886" w:rsidP="004B7886">
            <w:pPr>
              <w:jc w:val="center"/>
            </w:pPr>
            <w:r>
              <w:rPr>
                <w:color w:val="000000"/>
              </w:rPr>
              <w:t>5</w:t>
            </w:r>
          </w:p>
        </w:tc>
        <w:tc>
          <w:tcPr>
            <w:tcW w:w="1676" w:type="dxa"/>
            <w:shd w:val="clear" w:color="auto" w:fill="auto"/>
          </w:tcPr>
          <w:p w14:paraId="17969A97" w14:textId="261B485A" w:rsidR="004B7886" w:rsidRPr="00F84350" w:rsidRDefault="004B7886" w:rsidP="004B7886">
            <w:r w:rsidRPr="00E23D28">
              <w:t>33690000-3 Лікарські засоби різні</w:t>
            </w:r>
          </w:p>
        </w:tc>
        <w:tc>
          <w:tcPr>
            <w:tcW w:w="3687" w:type="dxa"/>
            <w:shd w:val="clear" w:color="auto" w:fill="auto"/>
            <w:vAlign w:val="bottom"/>
          </w:tcPr>
          <w:p w14:paraId="07B561AF" w14:textId="00740F39" w:rsidR="004B7886" w:rsidRPr="004B7886" w:rsidRDefault="004B7886" w:rsidP="004B7886">
            <w:r w:rsidRPr="004B7886">
              <w:t xml:space="preserve">59249 - Натрієвий електрод, IVD (діагностика </w:t>
            </w:r>
            <w:proofErr w:type="spellStart"/>
            <w:r w:rsidRPr="004B7886">
              <w:t>in</w:t>
            </w:r>
            <w:proofErr w:type="spellEnd"/>
            <w:r w:rsidRPr="004B7886">
              <w:t xml:space="preserve"> </w:t>
            </w:r>
            <w:proofErr w:type="spellStart"/>
            <w:r w:rsidRPr="004B7886">
              <w:t>vitro</w:t>
            </w:r>
            <w:proofErr w:type="spellEnd"/>
            <w:r w:rsidRPr="004B7886">
              <w:t>)</w:t>
            </w:r>
          </w:p>
        </w:tc>
      </w:tr>
      <w:tr w:rsidR="004B7886" w14:paraId="2CA81046" w14:textId="77777777" w:rsidTr="005719D5">
        <w:trPr>
          <w:trHeight w:val="930"/>
        </w:trPr>
        <w:tc>
          <w:tcPr>
            <w:tcW w:w="596" w:type="dxa"/>
            <w:shd w:val="clear" w:color="auto" w:fill="auto"/>
            <w:vAlign w:val="center"/>
          </w:tcPr>
          <w:p w14:paraId="35645C2A" w14:textId="30471E09" w:rsidR="004B7886" w:rsidRDefault="004B7886" w:rsidP="004B7886">
            <w:pPr>
              <w:jc w:val="center"/>
              <w:rPr>
                <w:sz w:val="20"/>
                <w:szCs w:val="20"/>
              </w:rPr>
            </w:pPr>
            <w:r>
              <w:rPr>
                <w:color w:val="000000"/>
              </w:rPr>
              <w:t>7</w:t>
            </w:r>
          </w:p>
        </w:tc>
        <w:tc>
          <w:tcPr>
            <w:tcW w:w="2764" w:type="dxa"/>
            <w:shd w:val="clear" w:color="auto" w:fill="auto"/>
          </w:tcPr>
          <w:p w14:paraId="66308D93" w14:textId="3DB4BC12" w:rsidR="004B7886" w:rsidRDefault="004B7886" w:rsidP="004B7886">
            <w:r w:rsidRPr="008256BA">
              <w:t xml:space="preserve">Калієвий електрод, для </w:t>
            </w:r>
            <w:proofErr w:type="spellStart"/>
            <w:r w:rsidRPr="008256BA">
              <w:t>cobas</w:t>
            </w:r>
            <w:proofErr w:type="spellEnd"/>
            <w:r w:rsidRPr="008256BA">
              <w:t xml:space="preserve"> b 121, </w:t>
            </w:r>
            <w:proofErr w:type="spellStart"/>
            <w:r w:rsidRPr="008256BA">
              <w:t>cobas</w:t>
            </w:r>
            <w:proofErr w:type="spellEnd"/>
            <w:r w:rsidRPr="008256BA">
              <w:t xml:space="preserve"> b 221, </w:t>
            </w:r>
            <w:proofErr w:type="spellStart"/>
            <w:r w:rsidRPr="008256BA">
              <w:t>Roche</w:t>
            </w:r>
            <w:proofErr w:type="spellEnd"/>
            <w:r w:rsidRPr="008256BA">
              <w:t xml:space="preserve"> OMNI C, OMNI S</w:t>
            </w:r>
          </w:p>
        </w:tc>
        <w:tc>
          <w:tcPr>
            <w:tcW w:w="801" w:type="dxa"/>
            <w:shd w:val="clear" w:color="auto" w:fill="auto"/>
            <w:noWrap/>
            <w:vAlign w:val="center"/>
          </w:tcPr>
          <w:p w14:paraId="6FB423D4" w14:textId="4CD6321C" w:rsidR="004B7886" w:rsidRPr="00ED30A3" w:rsidRDefault="004B7886" w:rsidP="004B7886">
            <w:pPr>
              <w:jc w:val="center"/>
            </w:pPr>
            <w:proofErr w:type="spellStart"/>
            <w:r>
              <w:rPr>
                <w:color w:val="000000"/>
              </w:rPr>
              <w:t>шт</w:t>
            </w:r>
            <w:proofErr w:type="spellEnd"/>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CCF7DA4" w14:textId="08194389" w:rsidR="004B7886" w:rsidRPr="00F84350" w:rsidRDefault="004B7886" w:rsidP="004B7886">
            <w:pPr>
              <w:jc w:val="center"/>
            </w:pPr>
            <w:r>
              <w:rPr>
                <w:color w:val="000000"/>
              </w:rPr>
              <w:t>4</w:t>
            </w:r>
          </w:p>
        </w:tc>
        <w:tc>
          <w:tcPr>
            <w:tcW w:w="1676" w:type="dxa"/>
            <w:shd w:val="clear" w:color="auto" w:fill="auto"/>
          </w:tcPr>
          <w:p w14:paraId="6F13DFB5" w14:textId="7FB36F65" w:rsidR="004B7886" w:rsidRPr="00F84350" w:rsidRDefault="004B7886" w:rsidP="004B7886">
            <w:r w:rsidRPr="00E23D28">
              <w:t>33690000-3 Лікарські засоби різні</w:t>
            </w:r>
          </w:p>
        </w:tc>
        <w:tc>
          <w:tcPr>
            <w:tcW w:w="3687" w:type="dxa"/>
            <w:shd w:val="clear" w:color="auto" w:fill="auto"/>
            <w:vAlign w:val="bottom"/>
          </w:tcPr>
          <w:p w14:paraId="687A0894" w14:textId="5363330F" w:rsidR="004B7886" w:rsidRPr="004B7886" w:rsidRDefault="004B7886" w:rsidP="004B7886">
            <w:r w:rsidRPr="004B7886">
              <w:t xml:space="preserve">52892 - Калій (K+) IVD (діагностика </w:t>
            </w:r>
            <w:proofErr w:type="spellStart"/>
            <w:r w:rsidRPr="004B7886">
              <w:t>in</w:t>
            </w:r>
            <w:proofErr w:type="spellEnd"/>
            <w:r w:rsidRPr="004B7886">
              <w:t xml:space="preserve"> </w:t>
            </w:r>
            <w:proofErr w:type="spellStart"/>
            <w:r w:rsidRPr="004B7886">
              <w:t>vitro</w:t>
            </w:r>
            <w:proofErr w:type="spellEnd"/>
            <w:r w:rsidRPr="004B7886">
              <w:t xml:space="preserve">), набір, </w:t>
            </w:r>
            <w:proofErr w:type="spellStart"/>
            <w:r w:rsidRPr="004B7886">
              <w:t>йон</w:t>
            </w:r>
            <w:proofErr w:type="spellEnd"/>
            <w:r w:rsidRPr="004B7886">
              <w:t>-селективні електроди</w:t>
            </w:r>
          </w:p>
        </w:tc>
      </w:tr>
      <w:tr w:rsidR="004B7886" w14:paraId="4DDA2C98" w14:textId="77777777" w:rsidTr="005719D5">
        <w:trPr>
          <w:trHeight w:val="930"/>
        </w:trPr>
        <w:tc>
          <w:tcPr>
            <w:tcW w:w="596" w:type="dxa"/>
            <w:shd w:val="clear" w:color="auto" w:fill="auto"/>
            <w:vAlign w:val="center"/>
          </w:tcPr>
          <w:p w14:paraId="46852698" w14:textId="3358101E" w:rsidR="004B7886" w:rsidRDefault="004B7886" w:rsidP="004B7886">
            <w:pPr>
              <w:jc w:val="center"/>
              <w:rPr>
                <w:sz w:val="20"/>
                <w:szCs w:val="20"/>
              </w:rPr>
            </w:pPr>
            <w:r>
              <w:rPr>
                <w:color w:val="000000"/>
              </w:rPr>
              <w:t>8</w:t>
            </w:r>
          </w:p>
        </w:tc>
        <w:tc>
          <w:tcPr>
            <w:tcW w:w="2764" w:type="dxa"/>
            <w:shd w:val="clear" w:color="auto" w:fill="auto"/>
          </w:tcPr>
          <w:p w14:paraId="7D2674E6" w14:textId="63317EF0" w:rsidR="004B7886" w:rsidRDefault="004B7886" w:rsidP="004B7886">
            <w:r w:rsidRPr="008256BA">
              <w:t xml:space="preserve">Кальцієвий електрод, для </w:t>
            </w:r>
            <w:proofErr w:type="spellStart"/>
            <w:r w:rsidRPr="008256BA">
              <w:t>cobas</w:t>
            </w:r>
            <w:proofErr w:type="spellEnd"/>
            <w:r w:rsidRPr="008256BA">
              <w:t xml:space="preserve"> b 121, </w:t>
            </w:r>
            <w:proofErr w:type="spellStart"/>
            <w:r w:rsidRPr="008256BA">
              <w:t>cobas</w:t>
            </w:r>
            <w:proofErr w:type="spellEnd"/>
            <w:r w:rsidRPr="008256BA">
              <w:t xml:space="preserve"> b 221, </w:t>
            </w:r>
            <w:proofErr w:type="spellStart"/>
            <w:r w:rsidRPr="008256BA">
              <w:t>Roche</w:t>
            </w:r>
            <w:proofErr w:type="spellEnd"/>
            <w:r w:rsidRPr="008256BA">
              <w:t xml:space="preserve"> OMNI C, OMNI S</w:t>
            </w:r>
          </w:p>
        </w:tc>
        <w:tc>
          <w:tcPr>
            <w:tcW w:w="801" w:type="dxa"/>
            <w:shd w:val="clear" w:color="auto" w:fill="auto"/>
            <w:noWrap/>
            <w:vAlign w:val="center"/>
          </w:tcPr>
          <w:p w14:paraId="475F9A09" w14:textId="3DE7252C" w:rsidR="004B7886" w:rsidRPr="00ED30A3" w:rsidRDefault="004B7886" w:rsidP="004B7886">
            <w:pPr>
              <w:jc w:val="center"/>
            </w:pPr>
            <w:proofErr w:type="spellStart"/>
            <w:r>
              <w:rPr>
                <w:color w:val="000000"/>
              </w:rPr>
              <w:t>шт</w:t>
            </w:r>
            <w:proofErr w:type="spellEnd"/>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39A51620" w14:textId="667BF26F" w:rsidR="004B7886" w:rsidRPr="00F84350" w:rsidRDefault="004B7886" w:rsidP="004B7886">
            <w:pPr>
              <w:jc w:val="center"/>
            </w:pPr>
            <w:r>
              <w:rPr>
                <w:color w:val="000000"/>
              </w:rPr>
              <w:t>4</w:t>
            </w:r>
          </w:p>
        </w:tc>
        <w:tc>
          <w:tcPr>
            <w:tcW w:w="1676" w:type="dxa"/>
            <w:shd w:val="clear" w:color="auto" w:fill="auto"/>
          </w:tcPr>
          <w:p w14:paraId="0D4E8EB6" w14:textId="21C57991" w:rsidR="004B7886" w:rsidRPr="00F84350" w:rsidRDefault="004B7886" w:rsidP="004B7886">
            <w:r w:rsidRPr="00E23D28">
              <w:t>33690000-3 Лікарські засоби різні</w:t>
            </w:r>
          </w:p>
        </w:tc>
        <w:tc>
          <w:tcPr>
            <w:tcW w:w="3687" w:type="dxa"/>
            <w:shd w:val="clear" w:color="auto" w:fill="auto"/>
            <w:vAlign w:val="bottom"/>
          </w:tcPr>
          <w:p w14:paraId="19C5A1BA" w14:textId="6FF68700" w:rsidR="004B7886" w:rsidRPr="004B7886" w:rsidRDefault="004B7886" w:rsidP="004B7886">
            <w:r w:rsidRPr="004B7886">
              <w:t xml:space="preserve">52874 - Кальцій (Ca2+) IVD (діагностика </w:t>
            </w:r>
            <w:proofErr w:type="spellStart"/>
            <w:r w:rsidRPr="004B7886">
              <w:t>in</w:t>
            </w:r>
            <w:proofErr w:type="spellEnd"/>
            <w:r w:rsidRPr="004B7886">
              <w:t xml:space="preserve"> </w:t>
            </w:r>
            <w:proofErr w:type="spellStart"/>
            <w:r w:rsidRPr="004B7886">
              <w:t>vitro</w:t>
            </w:r>
            <w:proofErr w:type="spellEnd"/>
            <w:r w:rsidRPr="004B7886">
              <w:t xml:space="preserve">), набір, </w:t>
            </w:r>
            <w:proofErr w:type="spellStart"/>
            <w:r w:rsidRPr="004B7886">
              <w:t>йон</w:t>
            </w:r>
            <w:proofErr w:type="spellEnd"/>
            <w:r w:rsidRPr="004B7886">
              <w:t>-селективні електроди</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01DEC1" w14:textId="77777777" w:rsidR="007B270E" w:rsidRDefault="007B270E" w:rsidP="007B270E">
      <w:pPr>
        <w:jc w:val="center"/>
        <w:rPr>
          <w:b/>
          <w:sz w:val="28"/>
          <w:szCs w:val="28"/>
        </w:rPr>
      </w:pPr>
      <w:r w:rsidRPr="005D1DB5">
        <w:rPr>
          <w:b/>
          <w:sz w:val="28"/>
          <w:szCs w:val="28"/>
        </w:rPr>
        <w:t>Медико-технічні вимоги на закупівлю реагентів для Центру генетичної діагностики та клітинної імунотерапії</w:t>
      </w:r>
    </w:p>
    <w:p w14:paraId="7FCB75EA" w14:textId="41011B8A" w:rsidR="007B270E" w:rsidRPr="00032B14" w:rsidRDefault="007B270E" w:rsidP="007B270E">
      <w:pPr>
        <w:jc w:val="center"/>
        <w:rPr>
          <w:b/>
          <w:sz w:val="28"/>
          <w:szCs w:val="28"/>
          <w:lang w:val="ru-RU"/>
        </w:rPr>
      </w:pPr>
      <w:r>
        <w:rPr>
          <w:b/>
          <w:sz w:val="28"/>
          <w:szCs w:val="28"/>
        </w:rPr>
        <w:t>ДНП «НДСЛ «ОХМАТДИТ» МОЗ України» на 202</w:t>
      </w:r>
      <w:r w:rsidR="00032B14">
        <w:rPr>
          <w:b/>
          <w:sz w:val="28"/>
          <w:szCs w:val="28"/>
          <w:lang w:val="ru-RU"/>
        </w:rPr>
        <w:t>6</w:t>
      </w:r>
    </w:p>
    <w:p w14:paraId="6E5AD2FF" w14:textId="77777777" w:rsidR="000D77BB" w:rsidRPr="00304F94" w:rsidRDefault="000D77BB" w:rsidP="000D77BB">
      <w:pPr>
        <w:spacing w:line="288" w:lineRule="auto"/>
        <w:ind w:firstLine="357"/>
        <w:rPr>
          <w:b/>
          <w:u w:val="single"/>
        </w:rPr>
      </w:pPr>
      <w:r w:rsidRPr="00304F94">
        <w:rPr>
          <w:b/>
          <w:u w:val="single"/>
        </w:rPr>
        <w:t>Загальні вимоги :</w:t>
      </w:r>
    </w:p>
    <w:p w14:paraId="2D5D7706" w14:textId="77777777" w:rsidR="000D77BB" w:rsidRPr="00304F94" w:rsidRDefault="000D77BB" w:rsidP="000D77BB">
      <w:pPr>
        <w:spacing w:line="264" w:lineRule="auto"/>
        <w:ind w:firstLine="357"/>
        <w:jc w:val="both"/>
      </w:pPr>
      <w:r w:rsidRPr="00304F94">
        <w:t>Вся лабораторна продукція, що представлена на торги повинна:</w:t>
      </w:r>
    </w:p>
    <w:p w14:paraId="75ABFAB7" w14:textId="77777777" w:rsidR="000D77BB" w:rsidRPr="00304F94" w:rsidRDefault="000D77BB" w:rsidP="000D77BB">
      <w:pPr>
        <w:spacing w:line="264" w:lineRule="auto"/>
        <w:ind w:firstLine="357"/>
        <w:jc w:val="both"/>
      </w:pPr>
      <w:r w:rsidRPr="00304F94">
        <w:t>1. Бути зареєстрованою в Україні або мати декларацію про відповідність та відповідати вимогам чинного законодавства щодо їх виробництва.</w:t>
      </w:r>
    </w:p>
    <w:p w14:paraId="61BE4101" w14:textId="77777777" w:rsidR="000D77BB" w:rsidRPr="00304F94" w:rsidRDefault="000D77BB" w:rsidP="000D77BB">
      <w:pPr>
        <w:spacing w:line="264" w:lineRule="auto"/>
        <w:ind w:firstLine="357"/>
        <w:jc w:val="both"/>
      </w:pPr>
      <w:r w:rsidRPr="00304F94">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5AD0AD63" w14:textId="77777777" w:rsidR="000D77BB" w:rsidRPr="00304F94" w:rsidRDefault="000D77BB" w:rsidP="000D77BB">
      <w:pPr>
        <w:spacing w:line="264" w:lineRule="auto"/>
        <w:ind w:firstLine="357"/>
        <w:jc w:val="both"/>
      </w:pPr>
      <w:r w:rsidRPr="00304F94">
        <w:t>3. Бути адаптованою до відповідного аналізатору, що заявлений в лоті.</w:t>
      </w:r>
    </w:p>
    <w:p w14:paraId="129889A2" w14:textId="77777777" w:rsidR="000D77BB" w:rsidRPr="00304F94" w:rsidRDefault="000D77BB" w:rsidP="000D77BB">
      <w:pPr>
        <w:spacing w:line="264" w:lineRule="auto"/>
        <w:ind w:firstLine="357"/>
        <w:jc w:val="both"/>
      </w:pPr>
      <w:r w:rsidRPr="00304F94">
        <w:t>4. Мати зазначену на упаковці дату виробництва та термін придатності.</w:t>
      </w:r>
    </w:p>
    <w:p w14:paraId="00E4B717" w14:textId="77777777" w:rsidR="000D77BB" w:rsidRPr="00304F94" w:rsidRDefault="000D77BB" w:rsidP="000D77BB">
      <w:pPr>
        <w:spacing w:line="264" w:lineRule="auto"/>
        <w:ind w:firstLine="357"/>
        <w:jc w:val="both"/>
      </w:pPr>
      <w:r w:rsidRPr="00304F94">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1509969" w14:textId="77777777" w:rsidR="000D77BB" w:rsidRPr="00304F94" w:rsidRDefault="000D77BB" w:rsidP="000D77BB">
      <w:pPr>
        <w:spacing w:line="264" w:lineRule="auto"/>
        <w:ind w:firstLine="357"/>
        <w:jc w:val="both"/>
      </w:pPr>
      <w:r w:rsidRPr="00304F94">
        <w:t>6. Постачатись не пізніше 30 днів з моменту подання заявки.</w:t>
      </w:r>
    </w:p>
    <w:p w14:paraId="6C1A49DA" w14:textId="77777777" w:rsidR="000D77BB" w:rsidRPr="00304F94" w:rsidRDefault="000D77BB" w:rsidP="000D77BB">
      <w:pPr>
        <w:spacing w:line="264" w:lineRule="auto"/>
        <w:ind w:firstLine="357"/>
        <w:jc w:val="both"/>
      </w:pPr>
      <w:r w:rsidRPr="00304F94">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47902D66" w14:textId="77777777" w:rsidR="000D77BB" w:rsidRPr="00304F94" w:rsidRDefault="000D77BB" w:rsidP="000D77BB">
      <w:pPr>
        <w:spacing w:line="264" w:lineRule="auto"/>
        <w:ind w:firstLine="357"/>
        <w:jc w:val="both"/>
      </w:pPr>
      <w:r w:rsidRPr="00304F94">
        <w:t>8. Мати термін придатності на момент поставки не менше 85 % від передбаченого.</w:t>
      </w:r>
    </w:p>
    <w:p w14:paraId="012A8FFB" w14:textId="77777777" w:rsidR="000D77BB" w:rsidRPr="00304F94" w:rsidRDefault="000D77BB" w:rsidP="000D77BB">
      <w:pPr>
        <w:spacing w:line="264" w:lineRule="auto"/>
        <w:ind w:firstLine="357"/>
        <w:jc w:val="both"/>
      </w:pPr>
      <w:r w:rsidRPr="00304F94">
        <w:t>9. Зберігатися та транспортуватися з дотриманням встановлених вимог до кожної позиції.</w:t>
      </w:r>
    </w:p>
    <w:p w14:paraId="58E22F34" w14:textId="77777777" w:rsidR="000D77BB" w:rsidRPr="00304F94" w:rsidRDefault="000D77BB" w:rsidP="000D77BB">
      <w:pPr>
        <w:spacing w:line="264" w:lineRule="auto"/>
        <w:ind w:firstLine="357"/>
        <w:jc w:val="both"/>
        <w:rPr>
          <w:b/>
          <w:u w:val="single"/>
        </w:rPr>
      </w:pPr>
      <w:r w:rsidRPr="00304F94">
        <w:rPr>
          <w:b/>
          <w:u w:val="single"/>
        </w:rPr>
        <w:t>Вимоги до реагентів :</w:t>
      </w:r>
    </w:p>
    <w:p w14:paraId="5A6F90E0" w14:textId="24A6580A" w:rsidR="000D77BB" w:rsidRPr="004B7886" w:rsidRDefault="000D77BB" w:rsidP="004B7886">
      <w:pPr>
        <w:spacing w:line="264" w:lineRule="auto"/>
        <w:ind w:firstLine="357"/>
        <w:jc w:val="both"/>
        <w:rPr>
          <w:b/>
          <w:u w:val="single"/>
        </w:rPr>
      </w:pPr>
      <w:r w:rsidRPr="00304F94">
        <w:rPr>
          <w:b/>
          <w:u w:val="single"/>
        </w:rPr>
        <w:t>Загальні:</w:t>
      </w:r>
    </w:p>
    <w:p w14:paraId="0515DAD6" w14:textId="490B1B15" w:rsidR="000D77BB" w:rsidRPr="00304F94" w:rsidRDefault="004B7886" w:rsidP="000D77BB">
      <w:pPr>
        <w:spacing w:line="264" w:lineRule="auto"/>
        <w:ind w:firstLine="357"/>
        <w:jc w:val="both"/>
      </w:pPr>
      <w:r>
        <w:t>1</w:t>
      </w:r>
      <w:r w:rsidR="000D77BB" w:rsidRPr="00304F94">
        <w:t xml:space="preserve">. </w:t>
      </w:r>
      <w:r>
        <w:t xml:space="preserve">Електроди </w:t>
      </w:r>
      <w:r w:rsidR="000D77BB" w:rsidRPr="00304F94">
        <w:t>повинні мати зручну форму для використання з мінімальним етапом підготовки, повну комплектацію та неушкоджену упаковку.</w:t>
      </w:r>
    </w:p>
    <w:p w14:paraId="32790814" w14:textId="048EBF51" w:rsidR="000D77BB" w:rsidRPr="00304F94" w:rsidRDefault="004B7886" w:rsidP="000D77BB">
      <w:pPr>
        <w:spacing w:line="264" w:lineRule="auto"/>
        <w:ind w:firstLine="357"/>
        <w:jc w:val="both"/>
      </w:pPr>
      <w:r>
        <w:t>2</w:t>
      </w:r>
      <w:r w:rsidR="000D77BB" w:rsidRPr="00304F94">
        <w:t>. При наявності браку реагентів або витратного матеріалу Продавець повинен гарантувати безкоштовну заміну товару не пізніше 30 днів.</w:t>
      </w:r>
    </w:p>
    <w:p w14:paraId="16EAF572" w14:textId="5F8CFBA5" w:rsidR="000D77BB" w:rsidRPr="00B36763" w:rsidRDefault="000D77BB" w:rsidP="004B7886">
      <w:pPr>
        <w:spacing w:line="264" w:lineRule="auto"/>
        <w:ind w:firstLine="357"/>
        <w:jc w:val="both"/>
        <w:rPr>
          <w:lang w:val="ru-RU"/>
        </w:rPr>
      </w:pP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00279C52"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ає</w:t>
      </w:r>
      <w:r w:rsidR="00F86D66">
        <w:rPr>
          <w:color w:val="000000"/>
        </w:rPr>
        <w:t xml:space="preserve">: </w:t>
      </w:r>
      <w:r w:rsidR="00B36763">
        <w:rPr>
          <w:color w:val="000000"/>
        </w:rPr>
        <w:t>505 912,55</w:t>
      </w:r>
      <w:r w:rsidR="00032B14" w:rsidRPr="00032B14">
        <w:rPr>
          <w:color w:val="000000"/>
        </w:rPr>
        <w:t xml:space="preserve"> </w:t>
      </w:r>
      <w:r w:rsidR="00F86D66">
        <w:rPr>
          <w:color w:val="000000"/>
        </w:rPr>
        <w:t>грн (</w:t>
      </w:r>
      <w:r w:rsidR="00B36763">
        <w:rPr>
          <w:color w:val="000000"/>
        </w:rPr>
        <w:t>п</w:t>
      </w:r>
      <w:r w:rsidR="00B36763" w:rsidRPr="00B36763">
        <w:rPr>
          <w:color w:val="000000"/>
        </w:rPr>
        <w:t>'ятсот п'ять тисяч дев'ятсот дванадцять гривень 55 копійок</w:t>
      </w:r>
      <w:r w:rsidR="00F86D66">
        <w:rPr>
          <w:color w:val="000000"/>
        </w:rPr>
        <w:t xml:space="preserve">) </w:t>
      </w:r>
      <w:r w:rsidR="00F86D66" w:rsidRPr="00E63FC3">
        <w:rPr>
          <w:color w:val="000000"/>
        </w:rPr>
        <w:t>з ПДВ</w:t>
      </w:r>
      <w:r w:rsidR="00F86D66">
        <w:rPr>
          <w:color w:val="000000"/>
        </w:rPr>
        <w:t xml:space="preserve">; </w:t>
      </w:r>
    </w:p>
    <w:bookmarkEnd w:id="3"/>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7"/>
  </w:num>
  <w:num w:numId="3" w16cid:durableId="161971634">
    <w:abstractNumId w:val="3"/>
  </w:num>
  <w:num w:numId="4" w16cid:durableId="777723274">
    <w:abstractNumId w:val="5"/>
  </w:num>
  <w:num w:numId="5" w16cid:durableId="1973360045">
    <w:abstractNumId w:val="8"/>
  </w:num>
  <w:num w:numId="6" w16cid:durableId="1600212210">
    <w:abstractNumId w:val="10"/>
  </w:num>
  <w:num w:numId="7" w16cid:durableId="1111558931">
    <w:abstractNumId w:val="6"/>
  </w:num>
  <w:num w:numId="8" w16cid:durableId="1993025430">
    <w:abstractNumId w:val="2"/>
  </w:num>
  <w:num w:numId="9" w16cid:durableId="1051997008">
    <w:abstractNumId w:val="11"/>
  </w:num>
  <w:num w:numId="10" w16cid:durableId="20849146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F36E4"/>
    <w:rsid w:val="00293C3D"/>
    <w:rsid w:val="002E61D3"/>
    <w:rsid w:val="00303542"/>
    <w:rsid w:val="00371AF5"/>
    <w:rsid w:val="0039040B"/>
    <w:rsid w:val="003D027E"/>
    <w:rsid w:val="003F08E8"/>
    <w:rsid w:val="003F29C6"/>
    <w:rsid w:val="004432B0"/>
    <w:rsid w:val="004B7886"/>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36763"/>
    <w:rsid w:val="00B41697"/>
    <w:rsid w:val="00BA46E9"/>
    <w:rsid w:val="00BE178A"/>
    <w:rsid w:val="00C20D96"/>
    <w:rsid w:val="00C40464"/>
    <w:rsid w:val="00C56739"/>
    <w:rsid w:val="00C86040"/>
    <w:rsid w:val="00CD2FE3"/>
    <w:rsid w:val="00CE064B"/>
    <w:rsid w:val="00CF20C1"/>
    <w:rsid w:val="00D54642"/>
    <w:rsid w:val="00D5476C"/>
    <w:rsid w:val="00D658D4"/>
    <w:rsid w:val="00D918AD"/>
    <w:rsid w:val="00D91CF1"/>
    <w:rsid w:val="00DB08EC"/>
    <w:rsid w:val="00E018E9"/>
    <w:rsid w:val="00E13E39"/>
    <w:rsid w:val="00E32D16"/>
    <w:rsid w:val="00E56383"/>
    <w:rsid w:val="00E610EF"/>
    <w:rsid w:val="00E63FC3"/>
    <w:rsid w:val="00EC5E50"/>
    <w:rsid w:val="00ED30A3"/>
    <w:rsid w:val="00ED42E0"/>
    <w:rsid w:val="00EF5D4D"/>
    <w:rsid w:val="00F53034"/>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2985</Words>
  <Characters>1703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57</cp:revision>
  <cp:lastPrinted>2025-01-20T07:48:00Z</cp:lastPrinted>
  <dcterms:created xsi:type="dcterms:W3CDTF">2025-01-30T07:30:00Z</dcterms:created>
  <dcterms:modified xsi:type="dcterms:W3CDTF">2026-02-06T08:29:00Z</dcterms:modified>
</cp:coreProperties>
</file>