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950C2BA"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CF4EDC" w:rsidRPr="00CF4EDC">
        <w:rPr>
          <w:b/>
          <w:color w:val="000000"/>
        </w:rPr>
        <w:t>Реагенти до полуавтоматичної системи для ID-карт Saxo - ID Centrifuge (закрита система) для Українського Референс-центру з клінічної лабораторної діагностики та метрології: 1. Набір DiaClon ABO/D+reversе grouping; 2. Набір DiaClon ABD -Confirmation for patient; 3. Набір ІD-DiaCell ABO; 4.  Набір ID-DiaCell I-II-III; 5. Набір DiaClon Complete Crossmatch; 6. Набір DiaClon Rh-subgroups+K; 7. Набір LISS/Coombs; 8. Набір NaCL, Enzyme Test аnd Cold Agglutinins; 9. Розчинник ID-Diluent 2; 10. Microside SQ;  або еквівалент - код ДК 021:2015 – 33690000-3 лікарські засоби різні.</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791"/>
        <w:gridCol w:w="801"/>
        <w:gridCol w:w="1386"/>
        <w:gridCol w:w="699"/>
        <w:gridCol w:w="1701"/>
        <w:gridCol w:w="3969"/>
      </w:tblGrid>
      <w:tr w:rsidR="00CF4EDC" w:rsidRPr="00D658D4" w14:paraId="268A28A3" w14:textId="77777777" w:rsidTr="00CF4EDC">
        <w:trPr>
          <w:trHeight w:val="1665"/>
        </w:trPr>
        <w:tc>
          <w:tcPr>
            <w:tcW w:w="597" w:type="dxa"/>
            <w:shd w:val="clear" w:color="FFFFCC" w:fill="FFFFFF"/>
            <w:noWrap/>
            <w:vAlign w:val="center"/>
            <w:hideMark/>
          </w:tcPr>
          <w:p w14:paraId="064D7201" w14:textId="77777777" w:rsidR="00CF4EDC" w:rsidRDefault="00CF4EDC" w:rsidP="00503469">
            <w:pPr>
              <w:jc w:val="center"/>
              <w:rPr>
                <w:b/>
                <w:bCs/>
                <w:sz w:val="20"/>
                <w:szCs w:val="20"/>
              </w:rPr>
            </w:pPr>
            <w:bookmarkStart w:id="0" w:name="RANGE!B3:D3"/>
            <w:r>
              <w:rPr>
                <w:b/>
                <w:bCs/>
                <w:sz w:val="20"/>
                <w:szCs w:val="20"/>
              </w:rPr>
              <w:t>№</w:t>
            </w:r>
          </w:p>
          <w:p w14:paraId="641B3D3E" w14:textId="77777777" w:rsidR="00CF4EDC" w:rsidRDefault="00CF4EDC" w:rsidP="00503469">
            <w:pPr>
              <w:jc w:val="center"/>
              <w:rPr>
                <w:b/>
                <w:bCs/>
                <w:sz w:val="20"/>
                <w:szCs w:val="20"/>
              </w:rPr>
            </w:pPr>
            <w:r>
              <w:rPr>
                <w:b/>
                <w:bCs/>
                <w:sz w:val="20"/>
                <w:szCs w:val="20"/>
              </w:rPr>
              <w:t>з/п</w:t>
            </w:r>
            <w:bookmarkEnd w:id="0"/>
          </w:p>
        </w:tc>
        <w:tc>
          <w:tcPr>
            <w:tcW w:w="1791" w:type="dxa"/>
            <w:shd w:val="clear" w:color="auto" w:fill="auto"/>
            <w:vAlign w:val="center"/>
            <w:hideMark/>
          </w:tcPr>
          <w:p w14:paraId="04096C29" w14:textId="77777777" w:rsidR="00CF4EDC" w:rsidRDefault="00CF4EDC" w:rsidP="00503469">
            <w:pPr>
              <w:jc w:val="center"/>
              <w:rPr>
                <w:b/>
                <w:bCs/>
                <w:sz w:val="22"/>
                <w:szCs w:val="22"/>
              </w:rPr>
            </w:pPr>
            <w:r>
              <w:rPr>
                <w:b/>
                <w:bCs/>
                <w:sz w:val="22"/>
                <w:szCs w:val="22"/>
              </w:rPr>
              <w:t xml:space="preserve">Назва реагенту, </w:t>
            </w:r>
          </w:p>
          <w:p w14:paraId="7887254D" w14:textId="77777777" w:rsidR="00CF4EDC" w:rsidRDefault="00CF4EDC"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CF4EDC" w:rsidRDefault="00CF4EDC" w:rsidP="00503469">
            <w:pPr>
              <w:jc w:val="center"/>
              <w:rPr>
                <w:b/>
                <w:bCs/>
                <w:sz w:val="22"/>
                <w:szCs w:val="22"/>
              </w:rPr>
            </w:pPr>
            <w:r>
              <w:rPr>
                <w:b/>
                <w:bCs/>
                <w:sz w:val="22"/>
                <w:szCs w:val="22"/>
              </w:rPr>
              <w:t>Од.</w:t>
            </w:r>
          </w:p>
          <w:p w14:paraId="19F829C2" w14:textId="77777777" w:rsidR="00CF4EDC" w:rsidRDefault="00CF4EDC" w:rsidP="00503469">
            <w:pPr>
              <w:jc w:val="center"/>
              <w:rPr>
                <w:b/>
                <w:bCs/>
                <w:sz w:val="22"/>
                <w:szCs w:val="22"/>
              </w:rPr>
            </w:pPr>
            <w:r>
              <w:rPr>
                <w:b/>
                <w:bCs/>
                <w:sz w:val="22"/>
                <w:szCs w:val="22"/>
              </w:rPr>
              <w:t>вим.</w:t>
            </w:r>
          </w:p>
        </w:tc>
        <w:tc>
          <w:tcPr>
            <w:tcW w:w="1386" w:type="dxa"/>
          </w:tcPr>
          <w:p w14:paraId="3EF89ACF" w14:textId="77777777" w:rsidR="00CF4EDC" w:rsidRDefault="00CF4EDC" w:rsidP="00503469">
            <w:pPr>
              <w:jc w:val="center"/>
              <w:rPr>
                <w:b/>
                <w:bCs/>
                <w:color w:val="000000"/>
                <w:sz w:val="22"/>
                <w:szCs w:val="22"/>
                <w:lang w:val="en-US"/>
              </w:rPr>
            </w:pPr>
          </w:p>
          <w:p w14:paraId="5F6E0D9F" w14:textId="77777777" w:rsidR="00CF4EDC" w:rsidRDefault="00CF4EDC" w:rsidP="00503469">
            <w:pPr>
              <w:jc w:val="center"/>
              <w:rPr>
                <w:b/>
                <w:bCs/>
                <w:color w:val="000000"/>
                <w:sz w:val="22"/>
                <w:szCs w:val="22"/>
                <w:lang w:val="en-US"/>
              </w:rPr>
            </w:pPr>
          </w:p>
          <w:p w14:paraId="49E68AF4" w14:textId="77777777" w:rsidR="00CF4EDC" w:rsidRDefault="00CF4EDC" w:rsidP="00503469">
            <w:pPr>
              <w:jc w:val="center"/>
              <w:rPr>
                <w:b/>
                <w:bCs/>
                <w:color w:val="000000"/>
                <w:sz w:val="22"/>
                <w:szCs w:val="22"/>
                <w:lang w:val="en-US"/>
              </w:rPr>
            </w:pPr>
          </w:p>
          <w:p w14:paraId="72F83206" w14:textId="1C0D6BA0" w:rsidR="00CF4EDC" w:rsidRPr="00CF4EDC" w:rsidRDefault="00CF4EDC" w:rsidP="00503469">
            <w:pPr>
              <w:jc w:val="center"/>
              <w:rPr>
                <w:b/>
                <w:bCs/>
                <w:color w:val="000000"/>
                <w:sz w:val="22"/>
                <w:szCs w:val="22"/>
              </w:rPr>
            </w:pPr>
            <w:r w:rsidRPr="00CF4EDC">
              <w:rPr>
                <w:b/>
                <w:bCs/>
                <w:color w:val="000000"/>
                <w:sz w:val="22"/>
                <w:szCs w:val="22"/>
              </w:rPr>
              <w:t>Фасування/</w:t>
            </w:r>
          </w:p>
          <w:p w14:paraId="47B3C86E" w14:textId="2F33D828" w:rsidR="00CF4EDC" w:rsidRDefault="00CF4EDC" w:rsidP="00503469">
            <w:pPr>
              <w:jc w:val="center"/>
              <w:rPr>
                <w:b/>
                <w:bCs/>
                <w:color w:val="000000"/>
                <w:sz w:val="22"/>
                <w:szCs w:val="22"/>
              </w:rPr>
            </w:pPr>
            <w:r w:rsidRPr="00CF4EDC">
              <w:rPr>
                <w:b/>
                <w:bCs/>
                <w:color w:val="000000"/>
                <w:sz w:val="22"/>
                <w:szCs w:val="22"/>
              </w:rPr>
              <w:t>Дозування</w:t>
            </w:r>
          </w:p>
        </w:tc>
        <w:tc>
          <w:tcPr>
            <w:tcW w:w="699" w:type="dxa"/>
            <w:shd w:val="clear" w:color="auto" w:fill="auto"/>
            <w:vAlign w:val="center"/>
            <w:hideMark/>
          </w:tcPr>
          <w:p w14:paraId="6066A75B" w14:textId="2ABDA01A" w:rsidR="00CF4EDC" w:rsidRDefault="00CF4EDC" w:rsidP="00503469">
            <w:pPr>
              <w:jc w:val="center"/>
              <w:rPr>
                <w:b/>
                <w:bCs/>
                <w:color w:val="000000"/>
                <w:sz w:val="22"/>
                <w:szCs w:val="22"/>
              </w:rPr>
            </w:pPr>
            <w:r>
              <w:rPr>
                <w:b/>
                <w:bCs/>
                <w:color w:val="000000"/>
                <w:sz w:val="22"/>
                <w:szCs w:val="22"/>
              </w:rPr>
              <w:t xml:space="preserve">Заг-на кіл-ть </w:t>
            </w:r>
          </w:p>
        </w:tc>
        <w:tc>
          <w:tcPr>
            <w:tcW w:w="1701" w:type="dxa"/>
            <w:shd w:val="clear" w:color="FFFFCC" w:fill="FFFFFF"/>
            <w:vAlign w:val="center"/>
            <w:hideMark/>
          </w:tcPr>
          <w:p w14:paraId="5D2F2A85" w14:textId="77777777" w:rsidR="00CF4EDC" w:rsidRDefault="00CF4EDC"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69" w:type="dxa"/>
            <w:shd w:val="clear" w:color="FFFFCC" w:fill="FFFFFF"/>
            <w:vAlign w:val="center"/>
            <w:hideMark/>
          </w:tcPr>
          <w:p w14:paraId="757F0FB2" w14:textId="1018EA19" w:rsidR="00CF4EDC" w:rsidRPr="008304E5" w:rsidRDefault="00CF4EDC" w:rsidP="008304E5">
            <w:pPr>
              <w:jc w:val="center"/>
              <w:rPr>
                <w:b/>
                <w:bCs/>
                <w:sz w:val="22"/>
                <w:szCs w:val="22"/>
              </w:rPr>
            </w:pPr>
            <w:r>
              <w:rPr>
                <w:b/>
                <w:bCs/>
                <w:sz w:val="22"/>
                <w:szCs w:val="22"/>
              </w:rPr>
              <w:t>Національний класифікатор України Класифікатор медичних виробів НК 024:2023,</w:t>
            </w:r>
            <w:r w:rsidRPr="008304E5">
              <w:rPr>
                <w:color w:val="333333"/>
                <w:kern w:val="36"/>
                <w:sz w:val="36"/>
                <w:szCs w:val="36"/>
                <w:bdr w:val="none" w:sz="0" w:space="0" w:color="auto" w:frame="1"/>
                <w:lang w:eastAsia="uk-UA"/>
              </w:rPr>
              <w:t xml:space="preserve"> </w:t>
            </w:r>
            <w:r w:rsidRPr="008304E5">
              <w:rPr>
                <w:b/>
                <w:bCs/>
                <w:sz w:val="22"/>
                <w:szCs w:val="22"/>
              </w:rPr>
              <w:t>НК 031:2024</w:t>
            </w:r>
          </w:p>
        </w:tc>
      </w:tr>
      <w:tr w:rsidR="00CF4EDC" w14:paraId="1C4677FA" w14:textId="77777777" w:rsidTr="00CF4EDC">
        <w:trPr>
          <w:trHeight w:val="930"/>
        </w:trPr>
        <w:tc>
          <w:tcPr>
            <w:tcW w:w="597" w:type="dxa"/>
            <w:shd w:val="clear" w:color="auto" w:fill="auto"/>
            <w:vAlign w:val="center"/>
          </w:tcPr>
          <w:p w14:paraId="2D9FF2A9" w14:textId="491764B4" w:rsidR="00CF4EDC" w:rsidRDefault="00CF4EDC" w:rsidP="00CF4EDC">
            <w:pPr>
              <w:jc w:val="center"/>
              <w:rPr>
                <w:sz w:val="22"/>
                <w:szCs w:val="22"/>
              </w:rPr>
            </w:pPr>
            <w:r>
              <w:rPr>
                <w:sz w:val="20"/>
                <w:szCs w:val="20"/>
              </w:rPr>
              <w:t>1</w:t>
            </w:r>
          </w:p>
        </w:tc>
        <w:tc>
          <w:tcPr>
            <w:tcW w:w="1791" w:type="dxa"/>
            <w:shd w:val="clear" w:color="auto" w:fill="auto"/>
            <w:hideMark/>
          </w:tcPr>
          <w:p w14:paraId="6C2D131C" w14:textId="0FF9C228" w:rsidR="00CF4EDC" w:rsidRPr="00153A4D" w:rsidRDefault="00CF4EDC" w:rsidP="00CF4EDC">
            <w:r w:rsidRPr="00DE002F">
              <w:t xml:space="preserve">Набір DiaClon ABO/D+reversе grouping </w:t>
            </w:r>
          </w:p>
        </w:tc>
        <w:tc>
          <w:tcPr>
            <w:tcW w:w="801" w:type="dxa"/>
            <w:shd w:val="clear" w:color="auto" w:fill="auto"/>
            <w:noWrap/>
            <w:hideMark/>
          </w:tcPr>
          <w:p w14:paraId="18431196" w14:textId="4D0D6308" w:rsidR="00CF4EDC" w:rsidRPr="005E71B3" w:rsidRDefault="00CF4EDC" w:rsidP="00CF4EDC">
            <w:pPr>
              <w:jc w:val="center"/>
            </w:pPr>
            <w:r w:rsidRPr="00752D54">
              <w:t>паков</w:t>
            </w:r>
          </w:p>
        </w:tc>
        <w:tc>
          <w:tcPr>
            <w:tcW w:w="1386" w:type="dxa"/>
          </w:tcPr>
          <w:p w14:paraId="107A998B" w14:textId="06E4AAFF" w:rsidR="00CF4EDC" w:rsidRPr="00157FA8" w:rsidRDefault="00CF4EDC" w:rsidP="00CF4EDC">
            <w:pPr>
              <w:jc w:val="center"/>
            </w:pPr>
            <w:r w:rsidRPr="00B9091F">
              <w:t>24х12</w:t>
            </w:r>
          </w:p>
        </w:tc>
        <w:tc>
          <w:tcPr>
            <w:tcW w:w="699" w:type="dxa"/>
            <w:shd w:val="clear" w:color="auto" w:fill="auto"/>
            <w:noWrap/>
            <w:hideMark/>
          </w:tcPr>
          <w:p w14:paraId="60065712" w14:textId="04F04A0E" w:rsidR="00CF4EDC" w:rsidRPr="005E71B3" w:rsidRDefault="00CF4EDC" w:rsidP="00CF4EDC">
            <w:pPr>
              <w:jc w:val="center"/>
            </w:pPr>
            <w:r w:rsidRPr="008A4A7F">
              <w:t>20</w:t>
            </w:r>
          </w:p>
        </w:tc>
        <w:tc>
          <w:tcPr>
            <w:tcW w:w="1701" w:type="dxa"/>
            <w:shd w:val="clear" w:color="auto" w:fill="auto"/>
            <w:hideMark/>
          </w:tcPr>
          <w:p w14:paraId="6E47347D" w14:textId="5305CBA2" w:rsidR="00CF4EDC" w:rsidRDefault="00CF4EDC" w:rsidP="00CF4EDC">
            <w:pPr>
              <w:rPr>
                <w:sz w:val="20"/>
                <w:szCs w:val="20"/>
              </w:rPr>
            </w:pPr>
            <w:r w:rsidRPr="00F84350">
              <w:t>33690000-3 Лікарські засоби різні</w:t>
            </w:r>
          </w:p>
        </w:tc>
        <w:tc>
          <w:tcPr>
            <w:tcW w:w="3969" w:type="dxa"/>
            <w:shd w:val="clear" w:color="auto" w:fill="auto"/>
            <w:vAlign w:val="center"/>
            <w:hideMark/>
          </w:tcPr>
          <w:p w14:paraId="3CB58F47" w14:textId="6EABA01F" w:rsidR="00CF4EDC" w:rsidRPr="00CF4EDC" w:rsidRDefault="00CF4EDC" w:rsidP="00CF4EDC">
            <w:r w:rsidRPr="00CF4EDC">
              <w:t>45308 ABO/Rh (D)-виявляння груп крові IVD (діагностика in vitro ), набір, реакція аглютинації )</w:t>
            </w:r>
          </w:p>
        </w:tc>
      </w:tr>
      <w:tr w:rsidR="00CF4EDC" w14:paraId="3DB5686D" w14:textId="77777777" w:rsidTr="00CF4EDC">
        <w:trPr>
          <w:trHeight w:val="930"/>
        </w:trPr>
        <w:tc>
          <w:tcPr>
            <w:tcW w:w="597" w:type="dxa"/>
            <w:shd w:val="clear" w:color="auto" w:fill="auto"/>
            <w:vAlign w:val="center"/>
          </w:tcPr>
          <w:p w14:paraId="21CC4DDC" w14:textId="288377EA" w:rsidR="00CF4EDC" w:rsidRDefault="00CF4EDC" w:rsidP="00CF4EDC">
            <w:pPr>
              <w:jc w:val="center"/>
              <w:rPr>
                <w:sz w:val="20"/>
                <w:szCs w:val="20"/>
              </w:rPr>
            </w:pPr>
            <w:r>
              <w:rPr>
                <w:sz w:val="20"/>
                <w:szCs w:val="20"/>
              </w:rPr>
              <w:t>2</w:t>
            </w:r>
          </w:p>
        </w:tc>
        <w:tc>
          <w:tcPr>
            <w:tcW w:w="1791" w:type="dxa"/>
            <w:shd w:val="clear" w:color="auto" w:fill="auto"/>
          </w:tcPr>
          <w:p w14:paraId="35D3C60B" w14:textId="67B91650" w:rsidR="00CF4EDC" w:rsidRPr="00153A4D" w:rsidRDefault="00CF4EDC" w:rsidP="00CF4EDC">
            <w:r w:rsidRPr="00DE002F">
              <w:t>Набір DiaClon ABD -Confirmation for patient</w:t>
            </w:r>
          </w:p>
        </w:tc>
        <w:tc>
          <w:tcPr>
            <w:tcW w:w="801" w:type="dxa"/>
            <w:shd w:val="clear" w:color="auto" w:fill="auto"/>
            <w:noWrap/>
          </w:tcPr>
          <w:p w14:paraId="186154A9" w14:textId="4471AA57" w:rsidR="00CF4EDC" w:rsidRPr="005E71B3" w:rsidRDefault="00CF4EDC" w:rsidP="00CF4EDC">
            <w:pPr>
              <w:jc w:val="center"/>
            </w:pPr>
            <w:r w:rsidRPr="00752D54">
              <w:t>паков</w:t>
            </w:r>
          </w:p>
        </w:tc>
        <w:tc>
          <w:tcPr>
            <w:tcW w:w="1386" w:type="dxa"/>
          </w:tcPr>
          <w:p w14:paraId="090360C1" w14:textId="0D80B389" w:rsidR="00CF4EDC" w:rsidRPr="00157FA8" w:rsidRDefault="00CF4EDC" w:rsidP="00CF4EDC">
            <w:pPr>
              <w:jc w:val="center"/>
            </w:pPr>
            <w:r w:rsidRPr="00B9091F">
              <w:t>4х12</w:t>
            </w:r>
          </w:p>
        </w:tc>
        <w:tc>
          <w:tcPr>
            <w:tcW w:w="699" w:type="dxa"/>
            <w:shd w:val="clear" w:color="auto" w:fill="auto"/>
            <w:noWrap/>
          </w:tcPr>
          <w:p w14:paraId="68F9A7DE" w14:textId="1EF41D8A" w:rsidR="00CF4EDC" w:rsidRPr="005E71B3" w:rsidRDefault="00CF4EDC" w:rsidP="00CF4EDC">
            <w:pPr>
              <w:jc w:val="center"/>
            </w:pPr>
            <w:r w:rsidRPr="008A4A7F">
              <w:t>1</w:t>
            </w:r>
          </w:p>
        </w:tc>
        <w:tc>
          <w:tcPr>
            <w:tcW w:w="1701" w:type="dxa"/>
            <w:shd w:val="clear" w:color="auto" w:fill="auto"/>
          </w:tcPr>
          <w:p w14:paraId="4CA9CCA2" w14:textId="571C764E" w:rsidR="00CF4EDC" w:rsidRPr="00F84350" w:rsidRDefault="00CF4EDC" w:rsidP="00CF4EDC">
            <w:r w:rsidRPr="00E23D28">
              <w:t>33690000-3 Лікарські засоби різні</w:t>
            </w:r>
          </w:p>
        </w:tc>
        <w:tc>
          <w:tcPr>
            <w:tcW w:w="3969" w:type="dxa"/>
            <w:shd w:val="clear" w:color="auto" w:fill="auto"/>
            <w:vAlign w:val="center"/>
          </w:tcPr>
          <w:p w14:paraId="291C4CA7" w14:textId="068D7316" w:rsidR="00CF4EDC" w:rsidRPr="00CF4EDC" w:rsidRDefault="00CF4EDC" w:rsidP="00CF4EDC">
            <w:r w:rsidRPr="00CF4EDC">
              <w:t>45308 ABO/Rh (D)-виявляння груп крові IVD (діагностика in vitro ), набір, реакція аглютинації )</w:t>
            </w:r>
          </w:p>
        </w:tc>
      </w:tr>
      <w:tr w:rsidR="00CF4EDC" w14:paraId="364AFF62" w14:textId="77777777" w:rsidTr="00CF4EDC">
        <w:trPr>
          <w:trHeight w:val="930"/>
        </w:trPr>
        <w:tc>
          <w:tcPr>
            <w:tcW w:w="597" w:type="dxa"/>
            <w:shd w:val="clear" w:color="auto" w:fill="auto"/>
            <w:vAlign w:val="center"/>
          </w:tcPr>
          <w:p w14:paraId="7077520B" w14:textId="3CEC63F5" w:rsidR="00CF4EDC" w:rsidRDefault="00CF4EDC" w:rsidP="00CF4EDC">
            <w:pPr>
              <w:jc w:val="center"/>
              <w:rPr>
                <w:sz w:val="20"/>
                <w:szCs w:val="20"/>
              </w:rPr>
            </w:pPr>
            <w:r>
              <w:rPr>
                <w:sz w:val="20"/>
                <w:szCs w:val="20"/>
              </w:rPr>
              <w:t>3</w:t>
            </w:r>
          </w:p>
        </w:tc>
        <w:tc>
          <w:tcPr>
            <w:tcW w:w="1791" w:type="dxa"/>
            <w:shd w:val="clear" w:color="auto" w:fill="auto"/>
          </w:tcPr>
          <w:p w14:paraId="2C937346" w14:textId="2865F015" w:rsidR="00CF4EDC" w:rsidRPr="00153A4D" w:rsidRDefault="00CF4EDC" w:rsidP="00CF4EDC">
            <w:r w:rsidRPr="00DE002F">
              <w:t>Набір ІD-DiaCell ABO</w:t>
            </w:r>
          </w:p>
        </w:tc>
        <w:tc>
          <w:tcPr>
            <w:tcW w:w="801" w:type="dxa"/>
            <w:shd w:val="clear" w:color="auto" w:fill="auto"/>
            <w:noWrap/>
          </w:tcPr>
          <w:p w14:paraId="2FBA00E6" w14:textId="49D80E00" w:rsidR="00CF4EDC" w:rsidRPr="005E71B3" w:rsidRDefault="00CF4EDC" w:rsidP="00CF4EDC">
            <w:pPr>
              <w:jc w:val="center"/>
            </w:pPr>
            <w:r w:rsidRPr="00752D54">
              <w:t>паков</w:t>
            </w:r>
          </w:p>
        </w:tc>
        <w:tc>
          <w:tcPr>
            <w:tcW w:w="1386" w:type="dxa"/>
          </w:tcPr>
          <w:p w14:paraId="5B033744" w14:textId="1D743968" w:rsidR="00CF4EDC" w:rsidRPr="00157FA8" w:rsidRDefault="00CF4EDC" w:rsidP="00CF4EDC">
            <w:pPr>
              <w:jc w:val="center"/>
            </w:pPr>
            <w:r w:rsidRPr="00B9091F">
              <w:t>2х10 мл</w:t>
            </w:r>
          </w:p>
        </w:tc>
        <w:tc>
          <w:tcPr>
            <w:tcW w:w="699" w:type="dxa"/>
            <w:shd w:val="clear" w:color="auto" w:fill="auto"/>
            <w:noWrap/>
          </w:tcPr>
          <w:p w14:paraId="0DC14170" w14:textId="165661FB" w:rsidR="00CF4EDC" w:rsidRPr="005E71B3" w:rsidRDefault="00CF4EDC" w:rsidP="00CF4EDC">
            <w:pPr>
              <w:jc w:val="center"/>
            </w:pPr>
            <w:r w:rsidRPr="008A4A7F">
              <w:t>6</w:t>
            </w:r>
          </w:p>
        </w:tc>
        <w:tc>
          <w:tcPr>
            <w:tcW w:w="1701" w:type="dxa"/>
            <w:shd w:val="clear" w:color="auto" w:fill="auto"/>
          </w:tcPr>
          <w:p w14:paraId="49F81CE9" w14:textId="79F3786E" w:rsidR="00CF4EDC" w:rsidRPr="00F84350" w:rsidRDefault="00CF4EDC" w:rsidP="00CF4EDC">
            <w:r w:rsidRPr="00E23D28">
              <w:t>33690000-3 Лікарські засоби різні</w:t>
            </w:r>
          </w:p>
        </w:tc>
        <w:tc>
          <w:tcPr>
            <w:tcW w:w="3969" w:type="dxa"/>
            <w:shd w:val="clear" w:color="auto" w:fill="auto"/>
            <w:vAlign w:val="center"/>
          </w:tcPr>
          <w:p w14:paraId="4E79EB76" w14:textId="40FD89CA" w:rsidR="00CF4EDC" w:rsidRPr="00CF4EDC" w:rsidRDefault="00CF4EDC" w:rsidP="00CF4EDC">
            <w:r w:rsidRPr="00CF4EDC">
              <w:t>Код 30596 Набір</w:t>
            </w:r>
            <w:r w:rsidRPr="00CF4EDC">
              <w:rPr>
                <w:lang w:val="ru-RU"/>
              </w:rPr>
              <w:t xml:space="preserve"> </w:t>
            </w:r>
            <w:r w:rsidRPr="00CF4EDC">
              <w:t>реагентів для визначення типу крові АВО</w:t>
            </w:r>
          </w:p>
        </w:tc>
      </w:tr>
      <w:tr w:rsidR="00CF4EDC" w14:paraId="71105552" w14:textId="77777777" w:rsidTr="00CF4EDC">
        <w:trPr>
          <w:trHeight w:val="930"/>
        </w:trPr>
        <w:tc>
          <w:tcPr>
            <w:tcW w:w="597" w:type="dxa"/>
            <w:shd w:val="clear" w:color="auto" w:fill="auto"/>
            <w:vAlign w:val="center"/>
          </w:tcPr>
          <w:p w14:paraId="7634338E" w14:textId="0D11943C" w:rsidR="00CF4EDC" w:rsidRDefault="00CF4EDC" w:rsidP="00CF4EDC">
            <w:pPr>
              <w:jc w:val="center"/>
              <w:rPr>
                <w:sz w:val="20"/>
                <w:szCs w:val="20"/>
              </w:rPr>
            </w:pPr>
            <w:r>
              <w:rPr>
                <w:sz w:val="20"/>
                <w:szCs w:val="20"/>
              </w:rPr>
              <w:t>4</w:t>
            </w:r>
          </w:p>
        </w:tc>
        <w:tc>
          <w:tcPr>
            <w:tcW w:w="1791" w:type="dxa"/>
            <w:shd w:val="clear" w:color="auto" w:fill="auto"/>
          </w:tcPr>
          <w:p w14:paraId="4BAAD070" w14:textId="598365F4" w:rsidR="00CF4EDC" w:rsidRPr="00153A4D" w:rsidRDefault="00CF4EDC" w:rsidP="00CF4EDC">
            <w:r w:rsidRPr="00DE002F">
              <w:t xml:space="preserve"> Набір ID-DiaCell I-II-III  </w:t>
            </w:r>
          </w:p>
        </w:tc>
        <w:tc>
          <w:tcPr>
            <w:tcW w:w="801" w:type="dxa"/>
            <w:shd w:val="clear" w:color="auto" w:fill="auto"/>
            <w:noWrap/>
          </w:tcPr>
          <w:p w14:paraId="730B2A48" w14:textId="43C7F6A4" w:rsidR="00CF4EDC" w:rsidRPr="005E71B3" w:rsidRDefault="00CF4EDC" w:rsidP="00CF4EDC">
            <w:pPr>
              <w:jc w:val="center"/>
            </w:pPr>
            <w:r w:rsidRPr="00752D54">
              <w:t>паков</w:t>
            </w:r>
          </w:p>
        </w:tc>
        <w:tc>
          <w:tcPr>
            <w:tcW w:w="1386" w:type="dxa"/>
          </w:tcPr>
          <w:p w14:paraId="3B4300FF" w14:textId="0ECB0BD3" w:rsidR="00CF4EDC" w:rsidRPr="00157FA8" w:rsidRDefault="00CF4EDC" w:rsidP="00CF4EDC">
            <w:pPr>
              <w:jc w:val="center"/>
            </w:pPr>
            <w:r w:rsidRPr="00B9091F">
              <w:t>3 x 10 мл</w:t>
            </w:r>
          </w:p>
        </w:tc>
        <w:tc>
          <w:tcPr>
            <w:tcW w:w="699" w:type="dxa"/>
            <w:shd w:val="clear" w:color="auto" w:fill="auto"/>
            <w:noWrap/>
          </w:tcPr>
          <w:p w14:paraId="0E6204F2" w14:textId="26F52D71" w:rsidR="00CF4EDC" w:rsidRPr="005E71B3" w:rsidRDefault="00CF4EDC" w:rsidP="00CF4EDC">
            <w:pPr>
              <w:jc w:val="center"/>
            </w:pPr>
            <w:r w:rsidRPr="008A4A7F">
              <w:t>6</w:t>
            </w:r>
          </w:p>
        </w:tc>
        <w:tc>
          <w:tcPr>
            <w:tcW w:w="1701" w:type="dxa"/>
            <w:shd w:val="clear" w:color="auto" w:fill="auto"/>
          </w:tcPr>
          <w:p w14:paraId="616463E5" w14:textId="0C601BF6" w:rsidR="00CF4EDC" w:rsidRPr="00F84350" w:rsidRDefault="00CF4EDC" w:rsidP="00CF4EDC">
            <w:r w:rsidRPr="00E23D28">
              <w:t>33690000-3 Лікарські засоби різні</w:t>
            </w:r>
          </w:p>
        </w:tc>
        <w:tc>
          <w:tcPr>
            <w:tcW w:w="3969" w:type="dxa"/>
            <w:shd w:val="clear" w:color="auto" w:fill="auto"/>
            <w:vAlign w:val="center"/>
          </w:tcPr>
          <w:p w14:paraId="635939EE" w14:textId="62A21755" w:rsidR="00CF4EDC" w:rsidRPr="00CF4EDC" w:rsidRDefault="00CF4EDC" w:rsidP="00CF4EDC">
            <w:r w:rsidRPr="00CF4EDC">
              <w:t>52544 Еритроцити для скринінгу антитіл IVD (діагностика in vitro ), набір, реакція аглютинації )</w:t>
            </w:r>
          </w:p>
        </w:tc>
      </w:tr>
      <w:tr w:rsidR="00CF4EDC" w14:paraId="2F321C42" w14:textId="77777777" w:rsidTr="00CF4EDC">
        <w:trPr>
          <w:trHeight w:val="930"/>
        </w:trPr>
        <w:tc>
          <w:tcPr>
            <w:tcW w:w="597" w:type="dxa"/>
            <w:shd w:val="clear" w:color="auto" w:fill="auto"/>
            <w:vAlign w:val="center"/>
          </w:tcPr>
          <w:p w14:paraId="4CF2E55E" w14:textId="5252DB7B" w:rsidR="00CF4EDC" w:rsidRDefault="00CF4EDC" w:rsidP="00CF4EDC">
            <w:pPr>
              <w:jc w:val="center"/>
              <w:rPr>
                <w:sz w:val="20"/>
                <w:szCs w:val="20"/>
              </w:rPr>
            </w:pPr>
            <w:r>
              <w:rPr>
                <w:sz w:val="20"/>
                <w:szCs w:val="20"/>
              </w:rPr>
              <w:t>5</w:t>
            </w:r>
          </w:p>
        </w:tc>
        <w:tc>
          <w:tcPr>
            <w:tcW w:w="1791" w:type="dxa"/>
            <w:shd w:val="clear" w:color="auto" w:fill="auto"/>
          </w:tcPr>
          <w:p w14:paraId="1D562CFA" w14:textId="7AA62005" w:rsidR="00CF4EDC" w:rsidRPr="00153A4D" w:rsidRDefault="00CF4EDC" w:rsidP="00CF4EDC">
            <w:r w:rsidRPr="00DE002F">
              <w:t>Набір DiaClon Complete Crossmatch</w:t>
            </w:r>
          </w:p>
        </w:tc>
        <w:tc>
          <w:tcPr>
            <w:tcW w:w="801" w:type="dxa"/>
            <w:shd w:val="clear" w:color="auto" w:fill="auto"/>
            <w:noWrap/>
          </w:tcPr>
          <w:p w14:paraId="0E0846E5" w14:textId="6B3945B5" w:rsidR="00CF4EDC" w:rsidRPr="005E71B3" w:rsidRDefault="00CF4EDC" w:rsidP="00CF4EDC">
            <w:pPr>
              <w:jc w:val="center"/>
            </w:pPr>
            <w:r w:rsidRPr="00752D54">
              <w:t>паков</w:t>
            </w:r>
          </w:p>
        </w:tc>
        <w:tc>
          <w:tcPr>
            <w:tcW w:w="1386" w:type="dxa"/>
          </w:tcPr>
          <w:p w14:paraId="10871FE8" w14:textId="1E91443E" w:rsidR="00CF4EDC" w:rsidRPr="00157FA8" w:rsidRDefault="00CF4EDC" w:rsidP="00CF4EDC">
            <w:pPr>
              <w:jc w:val="center"/>
            </w:pPr>
            <w:r w:rsidRPr="00B9091F">
              <w:t>24х12</w:t>
            </w:r>
          </w:p>
        </w:tc>
        <w:tc>
          <w:tcPr>
            <w:tcW w:w="699" w:type="dxa"/>
            <w:shd w:val="clear" w:color="auto" w:fill="auto"/>
            <w:noWrap/>
          </w:tcPr>
          <w:p w14:paraId="6E946B06" w14:textId="0A19D425" w:rsidR="00CF4EDC" w:rsidRPr="005E71B3" w:rsidRDefault="00CF4EDC" w:rsidP="00CF4EDC">
            <w:pPr>
              <w:jc w:val="center"/>
            </w:pPr>
            <w:r w:rsidRPr="008A4A7F">
              <w:t>20</w:t>
            </w:r>
          </w:p>
        </w:tc>
        <w:tc>
          <w:tcPr>
            <w:tcW w:w="1701" w:type="dxa"/>
            <w:shd w:val="clear" w:color="auto" w:fill="auto"/>
          </w:tcPr>
          <w:p w14:paraId="4EDAA8FC" w14:textId="5E1D538E" w:rsidR="00CF4EDC" w:rsidRPr="00F84350" w:rsidRDefault="00CF4EDC" w:rsidP="00CF4EDC">
            <w:r w:rsidRPr="00E23D28">
              <w:t>33690000-3 Лікарські засоби різні</w:t>
            </w:r>
          </w:p>
        </w:tc>
        <w:tc>
          <w:tcPr>
            <w:tcW w:w="3969" w:type="dxa"/>
            <w:shd w:val="clear" w:color="auto" w:fill="auto"/>
            <w:vAlign w:val="center"/>
          </w:tcPr>
          <w:p w14:paraId="3591A34A" w14:textId="098BBCC1" w:rsidR="00CF4EDC" w:rsidRPr="00CF4EDC" w:rsidRDefault="00CF4EDC" w:rsidP="00CF4EDC">
            <w:r w:rsidRPr="00CF4EDC">
              <w:t>46948 Багатоспецифічний імуноглобулін G до глобуліну людини (IgG) IVD (діагностика in vitro ), антитіла )</w:t>
            </w:r>
          </w:p>
        </w:tc>
      </w:tr>
      <w:tr w:rsidR="00CF4EDC" w14:paraId="7DB4B12E" w14:textId="77777777" w:rsidTr="00CF4EDC">
        <w:trPr>
          <w:trHeight w:val="930"/>
        </w:trPr>
        <w:tc>
          <w:tcPr>
            <w:tcW w:w="597" w:type="dxa"/>
            <w:shd w:val="clear" w:color="auto" w:fill="auto"/>
            <w:vAlign w:val="center"/>
          </w:tcPr>
          <w:p w14:paraId="169BF396" w14:textId="507A63DD" w:rsidR="00CF4EDC" w:rsidRPr="005E71B3" w:rsidRDefault="00CF4EDC" w:rsidP="00CF4EDC">
            <w:pPr>
              <w:jc w:val="center"/>
              <w:rPr>
                <w:color w:val="000000"/>
                <w:lang w:val="en-US"/>
              </w:rPr>
            </w:pPr>
            <w:r>
              <w:rPr>
                <w:sz w:val="20"/>
                <w:szCs w:val="20"/>
              </w:rPr>
              <w:t>6</w:t>
            </w:r>
          </w:p>
        </w:tc>
        <w:tc>
          <w:tcPr>
            <w:tcW w:w="1791" w:type="dxa"/>
            <w:shd w:val="clear" w:color="auto" w:fill="auto"/>
          </w:tcPr>
          <w:p w14:paraId="77DC83E0" w14:textId="49B8874A" w:rsidR="00CF4EDC" w:rsidRPr="00153A4D" w:rsidRDefault="00CF4EDC" w:rsidP="00CF4EDC">
            <w:r w:rsidRPr="00DE002F">
              <w:t>Набір DiaClon Rh-subgroups+K</w:t>
            </w:r>
          </w:p>
        </w:tc>
        <w:tc>
          <w:tcPr>
            <w:tcW w:w="801" w:type="dxa"/>
            <w:shd w:val="clear" w:color="auto" w:fill="auto"/>
            <w:noWrap/>
          </w:tcPr>
          <w:p w14:paraId="61BC2607" w14:textId="5F07E708" w:rsidR="00CF4EDC" w:rsidRPr="005E71B3" w:rsidRDefault="00CF4EDC" w:rsidP="00CF4EDC">
            <w:pPr>
              <w:jc w:val="center"/>
            </w:pPr>
            <w:r w:rsidRPr="00752D54">
              <w:t>паков</w:t>
            </w:r>
          </w:p>
        </w:tc>
        <w:tc>
          <w:tcPr>
            <w:tcW w:w="1386" w:type="dxa"/>
          </w:tcPr>
          <w:p w14:paraId="678D4DCC" w14:textId="45F3C6E7" w:rsidR="00CF4EDC" w:rsidRPr="00157FA8" w:rsidRDefault="00CF4EDC" w:rsidP="00CF4EDC">
            <w:pPr>
              <w:jc w:val="center"/>
            </w:pPr>
            <w:r w:rsidRPr="00B9091F">
              <w:t>4х12</w:t>
            </w:r>
          </w:p>
        </w:tc>
        <w:tc>
          <w:tcPr>
            <w:tcW w:w="699" w:type="dxa"/>
            <w:shd w:val="clear" w:color="auto" w:fill="auto"/>
            <w:noWrap/>
          </w:tcPr>
          <w:p w14:paraId="0A0BCBEA" w14:textId="527C7B48" w:rsidR="00CF4EDC" w:rsidRPr="005E71B3" w:rsidRDefault="00CF4EDC" w:rsidP="00CF4EDC">
            <w:pPr>
              <w:jc w:val="center"/>
            </w:pPr>
            <w:r w:rsidRPr="008A4A7F">
              <w:t>24</w:t>
            </w:r>
          </w:p>
        </w:tc>
        <w:tc>
          <w:tcPr>
            <w:tcW w:w="1701" w:type="dxa"/>
            <w:shd w:val="clear" w:color="auto" w:fill="auto"/>
          </w:tcPr>
          <w:p w14:paraId="019A7CAB" w14:textId="7093E792" w:rsidR="00CF4EDC" w:rsidRPr="00E23D28" w:rsidRDefault="00CF4EDC" w:rsidP="00CF4EDC">
            <w:r w:rsidRPr="00800E5E">
              <w:t>33690000-3 Лікарські засоби різні</w:t>
            </w:r>
          </w:p>
        </w:tc>
        <w:tc>
          <w:tcPr>
            <w:tcW w:w="3969" w:type="dxa"/>
            <w:shd w:val="clear" w:color="auto" w:fill="auto"/>
            <w:vAlign w:val="center"/>
          </w:tcPr>
          <w:p w14:paraId="1EAD697D" w14:textId="145046AB" w:rsidR="00CF4EDC" w:rsidRPr="00CF4EDC" w:rsidRDefault="00CF4EDC" w:rsidP="00CF4EDC">
            <w:r w:rsidRPr="00CF4EDC">
              <w:t>Код 30598 Набір реагентів для визначення фенотипу</w:t>
            </w:r>
          </w:p>
        </w:tc>
      </w:tr>
      <w:tr w:rsidR="00CF4EDC" w14:paraId="13E7C394" w14:textId="77777777" w:rsidTr="00CF4EDC">
        <w:trPr>
          <w:trHeight w:val="930"/>
        </w:trPr>
        <w:tc>
          <w:tcPr>
            <w:tcW w:w="597" w:type="dxa"/>
            <w:shd w:val="clear" w:color="auto" w:fill="auto"/>
            <w:vAlign w:val="center"/>
          </w:tcPr>
          <w:p w14:paraId="5A94456E" w14:textId="389D8F73" w:rsidR="00CF4EDC" w:rsidRPr="005E71B3" w:rsidRDefault="00CF4EDC" w:rsidP="00CF4EDC">
            <w:pPr>
              <w:jc w:val="center"/>
              <w:rPr>
                <w:color w:val="000000"/>
                <w:lang w:val="en-US"/>
              </w:rPr>
            </w:pPr>
            <w:r>
              <w:rPr>
                <w:sz w:val="20"/>
                <w:szCs w:val="20"/>
              </w:rPr>
              <w:t>7</w:t>
            </w:r>
          </w:p>
        </w:tc>
        <w:tc>
          <w:tcPr>
            <w:tcW w:w="1791" w:type="dxa"/>
            <w:shd w:val="clear" w:color="auto" w:fill="auto"/>
          </w:tcPr>
          <w:p w14:paraId="05387497" w14:textId="5846CB86" w:rsidR="00CF4EDC" w:rsidRPr="00153A4D" w:rsidRDefault="00CF4EDC" w:rsidP="00CF4EDC">
            <w:r w:rsidRPr="00DE002F">
              <w:t>Набір LISS/Coombs</w:t>
            </w:r>
          </w:p>
        </w:tc>
        <w:tc>
          <w:tcPr>
            <w:tcW w:w="801" w:type="dxa"/>
            <w:shd w:val="clear" w:color="auto" w:fill="auto"/>
            <w:noWrap/>
          </w:tcPr>
          <w:p w14:paraId="61DD8059" w14:textId="5049D1E1" w:rsidR="00CF4EDC" w:rsidRPr="005E71B3" w:rsidRDefault="00CF4EDC" w:rsidP="00CF4EDC">
            <w:pPr>
              <w:jc w:val="center"/>
            </w:pPr>
            <w:r w:rsidRPr="00752D54">
              <w:t>паков</w:t>
            </w:r>
          </w:p>
        </w:tc>
        <w:tc>
          <w:tcPr>
            <w:tcW w:w="1386" w:type="dxa"/>
          </w:tcPr>
          <w:p w14:paraId="015B30A8" w14:textId="34227797" w:rsidR="00CF4EDC" w:rsidRPr="00157FA8" w:rsidRDefault="00CF4EDC" w:rsidP="00CF4EDC">
            <w:pPr>
              <w:jc w:val="center"/>
            </w:pPr>
            <w:r w:rsidRPr="00B9091F">
              <w:t>24х12</w:t>
            </w:r>
          </w:p>
        </w:tc>
        <w:tc>
          <w:tcPr>
            <w:tcW w:w="699" w:type="dxa"/>
            <w:shd w:val="clear" w:color="auto" w:fill="auto"/>
            <w:noWrap/>
          </w:tcPr>
          <w:p w14:paraId="0991B8B7" w14:textId="67A5EE5B" w:rsidR="00CF4EDC" w:rsidRPr="005E71B3" w:rsidRDefault="00CF4EDC" w:rsidP="00CF4EDC">
            <w:pPr>
              <w:jc w:val="center"/>
            </w:pPr>
            <w:r w:rsidRPr="008A4A7F">
              <w:t>4</w:t>
            </w:r>
          </w:p>
        </w:tc>
        <w:tc>
          <w:tcPr>
            <w:tcW w:w="1701" w:type="dxa"/>
            <w:shd w:val="clear" w:color="auto" w:fill="auto"/>
          </w:tcPr>
          <w:p w14:paraId="36680AEA" w14:textId="7527B084" w:rsidR="00CF4EDC" w:rsidRPr="00E23D28" w:rsidRDefault="00CF4EDC" w:rsidP="00CF4EDC">
            <w:r w:rsidRPr="00800E5E">
              <w:t>33690000-3 Лікарські засоби різні</w:t>
            </w:r>
          </w:p>
        </w:tc>
        <w:tc>
          <w:tcPr>
            <w:tcW w:w="3969" w:type="dxa"/>
            <w:shd w:val="clear" w:color="auto" w:fill="auto"/>
            <w:vAlign w:val="center"/>
          </w:tcPr>
          <w:p w14:paraId="507782F5" w14:textId="18E31E96" w:rsidR="00CF4EDC" w:rsidRPr="00CF4EDC" w:rsidRDefault="00CF4EDC" w:rsidP="00CF4EDC">
            <w:r w:rsidRPr="00CF4EDC">
              <w:t>46948 Багатоспецифічний імуноглобулін G до глобуліну людини (IgG) IVD (діагностика in vitro ), антитіла )</w:t>
            </w:r>
          </w:p>
        </w:tc>
      </w:tr>
      <w:tr w:rsidR="00CF4EDC" w14:paraId="3FE5EECA" w14:textId="77777777" w:rsidTr="00CF4EDC">
        <w:trPr>
          <w:trHeight w:val="930"/>
        </w:trPr>
        <w:tc>
          <w:tcPr>
            <w:tcW w:w="597" w:type="dxa"/>
            <w:shd w:val="clear" w:color="auto" w:fill="auto"/>
            <w:vAlign w:val="center"/>
          </w:tcPr>
          <w:p w14:paraId="480BB464" w14:textId="61C391BB" w:rsidR="00CF4EDC" w:rsidRPr="005E71B3" w:rsidRDefault="00CF4EDC" w:rsidP="00CF4EDC">
            <w:pPr>
              <w:jc w:val="center"/>
              <w:rPr>
                <w:color w:val="000000"/>
                <w:lang w:val="en-US"/>
              </w:rPr>
            </w:pPr>
            <w:r>
              <w:rPr>
                <w:sz w:val="20"/>
                <w:szCs w:val="20"/>
              </w:rPr>
              <w:t>8</w:t>
            </w:r>
          </w:p>
        </w:tc>
        <w:tc>
          <w:tcPr>
            <w:tcW w:w="1791" w:type="dxa"/>
            <w:shd w:val="clear" w:color="auto" w:fill="auto"/>
          </w:tcPr>
          <w:p w14:paraId="04143095" w14:textId="623E74B8" w:rsidR="00CF4EDC" w:rsidRPr="00153A4D" w:rsidRDefault="00CF4EDC" w:rsidP="00CF4EDC">
            <w:r w:rsidRPr="00DE002F">
              <w:t>Набір NaCL, Enzyme Test аnd Cold Agglutinins</w:t>
            </w:r>
          </w:p>
        </w:tc>
        <w:tc>
          <w:tcPr>
            <w:tcW w:w="801" w:type="dxa"/>
            <w:shd w:val="clear" w:color="auto" w:fill="auto"/>
            <w:noWrap/>
          </w:tcPr>
          <w:p w14:paraId="159865D9" w14:textId="5BD03134" w:rsidR="00CF4EDC" w:rsidRPr="005E71B3" w:rsidRDefault="00CF4EDC" w:rsidP="00CF4EDC">
            <w:pPr>
              <w:jc w:val="center"/>
            </w:pPr>
            <w:r w:rsidRPr="00752D54">
              <w:t>паков</w:t>
            </w:r>
          </w:p>
        </w:tc>
        <w:tc>
          <w:tcPr>
            <w:tcW w:w="1386" w:type="dxa"/>
          </w:tcPr>
          <w:p w14:paraId="4A1FDD6B" w14:textId="2952B65F" w:rsidR="00CF4EDC" w:rsidRPr="00157FA8" w:rsidRDefault="00CF4EDC" w:rsidP="00CF4EDC">
            <w:pPr>
              <w:jc w:val="center"/>
            </w:pPr>
            <w:r w:rsidRPr="00B9091F">
              <w:t>4х12</w:t>
            </w:r>
          </w:p>
        </w:tc>
        <w:tc>
          <w:tcPr>
            <w:tcW w:w="699" w:type="dxa"/>
            <w:shd w:val="clear" w:color="auto" w:fill="auto"/>
            <w:noWrap/>
          </w:tcPr>
          <w:p w14:paraId="128805A2" w14:textId="56EC2AF3" w:rsidR="00CF4EDC" w:rsidRPr="005E71B3" w:rsidRDefault="00CF4EDC" w:rsidP="00CF4EDC">
            <w:pPr>
              <w:jc w:val="center"/>
            </w:pPr>
            <w:r w:rsidRPr="008A4A7F">
              <w:t>1</w:t>
            </w:r>
          </w:p>
        </w:tc>
        <w:tc>
          <w:tcPr>
            <w:tcW w:w="1701" w:type="dxa"/>
            <w:shd w:val="clear" w:color="auto" w:fill="auto"/>
          </w:tcPr>
          <w:p w14:paraId="074CDC7D" w14:textId="0EABA820" w:rsidR="00CF4EDC" w:rsidRPr="00E23D28" w:rsidRDefault="00CF4EDC" w:rsidP="00CF4EDC">
            <w:r w:rsidRPr="00800E5E">
              <w:t>33690000-3 Лікарські засоби різні</w:t>
            </w:r>
          </w:p>
        </w:tc>
        <w:tc>
          <w:tcPr>
            <w:tcW w:w="3969" w:type="dxa"/>
            <w:shd w:val="clear" w:color="auto" w:fill="auto"/>
          </w:tcPr>
          <w:p w14:paraId="2AB36993" w14:textId="48ACE7F0" w:rsidR="00CF4EDC" w:rsidRPr="00CF4EDC" w:rsidRDefault="00CF4EDC" w:rsidP="00CF4EDC">
            <w:r w:rsidRPr="00CF4EDC">
              <w:rPr>
                <w:color w:val="000000"/>
              </w:rPr>
              <w:t>Код 30605 Набір реагентів для Здійснення імуногематологічного контроля</w:t>
            </w:r>
          </w:p>
        </w:tc>
      </w:tr>
      <w:tr w:rsidR="00CF4EDC" w14:paraId="02C1F8D0" w14:textId="77777777" w:rsidTr="00CF4EDC">
        <w:trPr>
          <w:trHeight w:val="930"/>
        </w:trPr>
        <w:tc>
          <w:tcPr>
            <w:tcW w:w="597" w:type="dxa"/>
            <w:shd w:val="clear" w:color="auto" w:fill="auto"/>
            <w:vAlign w:val="center"/>
          </w:tcPr>
          <w:p w14:paraId="3FAA893D" w14:textId="26BA8FD9" w:rsidR="00CF4EDC" w:rsidRDefault="00CF4EDC" w:rsidP="00CF4EDC">
            <w:pPr>
              <w:jc w:val="center"/>
              <w:rPr>
                <w:color w:val="000000"/>
                <w:lang w:val="en-US"/>
              </w:rPr>
            </w:pPr>
            <w:r>
              <w:rPr>
                <w:sz w:val="20"/>
                <w:szCs w:val="20"/>
              </w:rPr>
              <w:t>9</w:t>
            </w:r>
          </w:p>
        </w:tc>
        <w:tc>
          <w:tcPr>
            <w:tcW w:w="1791" w:type="dxa"/>
            <w:shd w:val="clear" w:color="auto" w:fill="auto"/>
          </w:tcPr>
          <w:p w14:paraId="0C5FCB2B" w14:textId="4617DDE4" w:rsidR="00CF4EDC" w:rsidRPr="00D33358" w:rsidRDefault="00CF4EDC" w:rsidP="00CF4EDC">
            <w:r w:rsidRPr="00DE002F">
              <w:t>Розчинник ID-Diluent 2</w:t>
            </w:r>
          </w:p>
        </w:tc>
        <w:tc>
          <w:tcPr>
            <w:tcW w:w="801" w:type="dxa"/>
            <w:shd w:val="clear" w:color="auto" w:fill="auto"/>
            <w:noWrap/>
          </w:tcPr>
          <w:p w14:paraId="5201FA93" w14:textId="6007D20A" w:rsidR="00CF4EDC" w:rsidRPr="005E71B3" w:rsidRDefault="00CF4EDC" w:rsidP="00CF4EDC">
            <w:pPr>
              <w:jc w:val="center"/>
            </w:pPr>
            <w:r w:rsidRPr="00752D54">
              <w:t>паков</w:t>
            </w:r>
          </w:p>
        </w:tc>
        <w:tc>
          <w:tcPr>
            <w:tcW w:w="1386" w:type="dxa"/>
          </w:tcPr>
          <w:p w14:paraId="58C05983" w14:textId="652B1E2C" w:rsidR="00CF4EDC" w:rsidRPr="00157FA8" w:rsidRDefault="00CF4EDC" w:rsidP="00CF4EDC">
            <w:pPr>
              <w:jc w:val="center"/>
            </w:pPr>
            <w:r w:rsidRPr="00B9091F">
              <w:t>1х500 мл</w:t>
            </w:r>
          </w:p>
        </w:tc>
        <w:tc>
          <w:tcPr>
            <w:tcW w:w="699" w:type="dxa"/>
            <w:shd w:val="clear" w:color="auto" w:fill="auto"/>
            <w:noWrap/>
          </w:tcPr>
          <w:p w14:paraId="30F6BDF5" w14:textId="3D24B712" w:rsidR="00CF4EDC" w:rsidRPr="005E71B3" w:rsidRDefault="00CF4EDC" w:rsidP="00CF4EDC">
            <w:pPr>
              <w:jc w:val="center"/>
              <w:rPr>
                <w:color w:val="000000"/>
              </w:rPr>
            </w:pPr>
            <w:r w:rsidRPr="008A4A7F">
              <w:t>10</w:t>
            </w:r>
          </w:p>
        </w:tc>
        <w:tc>
          <w:tcPr>
            <w:tcW w:w="1701" w:type="dxa"/>
            <w:shd w:val="clear" w:color="auto" w:fill="auto"/>
          </w:tcPr>
          <w:p w14:paraId="04E230B5" w14:textId="6334C9C3" w:rsidR="00CF4EDC" w:rsidRPr="00800E5E" w:rsidRDefault="00CF4EDC" w:rsidP="00CF4EDC">
            <w:r w:rsidRPr="00511ACD">
              <w:t>33690000-3 Лікарські засоби різні</w:t>
            </w:r>
          </w:p>
        </w:tc>
        <w:tc>
          <w:tcPr>
            <w:tcW w:w="3969" w:type="dxa"/>
            <w:shd w:val="clear" w:color="auto" w:fill="auto"/>
            <w:vAlign w:val="center"/>
          </w:tcPr>
          <w:p w14:paraId="747334EA" w14:textId="4BBFD755" w:rsidR="00CF4EDC" w:rsidRPr="00CF4EDC" w:rsidRDefault="00CF4EDC" w:rsidP="00CF4EDC">
            <w:r w:rsidRPr="00CF4EDC">
              <w:t>58236 Буферний розчин для промивання IVD (діагностика in vitro ), автоматичні/напівавтоматичні системи )</w:t>
            </w:r>
          </w:p>
        </w:tc>
      </w:tr>
      <w:tr w:rsidR="00CF4EDC" w14:paraId="54CFFAA8" w14:textId="77777777" w:rsidTr="00CF4EDC">
        <w:trPr>
          <w:trHeight w:val="930"/>
        </w:trPr>
        <w:tc>
          <w:tcPr>
            <w:tcW w:w="597" w:type="dxa"/>
            <w:shd w:val="clear" w:color="auto" w:fill="auto"/>
            <w:vAlign w:val="center"/>
          </w:tcPr>
          <w:p w14:paraId="67A9E934" w14:textId="5E2D344C" w:rsidR="00CF4EDC" w:rsidRDefault="00CF4EDC" w:rsidP="00CF4EDC">
            <w:pPr>
              <w:jc w:val="center"/>
              <w:rPr>
                <w:color w:val="000000"/>
                <w:lang w:val="en-US"/>
              </w:rPr>
            </w:pPr>
            <w:r>
              <w:rPr>
                <w:sz w:val="20"/>
                <w:szCs w:val="20"/>
              </w:rPr>
              <w:t>10</w:t>
            </w:r>
          </w:p>
        </w:tc>
        <w:tc>
          <w:tcPr>
            <w:tcW w:w="1791" w:type="dxa"/>
            <w:shd w:val="clear" w:color="auto" w:fill="auto"/>
          </w:tcPr>
          <w:p w14:paraId="7C645CAF" w14:textId="7D70E50B" w:rsidR="00CF4EDC" w:rsidRPr="00D33358" w:rsidRDefault="00CF4EDC" w:rsidP="00CF4EDC">
            <w:r w:rsidRPr="00DE002F">
              <w:t>Microside SQ</w:t>
            </w:r>
          </w:p>
        </w:tc>
        <w:tc>
          <w:tcPr>
            <w:tcW w:w="801" w:type="dxa"/>
            <w:shd w:val="clear" w:color="auto" w:fill="auto"/>
            <w:noWrap/>
          </w:tcPr>
          <w:p w14:paraId="31449BE3" w14:textId="6AA50B88" w:rsidR="00CF4EDC" w:rsidRPr="005E71B3" w:rsidRDefault="00CF4EDC" w:rsidP="00CF4EDC">
            <w:pPr>
              <w:jc w:val="center"/>
            </w:pPr>
            <w:r w:rsidRPr="00752D54">
              <w:t>паков</w:t>
            </w:r>
          </w:p>
        </w:tc>
        <w:tc>
          <w:tcPr>
            <w:tcW w:w="1386" w:type="dxa"/>
          </w:tcPr>
          <w:p w14:paraId="635C35CC" w14:textId="423158A6" w:rsidR="00CF4EDC" w:rsidRPr="00157FA8" w:rsidRDefault="00CF4EDC" w:rsidP="00CF4EDC">
            <w:pPr>
              <w:jc w:val="center"/>
            </w:pPr>
            <w:r w:rsidRPr="00B9091F">
              <w:t>237 мл</w:t>
            </w:r>
          </w:p>
        </w:tc>
        <w:tc>
          <w:tcPr>
            <w:tcW w:w="699" w:type="dxa"/>
            <w:shd w:val="clear" w:color="auto" w:fill="auto"/>
            <w:noWrap/>
          </w:tcPr>
          <w:p w14:paraId="301D261D" w14:textId="631375F2" w:rsidR="00CF4EDC" w:rsidRPr="005E71B3" w:rsidRDefault="00CF4EDC" w:rsidP="00CF4EDC">
            <w:pPr>
              <w:jc w:val="center"/>
              <w:rPr>
                <w:color w:val="000000"/>
              </w:rPr>
            </w:pPr>
            <w:r w:rsidRPr="008A4A7F">
              <w:t>1</w:t>
            </w:r>
          </w:p>
        </w:tc>
        <w:tc>
          <w:tcPr>
            <w:tcW w:w="1701" w:type="dxa"/>
            <w:shd w:val="clear" w:color="auto" w:fill="auto"/>
          </w:tcPr>
          <w:p w14:paraId="694BE76C" w14:textId="7B2D307A" w:rsidR="00CF4EDC" w:rsidRPr="00800E5E" w:rsidRDefault="00CF4EDC" w:rsidP="00CF4EDC">
            <w:r w:rsidRPr="00511ACD">
              <w:t>33690000-3 Лікарські засоби різні</w:t>
            </w:r>
          </w:p>
        </w:tc>
        <w:tc>
          <w:tcPr>
            <w:tcW w:w="3969" w:type="dxa"/>
            <w:shd w:val="clear" w:color="auto" w:fill="auto"/>
            <w:vAlign w:val="center"/>
          </w:tcPr>
          <w:p w14:paraId="1FF9FF9D" w14:textId="7CCB5EBD" w:rsidR="00CF4EDC" w:rsidRPr="00CF4EDC" w:rsidRDefault="00CF4EDC" w:rsidP="00CF4EDC">
            <w:r w:rsidRPr="00CF4EDC">
              <w:rPr>
                <w:color w:val="000000"/>
              </w:rPr>
              <w:t>59058, Миючий / очищуючий розчин ІВД,</w:t>
            </w:r>
            <w:r w:rsidRPr="00CF4EDC">
              <w:rPr>
                <w:color w:val="000000"/>
                <w:lang w:val="ru-RU"/>
              </w:rPr>
              <w:t xml:space="preserve"> </w:t>
            </w:r>
            <w:r w:rsidRPr="00CF4EDC">
              <w:rPr>
                <w:color w:val="000000"/>
              </w:rPr>
              <w:t>для автоматизованих /</w:t>
            </w:r>
            <w:r w:rsidRPr="00CF4EDC">
              <w:rPr>
                <w:color w:val="000000"/>
                <w:lang w:val="ru-RU"/>
              </w:rPr>
              <w:t xml:space="preserve"> </w:t>
            </w:r>
            <w:r w:rsidRPr="00CF4EDC">
              <w:rPr>
                <w:color w:val="000000"/>
              </w:rPr>
              <w:t>полуавтоматізіванних систем</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10EBD538" w14:textId="77777777" w:rsidR="00CF4EDC" w:rsidRDefault="00CF4EDC" w:rsidP="00CF4EDC">
      <w:pPr>
        <w:spacing w:line="288" w:lineRule="auto"/>
        <w:jc w:val="center"/>
        <w:rPr>
          <w:b/>
          <w:sz w:val="26"/>
          <w:szCs w:val="26"/>
          <w:lang w:eastAsia="en-US"/>
        </w:rPr>
      </w:pPr>
      <w:r>
        <w:rPr>
          <w:b/>
          <w:sz w:val="26"/>
          <w:szCs w:val="26"/>
        </w:rPr>
        <w:t xml:space="preserve">Медико-технічні вимоги на закупівлю реагентів </w:t>
      </w:r>
    </w:p>
    <w:p w14:paraId="425F86FB" w14:textId="77777777" w:rsidR="00CF4EDC" w:rsidRDefault="00CF4EDC" w:rsidP="00CF4EDC">
      <w:pPr>
        <w:spacing w:line="288" w:lineRule="auto"/>
        <w:jc w:val="center"/>
        <w:rPr>
          <w:b/>
          <w:i/>
          <w:sz w:val="26"/>
          <w:szCs w:val="26"/>
        </w:rPr>
      </w:pPr>
      <w:r>
        <w:rPr>
          <w:b/>
          <w:i/>
          <w:sz w:val="26"/>
          <w:szCs w:val="26"/>
        </w:rPr>
        <w:t xml:space="preserve">до полуавтоматичної системи для ID-карт Saxo-ID -Centrifuge, Bio-Rad </w:t>
      </w:r>
    </w:p>
    <w:p w14:paraId="65CA2984" w14:textId="77777777" w:rsidR="00CF4EDC" w:rsidRDefault="00CF4EDC" w:rsidP="00CF4EDC">
      <w:pPr>
        <w:spacing w:line="288" w:lineRule="auto"/>
        <w:jc w:val="center"/>
        <w:rPr>
          <w:b/>
          <w:i/>
          <w:sz w:val="26"/>
          <w:szCs w:val="26"/>
          <w:lang w:val="ru-RU"/>
        </w:rPr>
      </w:pPr>
      <w:r>
        <w:rPr>
          <w:b/>
          <w:i/>
          <w:sz w:val="26"/>
          <w:szCs w:val="26"/>
        </w:rPr>
        <w:t xml:space="preserve">(закрита система) </w:t>
      </w:r>
    </w:p>
    <w:p w14:paraId="17A7A118" w14:textId="77777777" w:rsidR="00CF4EDC" w:rsidRDefault="00CF4EDC" w:rsidP="00CF4EDC">
      <w:pPr>
        <w:spacing w:line="288" w:lineRule="auto"/>
        <w:jc w:val="center"/>
        <w:rPr>
          <w:b/>
          <w:i/>
          <w:sz w:val="26"/>
          <w:szCs w:val="26"/>
        </w:rPr>
      </w:pPr>
      <w:r>
        <w:rPr>
          <w:b/>
          <w:i/>
          <w:sz w:val="26"/>
          <w:szCs w:val="26"/>
        </w:rPr>
        <w:t>для імуногематологічних досліджень</w:t>
      </w:r>
    </w:p>
    <w:p w14:paraId="14DBDE07" w14:textId="77777777" w:rsidR="00CF4EDC" w:rsidRDefault="00CF4EDC" w:rsidP="00CF4EDC">
      <w:pPr>
        <w:spacing w:line="288" w:lineRule="auto"/>
        <w:jc w:val="center"/>
        <w:rPr>
          <w:b/>
          <w:sz w:val="26"/>
          <w:szCs w:val="26"/>
        </w:rPr>
      </w:pPr>
      <w:r>
        <w:rPr>
          <w:b/>
          <w:sz w:val="26"/>
          <w:szCs w:val="26"/>
        </w:rPr>
        <w:t>для Українського Референс-центру з клінічної лабораторної діагностики та метрології  ДНП «НДСЛ "ОХМАТДИТ" МОЗ України» на 202</w:t>
      </w:r>
      <w:r>
        <w:rPr>
          <w:b/>
          <w:sz w:val="26"/>
          <w:szCs w:val="26"/>
          <w:lang w:val="ru-RU"/>
        </w:rPr>
        <w:t>6</w:t>
      </w:r>
      <w:r>
        <w:rPr>
          <w:b/>
          <w:sz w:val="26"/>
          <w:szCs w:val="26"/>
        </w:rPr>
        <w:t xml:space="preserve"> рік</w:t>
      </w:r>
    </w:p>
    <w:p w14:paraId="51E170E2" w14:textId="77777777" w:rsidR="00CF4EDC" w:rsidRDefault="00CF4EDC" w:rsidP="00CF4EDC">
      <w:pPr>
        <w:spacing w:line="288" w:lineRule="auto"/>
        <w:jc w:val="center"/>
        <w:rPr>
          <w:b/>
          <w:sz w:val="26"/>
          <w:szCs w:val="26"/>
        </w:rPr>
      </w:pPr>
    </w:p>
    <w:p w14:paraId="50B46CBC" w14:textId="77777777" w:rsidR="00CF4EDC" w:rsidRDefault="00CF4EDC" w:rsidP="00CF4EDC">
      <w:pPr>
        <w:spacing w:line="288" w:lineRule="auto"/>
        <w:jc w:val="center"/>
        <w:rPr>
          <w:b/>
          <w:sz w:val="26"/>
          <w:szCs w:val="26"/>
        </w:rPr>
      </w:pPr>
    </w:p>
    <w:p w14:paraId="34BC51F2" w14:textId="77777777" w:rsidR="00CF4EDC" w:rsidRDefault="00CF4EDC" w:rsidP="00CF4EDC">
      <w:pPr>
        <w:spacing w:line="288" w:lineRule="auto"/>
        <w:ind w:firstLine="357"/>
        <w:rPr>
          <w:b/>
          <w:u w:val="single"/>
        </w:rPr>
      </w:pPr>
      <w:r>
        <w:rPr>
          <w:b/>
          <w:u w:val="single"/>
        </w:rPr>
        <w:t>Загальні вимоги :</w:t>
      </w:r>
    </w:p>
    <w:p w14:paraId="37A08F1A" w14:textId="77777777" w:rsidR="00CF4EDC" w:rsidRDefault="00CF4EDC" w:rsidP="00CF4EDC">
      <w:pPr>
        <w:spacing w:line="264" w:lineRule="auto"/>
        <w:ind w:firstLine="357"/>
        <w:jc w:val="both"/>
      </w:pPr>
      <w:r>
        <w:t>Вся лабораторна продукція, що представлена на торги, повинна:</w:t>
      </w:r>
    </w:p>
    <w:p w14:paraId="259E9849" w14:textId="77777777" w:rsidR="00CF4EDC" w:rsidRDefault="00CF4EDC" w:rsidP="00CF4EDC">
      <w:pPr>
        <w:spacing w:line="264" w:lineRule="auto"/>
        <w:ind w:firstLine="357"/>
        <w:jc w:val="both"/>
      </w:pPr>
      <w:r>
        <w:t>1. Бути зареєстрованою в Україні або мати декларацію про відповідність та відповідати вимогам чинного законодавства щодо їх виробництва.</w:t>
      </w:r>
    </w:p>
    <w:p w14:paraId="5044F911" w14:textId="77777777" w:rsidR="00CF4EDC" w:rsidRDefault="00CF4EDC" w:rsidP="00CF4EDC">
      <w:pPr>
        <w:spacing w:line="264" w:lineRule="auto"/>
        <w:ind w:firstLine="357"/>
        <w:jc w:val="both"/>
      </w:pPr>
      <w:r>
        <w:t>2. Мати сертифікат якості уповноваженого державного органу (перевага при цьому надається продукції, що має міжнародні сертифікати ISO або СЄ марку).</w:t>
      </w:r>
    </w:p>
    <w:p w14:paraId="0113E522" w14:textId="77777777" w:rsidR="00CF4EDC" w:rsidRDefault="00CF4EDC" w:rsidP="00CF4EDC">
      <w:pPr>
        <w:spacing w:line="264" w:lineRule="auto"/>
        <w:ind w:firstLine="357"/>
        <w:jc w:val="both"/>
      </w:pPr>
      <w:r>
        <w:t>3. Бути компліментарною до відповідного аналізатору, що заявлений в лоті.</w:t>
      </w:r>
    </w:p>
    <w:p w14:paraId="734A08AA" w14:textId="77777777" w:rsidR="00CF4EDC" w:rsidRDefault="00CF4EDC" w:rsidP="00CF4EDC">
      <w:pPr>
        <w:spacing w:line="264" w:lineRule="auto"/>
        <w:ind w:firstLine="357"/>
        <w:jc w:val="both"/>
      </w:pPr>
      <w:r>
        <w:t>4. Мати зазначену на упаковці дату виробництва та термін придатності.</w:t>
      </w:r>
    </w:p>
    <w:p w14:paraId="7A3B4E40" w14:textId="77777777" w:rsidR="00CF4EDC" w:rsidRDefault="00CF4EDC" w:rsidP="00CF4EDC">
      <w:pPr>
        <w:spacing w:line="264" w:lineRule="auto"/>
        <w:ind w:firstLine="357"/>
        <w:jc w:val="both"/>
      </w:pPr>
      <w:r>
        <w:t xml:space="preserve">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w:t>
      </w:r>
      <w:r>
        <w:br/>
        <w:t>30 календарних днів.</w:t>
      </w:r>
    </w:p>
    <w:p w14:paraId="5035F997" w14:textId="77777777" w:rsidR="00CF4EDC" w:rsidRDefault="00CF4EDC" w:rsidP="00CF4EDC">
      <w:pPr>
        <w:spacing w:line="264" w:lineRule="auto"/>
        <w:ind w:firstLine="357"/>
        <w:jc w:val="both"/>
      </w:pPr>
      <w:r>
        <w:t>6. Постачатись не пізніше 30 днів з моменту подання заявки.</w:t>
      </w:r>
    </w:p>
    <w:p w14:paraId="41B4F7F0" w14:textId="77777777" w:rsidR="00CF4EDC" w:rsidRDefault="00CF4EDC" w:rsidP="00CF4EDC">
      <w:pPr>
        <w:spacing w:line="264" w:lineRule="auto"/>
        <w:ind w:firstLine="357"/>
        <w:jc w:val="both"/>
      </w:pPr>
      <w: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698831C" w14:textId="77777777" w:rsidR="00CF4EDC" w:rsidRDefault="00CF4EDC" w:rsidP="00CF4EDC">
      <w:pPr>
        <w:spacing w:line="264" w:lineRule="auto"/>
        <w:ind w:firstLine="357"/>
        <w:jc w:val="both"/>
      </w:pPr>
      <w:r>
        <w:t>8. Мати термін придатності на момент поставки не менше 80 % від передбаченого.</w:t>
      </w:r>
    </w:p>
    <w:p w14:paraId="33EAA99B" w14:textId="77777777" w:rsidR="00CF4EDC" w:rsidRDefault="00CF4EDC" w:rsidP="00CF4EDC">
      <w:pPr>
        <w:spacing w:line="264" w:lineRule="auto"/>
        <w:ind w:firstLine="357"/>
        <w:jc w:val="both"/>
      </w:pPr>
      <w:r>
        <w:t>9. Зберігатися та транспортуватися з дотриманням встановлених вимог до кожної позиції.</w:t>
      </w:r>
    </w:p>
    <w:p w14:paraId="4C797061" w14:textId="77777777" w:rsidR="00CF4EDC" w:rsidRDefault="00CF4EDC" w:rsidP="00CF4EDC">
      <w:pPr>
        <w:spacing w:line="264" w:lineRule="auto"/>
        <w:ind w:firstLine="357"/>
        <w:jc w:val="both"/>
        <w:rPr>
          <w:b/>
          <w:u w:val="single"/>
        </w:rPr>
      </w:pPr>
    </w:p>
    <w:p w14:paraId="69D9279B" w14:textId="77777777" w:rsidR="00CF4EDC" w:rsidRDefault="00CF4EDC" w:rsidP="00CF4EDC">
      <w:pPr>
        <w:spacing w:line="264" w:lineRule="auto"/>
        <w:ind w:firstLine="357"/>
        <w:jc w:val="both"/>
        <w:rPr>
          <w:b/>
          <w:u w:val="single"/>
        </w:rPr>
      </w:pPr>
      <w:r>
        <w:rPr>
          <w:b/>
          <w:u w:val="single"/>
        </w:rPr>
        <w:t>Вимоги до реагентів :</w:t>
      </w:r>
    </w:p>
    <w:p w14:paraId="4AD15480" w14:textId="77777777" w:rsidR="00CF4EDC" w:rsidRDefault="00CF4EDC" w:rsidP="00CF4EDC">
      <w:pPr>
        <w:spacing w:line="264" w:lineRule="auto"/>
        <w:ind w:firstLine="357"/>
        <w:jc w:val="both"/>
        <w:rPr>
          <w:b/>
          <w:u w:val="single"/>
        </w:rPr>
      </w:pPr>
      <w:r>
        <w:rPr>
          <w:b/>
          <w:u w:val="single"/>
        </w:rPr>
        <w:t>Загальні:</w:t>
      </w:r>
    </w:p>
    <w:p w14:paraId="5BA3A19E" w14:textId="77777777" w:rsidR="00CF4EDC" w:rsidRDefault="00CF4EDC" w:rsidP="00CF4EDC">
      <w:pPr>
        <w:spacing w:line="264" w:lineRule="auto"/>
        <w:ind w:firstLine="357"/>
        <w:jc w:val="both"/>
      </w:pPr>
      <w:r>
        <w:t>1. Реагенти повинні мати зручну форму для використання з мінімальним етапом підготовки та неушкоджену упаковку.</w:t>
      </w:r>
    </w:p>
    <w:p w14:paraId="2F7C128D" w14:textId="77777777" w:rsidR="00CF4EDC" w:rsidRDefault="00CF4EDC" w:rsidP="00CF4EDC">
      <w:pPr>
        <w:spacing w:line="264" w:lineRule="auto"/>
        <w:ind w:firstLine="357"/>
        <w:jc w:val="both"/>
      </w:pPr>
      <w:r>
        <w:t xml:space="preserve">2. Реагенти мають бути сумісними з приладами, що використовується в лабораторії та мати відповідні штрих-коди компліментарні до приладу. </w:t>
      </w:r>
    </w:p>
    <w:p w14:paraId="45E07121" w14:textId="77777777" w:rsidR="00CF4EDC" w:rsidRDefault="00CF4EDC" w:rsidP="00CF4EDC">
      <w:pPr>
        <w:spacing w:line="264" w:lineRule="auto"/>
        <w:ind w:firstLine="357"/>
        <w:jc w:val="both"/>
      </w:pPr>
      <w:r>
        <w:t>3. При наявності браку реагентів або витратного матеріалу Продавець повинен гарантувати безкоштовну заміну товару не пізніше 30 днів.</w:t>
      </w:r>
    </w:p>
    <w:p w14:paraId="4E60EAE2" w14:textId="77777777" w:rsidR="00CF4EDC" w:rsidRDefault="00CF4EDC" w:rsidP="00CF4EDC">
      <w:pPr>
        <w:spacing w:line="264" w:lineRule="auto"/>
        <w:ind w:firstLine="357"/>
        <w:jc w:val="both"/>
      </w:pPr>
      <w:r>
        <w:t xml:space="preserve">4. До реагентів повинна додаватись детальна інструкція. </w:t>
      </w:r>
    </w:p>
    <w:p w14:paraId="771FCF84" w14:textId="77777777" w:rsidR="00CF4EDC" w:rsidRDefault="00CF4EDC" w:rsidP="00CF4EDC">
      <w:pPr>
        <w:spacing w:line="264" w:lineRule="auto"/>
        <w:ind w:firstLine="357"/>
        <w:jc w:val="both"/>
      </w:pPr>
      <w: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1A68FEFB" w14:textId="77777777" w:rsidR="00CF4EDC" w:rsidRDefault="00CF4EDC" w:rsidP="00CF4EDC">
      <w:pPr>
        <w:spacing w:line="264" w:lineRule="auto"/>
        <w:ind w:firstLine="357"/>
        <w:jc w:val="both"/>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3FBFF76"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CF4EDC" w:rsidRPr="00CF4EDC">
        <w:rPr>
          <w:color w:val="000000"/>
        </w:rPr>
        <w:t>2 580 808,19</w:t>
      </w:r>
      <w:r w:rsidR="00153A4D" w:rsidRPr="00032B14">
        <w:rPr>
          <w:color w:val="000000"/>
        </w:rPr>
        <w:t xml:space="preserve"> </w:t>
      </w:r>
      <w:r w:rsidR="00153A4D">
        <w:rPr>
          <w:color w:val="000000"/>
        </w:rPr>
        <w:t>грн (</w:t>
      </w:r>
      <w:r w:rsidR="00CF4EDC">
        <w:rPr>
          <w:color w:val="000000"/>
        </w:rPr>
        <w:t>д</w:t>
      </w:r>
      <w:r w:rsidR="00CF4EDC" w:rsidRPr="00CF4EDC">
        <w:rPr>
          <w:color w:val="000000"/>
        </w:rPr>
        <w:t>ва мільйона п'ятсот вісімдесят тисяч вісімсот вісім гривень 19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74B2"/>
    <w:rsid w:val="008E1B80"/>
    <w:rsid w:val="00930A00"/>
    <w:rsid w:val="009570AE"/>
    <w:rsid w:val="00965B84"/>
    <w:rsid w:val="00981353"/>
    <w:rsid w:val="00984C0B"/>
    <w:rsid w:val="00A029A4"/>
    <w:rsid w:val="00A053B7"/>
    <w:rsid w:val="00A57A4B"/>
    <w:rsid w:val="00A63421"/>
    <w:rsid w:val="00A76C7E"/>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CF4EDC"/>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88308408">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25009063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376703888">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24058025">
      <w:bodyDiv w:val="1"/>
      <w:marLeft w:val="0"/>
      <w:marRight w:val="0"/>
      <w:marTop w:val="0"/>
      <w:marBottom w:val="0"/>
      <w:divBdr>
        <w:top w:val="none" w:sz="0" w:space="0" w:color="auto"/>
        <w:left w:val="none" w:sz="0" w:space="0" w:color="auto"/>
        <w:bottom w:val="none" w:sz="0" w:space="0" w:color="auto"/>
        <w:right w:val="none" w:sz="0" w:space="0" w:color="auto"/>
      </w:divBdr>
    </w:div>
    <w:div w:id="530843511">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067921545">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962883438">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3278</Words>
  <Characters>1869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65</cp:revision>
  <cp:lastPrinted>2025-01-20T07:48:00Z</cp:lastPrinted>
  <dcterms:created xsi:type="dcterms:W3CDTF">2025-01-30T07:30:00Z</dcterms:created>
  <dcterms:modified xsi:type="dcterms:W3CDTF">2026-02-19T12:42:00Z</dcterms:modified>
</cp:coreProperties>
</file>