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53673CC7" w:rsidR="00E018E9" w:rsidRDefault="00E018E9" w:rsidP="00355C1C">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355C1C" w:rsidRPr="00ED30A3">
        <w:rPr>
          <w:b/>
          <w:color w:val="000000"/>
          <w:sz w:val="25"/>
          <w:szCs w:val="25"/>
        </w:rPr>
        <w:t xml:space="preserve">Реагенти для </w:t>
      </w:r>
      <w:r w:rsidR="00355C1C">
        <w:rPr>
          <w:b/>
          <w:color w:val="000000"/>
          <w:sz w:val="25"/>
          <w:szCs w:val="25"/>
        </w:rPr>
        <w:t xml:space="preserve">відділу ДСП лабораторії медичної генетики: 1. </w:t>
      </w:r>
      <w:r w:rsidR="00355C1C" w:rsidRPr="00CD30E5">
        <w:rPr>
          <w:b/>
          <w:color w:val="000000"/>
          <w:sz w:val="25"/>
          <w:szCs w:val="25"/>
        </w:rPr>
        <w:t xml:space="preserve">Полімер для </w:t>
      </w:r>
      <w:proofErr w:type="spellStart"/>
      <w:r w:rsidR="00355C1C" w:rsidRPr="00CD30E5">
        <w:rPr>
          <w:b/>
          <w:color w:val="000000"/>
          <w:sz w:val="25"/>
          <w:szCs w:val="25"/>
        </w:rPr>
        <w:t>секвенування</w:t>
      </w:r>
      <w:proofErr w:type="spellEnd"/>
      <w:r w:rsidR="00355C1C" w:rsidRPr="00CD30E5">
        <w:rPr>
          <w:b/>
          <w:color w:val="000000"/>
          <w:sz w:val="25"/>
          <w:szCs w:val="25"/>
        </w:rPr>
        <w:t xml:space="preserve"> POP-7 </w:t>
      </w:r>
      <w:proofErr w:type="spellStart"/>
      <w:r w:rsidR="00355C1C" w:rsidRPr="00CD30E5">
        <w:rPr>
          <w:b/>
          <w:color w:val="000000"/>
          <w:sz w:val="25"/>
          <w:szCs w:val="25"/>
        </w:rPr>
        <w:t>Polymer</w:t>
      </w:r>
      <w:proofErr w:type="spellEnd"/>
      <w:r w:rsidR="00355C1C" w:rsidRPr="00CD30E5">
        <w:rPr>
          <w:b/>
          <w:color w:val="000000"/>
          <w:sz w:val="25"/>
          <w:szCs w:val="25"/>
        </w:rPr>
        <w:t xml:space="preserve"> (384 </w:t>
      </w:r>
      <w:proofErr w:type="spellStart"/>
      <w:r w:rsidR="00355C1C" w:rsidRPr="00CD30E5">
        <w:rPr>
          <w:b/>
          <w:color w:val="000000"/>
          <w:sz w:val="25"/>
          <w:szCs w:val="25"/>
        </w:rPr>
        <w:t>samples</w:t>
      </w:r>
      <w:proofErr w:type="spellEnd"/>
      <w:r w:rsidR="00355C1C" w:rsidRPr="00CD30E5">
        <w:rPr>
          <w:b/>
          <w:color w:val="000000"/>
          <w:sz w:val="25"/>
          <w:szCs w:val="25"/>
        </w:rPr>
        <w:t>), CE-IVD</w:t>
      </w:r>
      <w:r w:rsidR="00355C1C">
        <w:rPr>
          <w:b/>
          <w:color w:val="000000"/>
          <w:sz w:val="25"/>
          <w:szCs w:val="25"/>
        </w:rPr>
        <w:t xml:space="preserve">; 2. </w:t>
      </w:r>
      <w:r w:rsidR="00355C1C" w:rsidRPr="00CD30E5">
        <w:rPr>
          <w:b/>
          <w:color w:val="000000"/>
          <w:sz w:val="25"/>
          <w:szCs w:val="25"/>
        </w:rPr>
        <w:t xml:space="preserve">Набір розчинів для очищення </w:t>
      </w:r>
      <w:proofErr w:type="spellStart"/>
      <w:r w:rsidR="00355C1C" w:rsidRPr="00CD30E5">
        <w:rPr>
          <w:b/>
          <w:color w:val="000000"/>
          <w:sz w:val="25"/>
          <w:szCs w:val="25"/>
        </w:rPr>
        <w:t>секвенсової</w:t>
      </w:r>
      <w:proofErr w:type="spellEnd"/>
      <w:r w:rsidR="00355C1C" w:rsidRPr="00CD30E5">
        <w:rPr>
          <w:b/>
          <w:color w:val="000000"/>
          <w:sz w:val="25"/>
          <w:szCs w:val="25"/>
        </w:rPr>
        <w:t xml:space="preserve"> суміші (розчин для видалення неінкорпорованих термінаторів барвників та вільних солей із реакції після </w:t>
      </w:r>
      <w:proofErr w:type="spellStart"/>
      <w:r w:rsidR="00355C1C" w:rsidRPr="00CD30E5">
        <w:rPr>
          <w:b/>
          <w:color w:val="000000"/>
          <w:sz w:val="25"/>
          <w:szCs w:val="25"/>
        </w:rPr>
        <w:t>секвенування</w:t>
      </w:r>
      <w:proofErr w:type="spellEnd"/>
      <w:r w:rsidR="00355C1C" w:rsidRPr="00CD30E5">
        <w:rPr>
          <w:b/>
          <w:color w:val="000000"/>
          <w:sz w:val="25"/>
          <w:szCs w:val="25"/>
        </w:rPr>
        <w:t xml:space="preserve"> та розчин для стабілізації реакції після очищення) або еквівалент</w:t>
      </w:r>
      <w:r w:rsidR="00355C1C" w:rsidRPr="00ED30A3">
        <w:rPr>
          <w:b/>
          <w:color w:val="000000"/>
          <w:sz w:val="25"/>
          <w:szCs w:val="25"/>
        </w:rPr>
        <w:t xml:space="preserve"> - код ДК 021:2015 – 33690000-3 лікарські засоби різні</w:t>
      </w:r>
      <w:r w:rsidR="00355C1C" w:rsidRPr="00F76A7C">
        <w:rPr>
          <w:b/>
          <w:color w:val="000000"/>
          <w:sz w:val="25"/>
          <w:szCs w:val="25"/>
        </w:rPr>
        <w:t>.</w:t>
      </w:r>
      <w:bookmarkEnd w:id="0"/>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91"/>
        <w:gridCol w:w="963"/>
        <w:gridCol w:w="1117"/>
        <w:gridCol w:w="2083"/>
        <w:gridCol w:w="3391"/>
      </w:tblGrid>
      <w:tr w:rsidR="00122D50" w14:paraId="268A28A3" w14:textId="77777777" w:rsidTr="00355C1C">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2491"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963"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083"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91" w:type="dxa"/>
            <w:shd w:val="clear" w:color="FFFFCC" w:fill="FFFFFF"/>
            <w:vAlign w:val="center"/>
            <w:hideMark/>
          </w:tcPr>
          <w:p w14:paraId="757F0FB2" w14:textId="77777777" w:rsidR="00122D50" w:rsidRDefault="00122D50" w:rsidP="00503469">
            <w:pPr>
              <w:jc w:val="center"/>
              <w:rPr>
                <w:b/>
                <w:bCs/>
                <w:sz w:val="22"/>
                <w:szCs w:val="22"/>
              </w:rPr>
            </w:pPr>
            <w:r>
              <w:rPr>
                <w:b/>
                <w:bCs/>
                <w:sz w:val="22"/>
                <w:szCs w:val="22"/>
              </w:rPr>
              <w:t>Національний класифікатор України Класифікатор медичних виробів НК 024:2023</w:t>
            </w:r>
          </w:p>
        </w:tc>
      </w:tr>
      <w:tr w:rsidR="00355C1C" w14:paraId="1C4677FA" w14:textId="77777777" w:rsidTr="00355C1C">
        <w:trPr>
          <w:trHeight w:val="930"/>
        </w:trPr>
        <w:tc>
          <w:tcPr>
            <w:tcW w:w="596" w:type="dxa"/>
            <w:shd w:val="clear" w:color="auto" w:fill="auto"/>
            <w:vAlign w:val="center"/>
          </w:tcPr>
          <w:p w14:paraId="2D9FF2A9" w14:textId="6C9D39FB" w:rsidR="00355C1C" w:rsidRDefault="00355C1C" w:rsidP="00355C1C">
            <w:pPr>
              <w:jc w:val="center"/>
              <w:rPr>
                <w:sz w:val="22"/>
                <w:szCs w:val="22"/>
              </w:rPr>
            </w:pPr>
            <w:r>
              <w:rPr>
                <w:sz w:val="20"/>
                <w:szCs w:val="20"/>
              </w:rPr>
              <w:t>1</w:t>
            </w:r>
          </w:p>
        </w:tc>
        <w:tc>
          <w:tcPr>
            <w:tcW w:w="2491" w:type="dxa"/>
            <w:shd w:val="clear" w:color="auto" w:fill="auto"/>
            <w:hideMark/>
          </w:tcPr>
          <w:p w14:paraId="6C2D131C" w14:textId="1528D022" w:rsidR="00355C1C" w:rsidRDefault="00355C1C" w:rsidP="00355C1C">
            <w:pPr>
              <w:rPr>
                <w:sz w:val="20"/>
                <w:szCs w:val="20"/>
              </w:rPr>
            </w:pPr>
            <w:r>
              <w:rPr>
                <w:color w:val="000000"/>
              </w:rPr>
              <w:t xml:space="preserve">Полімер для </w:t>
            </w:r>
            <w:proofErr w:type="spellStart"/>
            <w:r>
              <w:rPr>
                <w:color w:val="000000"/>
              </w:rPr>
              <w:t>секвенування</w:t>
            </w:r>
            <w:proofErr w:type="spellEnd"/>
            <w:r>
              <w:rPr>
                <w:color w:val="000000"/>
              </w:rPr>
              <w:t xml:space="preserve"> POP-7 </w:t>
            </w:r>
            <w:proofErr w:type="spellStart"/>
            <w:r>
              <w:rPr>
                <w:color w:val="000000"/>
              </w:rPr>
              <w:t>Polymer</w:t>
            </w:r>
            <w:proofErr w:type="spellEnd"/>
            <w:r>
              <w:rPr>
                <w:color w:val="000000"/>
              </w:rPr>
              <w:t xml:space="preserve"> (384 </w:t>
            </w:r>
            <w:proofErr w:type="spellStart"/>
            <w:r>
              <w:rPr>
                <w:color w:val="000000"/>
              </w:rPr>
              <w:t>samples</w:t>
            </w:r>
            <w:proofErr w:type="spellEnd"/>
            <w:r>
              <w:rPr>
                <w:color w:val="000000"/>
              </w:rPr>
              <w:t>), CE-IVD, або еквівалент</w:t>
            </w:r>
          </w:p>
        </w:tc>
        <w:tc>
          <w:tcPr>
            <w:tcW w:w="963" w:type="dxa"/>
            <w:shd w:val="clear" w:color="auto" w:fill="auto"/>
            <w:noWrap/>
            <w:hideMark/>
          </w:tcPr>
          <w:p w14:paraId="18431196" w14:textId="4F44A7E5" w:rsidR="00355C1C" w:rsidRDefault="00355C1C" w:rsidP="00355C1C">
            <w:pPr>
              <w:jc w:val="center"/>
              <w:rPr>
                <w:sz w:val="22"/>
                <w:szCs w:val="22"/>
              </w:rPr>
            </w:pPr>
            <w:r>
              <w:rPr>
                <w:color w:val="000000"/>
              </w:rPr>
              <w:t>флакон</w:t>
            </w:r>
          </w:p>
        </w:tc>
        <w:tc>
          <w:tcPr>
            <w:tcW w:w="1117" w:type="dxa"/>
            <w:shd w:val="clear" w:color="auto" w:fill="auto"/>
            <w:noWrap/>
            <w:hideMark/>
          </w:tcPr>
          <w:p w14:paraId="60065712" w14:textId="474B1E3D" w:rsidR="00355C1C" w:rsidRDefault="00355C1C" w:rsidP="00355C1C">
            <w:pPr>
              <w:jc w:val="center"/>
              <w:rPr>
                <w:sz w:val="20"/>
                <w:szCs w:val="20"/>
              </w:rPr>
            </w:pPr>
            <w:r>
              <w:rPr>
                <w:color w:val="000000"/>
              </w:rPr>
              <w:t>1</w:t>
            </w:r>
          </w:p>
        </w:tc>
        <w:tc>
          <w:tcPr>
            <w:tcW w:w="2083" w:type="dxa"/>
            <w:shd w:val="clear" w:color="auto" w:fill="auto"/>
            <w:hideMark/>
          </w:tcPr>
          <w:p w14:paraId="6E47347D" w14:textId="5475A656" w:rsidR="00355C1C" w:rsidRDefault="00355C1C" w:rsidP="00355C1C">
            <w:pPr>
              <w:rPr>
                <w:sz w:val="20"/>
                <w:szCs w:val="20"/>
              </w:rPr>
            </w:pPr>
            <w:r>
              <w:rPr>
                <w:color w:val="000000"/>
              </w:rPr>
              <w:t>33690000-3 лікарські засоби різні</w:t>
            </w:r>
          </w:p>
        </w:tc>
        <w:tc>
          <w:tcPr>
            <w:tcW w:w="3391" w:type="dxa"/>
            <w:shd w:val="clear" w:color="auto" w:fill="auto"/>
            <w:hideMark/>
          </w:tcPr>
          <w:p w14:paraId="3CB58F47" w14:textId="752BC318" w:rsidR="00355C1C" w:rsidRDefault="00355C1C" w:rsidP="00355C1C">
            <w:pPr>
              <w:rPr>
                <w:sz w:val="20"/>
                <w:szCs w:val="20"/>
              </w:rPr>
            </w:pPr>
            <w:r>
              <w:rPr>
                <w:color w:val="000000"/>
              </w:rPr>
              <w:t>62173</w:t>
            </w:r>
            <w:r>
              <w:rPr>
                <w:color w:val="000000"/>
              </w:rPr>
              <w:br/>
            </w:r>
            <w:proofErr w:type="spellStart"/>
            <w:r>
              <w:rPr>
                <w:color w:val="000000"/>
              </w:rPr>
              <w:t>Секвенування</w:t>
            </w:r>
            <w:proofErr w:type="spellEnd"/>
            <w:r>
              <w:rPr>
                <w:color w:val="000000"/>
              </w:rPr>
              <w:t xml:space="preserve"> нуклеїнових кислот набір реагентів ІВД</w:t>
            </w:r>
          </w:p>
        </w:tc>
      </w:tr>
      <w:tr w:rsidR="00355C1C" w14:paraId="3FC71E64" w14:textId="77777777" w:rsidTr="00355C1C">
        <w:trPr>
          <w:trHeight w:val="930"/>
        </w:trPr>
        <w:tc>
          <w:tcPr>
            <w:tcW w:w="596" w:type="dxa"/>
            <w:shd w:val="clear" w:color="auto" w:fill="auto"/>
            <w:vAlign w:val="center"/>
          </w:tcPr>
          <w:p w14:paraId="085112B3" w14:textId="54E5ACBB" w:rsidR="00355C1C" w:rsidRDefault="00355C1C" w:rsidP="00355C1C">
            <w:pPr>
              <w:jc w:val="center"/>
              <w:rPr>
                <w:sz w:val="20"/>
                <w:szCs w:val="20"/>
              </w:rPr>
            </w:pPr>
            <w:r>
              <w:rPr>
                <w:sz w:val="20"/>
                <w:szCs w:val="20"/>
              </w:rPr>
              <w:t>2</w:t>
            </w:r>
          </w:p>
        </w:tc>
        <w:tc>
          <w:tcPr>
            <w:tcW w:w="2491" w:type="dxa"/>
            <w:shd w:val="clear" w:color="auto" w:fill="auto"/>
          </w:tcPr>
          <w:p w14:paraId="29470C89" w14:textId="59C57860" w:rsidR="00355C1C" w:rsidRPr="00ED30A3" w:rsidRDefault="00355C1C" w:rsidP="00355C1C">
            <w:r>
              <w:rPr>
                <w:color w:val="000000"/>
              </w:rPr>
              <w:t xml:space="preserve">Набір розчинів для очищення </w:t>
            </w:r>
            <w:proofErr w:type="spellStart"/>
            <w:r>
              <w:rPr>
                <w:color w:val="000000"/>
              </w:rPr>
              <w:t>секвенсової</w:t>
            </w:r>
            <w:proofErr w:type="spellEnd"/>
            <w:r>
              <w:rPr>
                <w:color w:val="000000"/>
              </w:rPr>
              <w:t xml:space="preserve"> суміші (розчин для видалення неінкорпорованих термінаторів барвників та вільних солей із реакції після </w:t>
            </w:r>
            <w:proofErr w:type="spellStart"/>
            <w:r>
              <w:rPr>
                <w:color w:val="000000"/>
              </w:rPr>
              <w:t>секвенування</w:t>
            </w:r>
            <w:proofErr w:type="spellEnd"/>
            <w:r>
              <w:rPr>
                <w:color w:val="000000"/>
              </w:rPr>
              <w:t xml:space="preserve"> та розчин для стабілізації реакції після очищення)</w:t>
            </w:r>
          </w:p>
        </w:tc>
        <w:tc>
          <w:tcPr>
            <w:tcW w:w="963" w:type="dxa"/>
            <w:shd w:val="clear" w:color="auto" w:fill="auto"/>
            <w:noWrap/>
          </w:tcPr>
          <w:p w14:paraId="25B89D64" w14:textId="17E9D0B7" w:rsidR="00355C1C" w:rsidRPr="00ED30A3" w:rsidRDefault="00355C1C" w:rsidP="00355C1C">
            <w:pPr>
              <w:jc w:val="center"/>
            </w:pPr>
            <w:proofErr w:type="spellStart"/>
            <w:r>
              <w:rPr>
                <w:color w:val="000000"/>
              </w:rPr>
              <w:t>шт</w:t>
            </w:r>
            <w:proofErr w:type="spellEnd"/>
          </w:p>
        </w:tc>
        <w:tc>
          <w:tcPr>
            <w:tcW w:w="1117" w:type="dxa"/>
            <w:shd w:val="clear" w:color="auto" w:fill="auto"/>
            <w:noWrap/>
          </w:tcPr>
          <w:p w14:paraId="367AD2F4" w14:textId="27D3E3B4" w:rsidR="00355C1C" w:rsidRPr="00ED30A3" w:rsidRDefault="00355C1C" w:rsidP="00355C1C">
            <w:pPr>
              <w:jc w:val="center"/>
            </w:pPr>
            <w:r>
              <w:rPr>
                <w:color w:val="000000"/>
              </w:rPr>
              <w:t>3</w:t>
            </w:r>
          </w:p>
        </w:tc>
        <w:tc>
          <w:tcPr>
            <w:tcW w:w="2083" w:type="dxa"/>
            <w:shd w:val="clear" w:color="auto" w:fill="auto"/>
          </w:tcPr>
          <w:p w14:paraId="20FBBB60" w14:textId="407B1C51" w:rsidR="00355C1C" w:rsidRPr="00ED30A3" w:rsidRDefault="00355C1C" w:rsidP="00355C1C">
            <w:r>
              <w:rPr>
                <w:color w:val="000000"/>
              </w:rPr>
              <w:t>33690000-3 лікарські засоби різні</w:t>
            </w:r>
          </w:p>
        </w:tc>
        <w:tc>
          <w:tcPr>
            <w:tcW w:w="3391" w:type="dxa"/>
            <w:shd w:val="clear" w:color="auto" w:fill="auto"/>
          </w:tcPr>
          <w:p w14:paraId="74501874" w14:textId="2AE86881" w:rsidR="00355C1C" w:rsidRPr="001A2236" w:rsidRDefault="00355C1C" w:rsidP="00355C1C">
            <w:r>
              <w:rPr>
                <w:color w:val="000000"/>
              </w:rPr>
              <w:t>61323</w:t>
            </w:r>
            <w:r>
              <w:rPr>
                <w:color w:val="000000"/>
              </w:rPr>
              <w:br/>
              <w:t xml:space="preserve">Пост-ПЛР </w:t>
            </w:r>
            <w:proofErr w:type="spellStart"/>
            <w:r>
              <w:rPr>
                <w:color w:val="000000"/>
              </w:rPr>
              <w:t>очищающий</w:t>
            </w:r>
            <w:proofErr w:type="spellEnd"/>
            <w:r>
              <w:rPr>
                <w:color w:val="000000"/>
              </w:rPr>
              <w:t xml:space="preserve"> набір ІВД</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5563714" w14:textId="77777777" w:rsidR="00355C1C" w:rsidRDefault="00355C1C" w:rsidP="00355C1C">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78BCC4F" w14:textId="77777777" w:rsidR="00355C1C" w:rsidRPr="005D1DB5" w:rsidRDefault="00355C1C" w:rsidP="00355C1C">
      <w:pPr>
        <w:jc w:val="center"/>
        <w:rPr>
          <w:b/>
          <w:sz w:val="28"/>
          <w:szCs w:val="28"/>
        </w:rPr>
      </w:pPr>
      <w:r>
        <w:rPr>
          <w:b/>
          <w:sz w:val="28"/>
          <w:szCs w:val="28"/>
        </w:rPr>
        <w:t xml:space="preserve">ДНП «НДСЛ «ОХМАТДИТ» МОЗ України» </w:t>
      </w:r>
    </w:p>
    <w:p w14:paraId="4929EEEE" w14:textId="77777777" w:rsidR="00355C1C" w:rsidRPr="004160CE" w:rsidRDefault="00355C1C" w:rsidP="00355C1C">
      <w:pPr>
        <w:rPr>
          <w:b/>
          <w:u w:val="single"/>
        </w:rPr>
      </w:pPr>
      <w:r w:rsidRPr="004160CE">
        <w:rPr>
          <w:b/>
          <w:u w:val="single"/>
        </w:rPr>
        <w:t>Загальні вимоги</w:t>
      </w:r>
    </w:p>
    <w:p w14:paraId="68C00097" w14:textId="77777777" w:rsidR="00355C1C" w:rsidRPr="007D649D" w:rsidRDefault="00355C1C" w:rsidP="00355C1C">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28E3A2C8" w14:textId="77777777" w:rsidR="00355C1C" w:rsidRPr="007D649D" w:rsidRDefault="00355C1C" w:rsidP="00355C1C">
      <w:pPr>
        <w:pStyle w:val="a3"/>
        <w:numPr>
          <w:ilvl w:val="0"/>
          <w:numId w:val="8"/>
        </w:numPr>
        <w:spacing w:after="160" w:line="259" w:lineRule="auto"/>
        <w:jc w:val="both"/>
      </w:pPr>
      <w:r w:rsidRPr="007D649D">
        <w:lastRenderedPageBreak/>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3FE8AB26" w14:textId="77777777" w:rsidR="00355C1C" w:rsidRDefault="00355C1C" w:rsidP="00355C1C">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5BFA9823" w14:textId="77777777" w:rsidR="00355C1C" w:rsidRDefault="00355C1C" w:rsidP="00355C1C">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37AB4D8F" w14:textId="77777777" w:rsidR="00355C1C" w:rsidRDefault="00355C1C" w:rsidP="00355C1C">
      <w:pPr>
        <w:pStyle w:val="a3"/>
        <w:numPr>
          <w:ilvl w:val="0"/>
          <w:numId w:val="8"/>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41CB2E6E" w14:textId="77777777" w:rsidR="00355C1C" w:rsidRDefault="00355C1C" w:rsidP="00355C1C">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2AC116BE" w14:textId="77777777" w:rsidR="00355C1C" w:rsidRDefault="00355C1C" w:rsidP="00355C1C">
      <w:pPr>
        <w:rPr>
          <w:b/>
          <w:u w:val="single"/>
        </w:rPr>
      </w:pPr>
      <w:r w:rsidRPr="004160CE">
        <w:rPr>
          <w:b/>
          <w:u w:val="single"/>
        </w:rPr>
        <w:t>Загальні вимоги до реагентів</w:t>
      </w:r>
    </w:p>
    <w:p w14:paraId="4C923643" w14:textId="77777777" w:rsidR="00355C1C" w:rsidRDefault="00355C1C" w:rsidP="00355C1C">
      <w:pPr>
        <w:pStyle w:val="a3"/>
        <w:numPr>
          <w:ilvl w:val="0"/>
          <w:numId w:val="9"/>
        </w:numPr>
        <w:spacing w:after="160" w:line="259" w:lineRule="auto"/>
        <w:jc w:val="both"/>
      </w:pPr>
      <w:r w:rsidRPr="00B36E34">
        <w:rPr>
          <w:b/>
        </w:rPr>
        <w:t xml:space="preserve">Полімер для </w:t>
      </w:r>
      <w:proofErr w:type="spellStart"/>
      <w:r w:rsidRPr="00B36E34">
        <w:rPr>
          <w:b/>
        </w:rPr>
        <w:t>секвенування</w:t>
      </w:r>
      <w:proofErr w:type="spellEnd"/>
      <w:r w:rsidRPr="00B36E34">
        <w:rPr>
          <w:b/>
        </w:rPr>
        <w:t xml:space="preserve"> POP-7 </w:t>
      </w:r>
      <w:proofErr w:type="spellStart"/>
      <w:r w:rsidRPr="00B36E34">
        <w:rPr>
          <w:b/>
        </w:rPr>
        <w:t>Polymer</w:t>
      </w:r>
      <w:proofErr w:type="spellEnd"/>
      <w:r w:rsidRPr="00B36E34">
        <w:rPr>
          <w:b/>
        </w:rPr>
        <w:t xml:space="preserve"> (384 </w:t>
      </w:r>
      <w:proofErr w:type="spellStart"/>
      <w:r w:rsidRPr="00B36E34">
        <w:rPr>
          <w:b/>
        </w:rPr>
        <w:t>samples</w:t>
      </w:r>
      <w:proofErr w:type="spellEnd"/>
      <w:r w:rsidRPr="00B36E34">
        <w:rPr>
          <w:b/>
        </w:rPr>
        <w:t>), CE-IVD, або еквівалент</w:t>
      </w:r>
      <w:r w:rsidRPr="00B36E34">
        <w:t xml:space="preserve">: </w:t>
      </w:r>
      <w:r>
        <w:t>п</w:t>
      </w:r>
      <w:r w:rsidRPr="00B36E34">
        <w:t xml:space="preserve">олімер має бути призначений для використання на генетичному аналізаторі 3500 </w:t>
      </w:r>
      <w:proofErr w:type="spellStart"/>
      <w:r w:rsidRPr="00B36E34">
        <w:t>Dx</w:t>
      </w:r>
      <w:proofErr w:type="spellEnd"/>
      <w:r w:rsidRPr="00B36E34">
        <w:t xml:space="preserve">/3500xL </w:t>
      </w:r>
      <w:proofErr w:type="spellStart"/>
      <w:r w:rsidRPr="00B36E34">
        <w:t>Dx</w:t>
      </w:r>
      <w:proofErr w:type="spellEnd"/>
      <w:r w:rsidRPr="00B36E34">
        <w:t xml:space="preserve">. Полімер має забезпечувати </w:t>
      </w:r>
      <w:proofErr w:type="spellStart"/>
      <w:r w:rsidRPr="00B36E34">
        <w:t>поведення</w:t>
      </w:r>
      <w:proofErr w:type="spellEnd"/>
      <w:r w:rsidRPr="00B36E34">
        <w:t xml:space="preserve"> 384 реакцій. Полімер придатний до використання із капілярними збірками 50 см та  36 см.</w:t>
      </w:r>
    </w:p>
    <w:p w14:paraId="20388DDF" w14:textId="77777777" w:rsidR="00355C1C" w:rsidRDefault="00355C1C" w:rsidP="00355C1C">
      <w:pPr>
        <w:pStyle w:val="a3"/>
        <w:numPr>
          <w:ilvl w:val="0"/>
          <w:numId w:val="9"/>
        </w:numPr>
        <w:spacing w:after="160" w:line="259" w:lineRule="auto"/>
        <w:jc w:val="both"/>
      </w:pPr>
      <w:r w:rsidRPr="00B36E34">
        <w:rPr>
          <w:b/>
        </w:rPr>
        <w:t xml:space="preserve">Набір розчинів для очищення </w:t>
      </w:r>
      <w:proofErr w:type="spellStart"/>
      <w:r w:rsidRPr="00B36E34">
        <w:rPr>
          <w:b/>
        </w:rPr>
        <w:t>секвенсової</w:t>
      </w:r>
      <w:proofErr w:type="spellEnd"/>
      <w:r w:rsidRPr="00B36E34">
        <w:rPr>
          <w:b/>
        </w:rPr>
        <w:t xml:space="preserve"> суміші (розчин для видалення неінкорпорованих термінаторів барвників та вільних солей із реакції після </w:t>
      </w:r>
      <w:proofErr w:type="spellStart"/>
      <w:r w:rsidRPr="00B36E34">
        <w:rPr>
          <w:b/>
        </w:rPr>
        <w:t>секвенування</w:t>
      </w:r>
      <w:proofErr w:type="spellEnd"/>
      <w:r w:rsidRPr="00B36E34">
        <w:rPr>
          <w:b/>
        </w:rPr>
        <w:t xml:space="preserve"> та розчин для стабілізації реакції після очищення):</w:t>
      </w:r>
      <w:r w:rsidRPr="00B36E34">
        <w:t xml:space="preserve"> </w:t>
      </w:r>
      <w:r>
        <w:t>н</w:t>
      </w:r>
      <w:r w:rsidRPr="00B36E34">
        <w:t xml:space="preserve">абір розчинів призначений для швидкої очистки продуктів </w:t>
      </w:r>
      <w:proofErr w:type="spellStart"/>
      <w:r w:rsidRPr="00B36E34">
        <w:t>секвенування</w:t>
      </w:r>
      <w:proofErr w:type="spellEnd"/>
      <w:r w:rsidRPr="00B36E34">
        <w:t xml:space="preserve"> від залишків барвника </w:t>
      </w:r>
      <w:proofErr w:type="spellStart"/>
      <w:r w:rsidRPr="00B36E34">
        <w:t>BigDye</w:t>
      </w:r>
      <w:proofErr w:type="spellEnd"/>
      <w:r w:rsidRPr="00B36E34">
        <w:t xml:space="preserve">™ та солей. Процес очистки має займати не більш ніж 40 хвилин. Набір має забезпечувати проведення не менш </w:t>
      </w:r>
      <w:proofErr w:type="spellStart"/>
      <w:r w:rsidRPr="00B36E34">
        <w:t>ніх</w:t>
      </w:r>
      <w:proofErr w:type="spellEnd"/>
      <w:r w:rsidRPr="00B36E34">
        <w:t xml:space="preserve"> 100 реакцій</w:t>
      </w:r>
      <w:r>
        <w:t>.</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4FAA1E0A"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2" w:name="n36"/>
      <w:bookmarkStart w:id="3" w:name="n1149"/>
      <w:bookmarkEnd w:id="2"/>
      <w:bookmarkEnd w:id="3"/>
      <w:r w:rsidRPr="00DB08EC">
        <w:rPr>
          <w:color w:val="000000"/>
        </w:rPr>
        <w:t xml:space="preserve"> склад</w:t>
      </w:r>
      <w:bookmarkStart w:id="4" w:name="_Hlk189123241"/>
      <w:r w:rsidRPr="00DB08EC">
        <w:rPr>
          <w:color w:val="000000"/>
        </w:rPr>
        <w:t>ає</w:t>
      </w:r>
      <w:r w:rsidR="00F86D66">
        <w:rPr>
          <w:color w:val="000000"/>
        </w:rPr>
        <w:t xml:space="preserve">: </w:t>
      </w:r>
      <w:r w:rsidR="00355C1C" w:rsidRPr="00355C1C">
        <w:rPr>
          <w:color w:val="000000"/>
        </w:rPr>
        <w:t xml:space="preserve">127 563,10 грн (сто двадцять сім тисяч п'ятсот шістдесят три </w:t>
      </w:r>
      <w:proofErr w:type="spellStart"/>
      <w:r w:rsidR="00355C1C" w:rsidRPr="00355C1C">
        <w:rPr>
          <w:color w:val="000000"/>
        </w:rPr>
        <w:t>гривнi</w:t>
      </w:r>
      <w:proofErr w:type="spellEnd"/>
      <w:r w:rsidR="00355C1C" w:rsidRPr="00355C1C">
        <w:rPr>
          <w:color w:val="000000"/>
        </w:rPr>
        <w:t xml:space="preserve"> 10 копійок) з ПДВ</w:t>
      </w:r>
      <w:r w:rsidR="00F86D66">
        <w:rPr>
          <w:color w:val="000000"/>
        </w:rPr>
        <w:t xml:space="preserve">; </w:t>
      </w:r>
    </w:p>
    <w:bookmarkEnd w:id="4"/>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55C1C"/>
    <w:rsid w:val="0039040B"/>
    <w:rsid w:val="003F08E8"/>
    <w:rsid w:val="004432B0"/>
    <w:rsid w:val="004C00B2"/>
    <w:rsid w:val="004C4509"/>
    <w:rsid w:val="004E3803"/>
    <w:rsid w:val="0052468D"/>
    <w:rsid w:val="0056386C"/>
    <w:rsid w:val="00577FCD"/>
    <w:rsid w:val="005C22AE"/>
    <w:rsid w:val="005E77A2"/>
    <w:rsid w:val="005F5AA5"/>
    <w:rsid w:val="00613F0A"/>
    <w:rsid w:val="00677D49"/>
    <w:rsid w:val="007018F6"/>
    <w:rsid w:val="00765CDB"/>
    <w:rsid w:val="007B270E"/>
    <w:rsid w:val="007E3784"/>
    <w:rsid w:val="008874B2"/>
    <w:rsid w:val="008E1B80"/>
    <w:rsid w:val="00930A00"/>
    <w:rsid w:val="009570AE"/>
    <w:rsid w:val="00965B84"/>
    <w:rsid w:val="00981353"/>
    <w:rsid w:val="00984C0B"/>
    <w:rsid w:val="00A029A4"/>
    <w:rsid w:val="00A053B7"/>
    <w:rsid w:val="00A63421"/>
    <w:rsid w:val="00A94428"/>
    <w:rsid w:val="00AB71C4"/>
    <w:rsid w:val="00AC2EE3"/>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2626</Words>
  <Characters>1497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50</cp:revision>
  <cp:lastPrinted>2025-01-20T07:48:00Z</cp:lastPrinted>
  <dcterms:created xsi:type="dcterms:W3CDTF">2025-01-30T07:30:00Z</dcterms:created>
  <dcterms:modified xsi:type="dcterms:W3CDTF">2026-01-15T12:34:00Z</dcterms:modified>
</cp:coreProperties>
</file>