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B274FE" w:rsidRPr="00647350" w:rsidRDefault="00D8326E" w:rsidP="00B274FE">
      <w:pPr>
        <w:jc w:val="center"/>
        <w:outlineLvl w:val="0"/>
        <w:rPr>
          <w:b/>
        </w:rPr>
      </w:pPr>
      <w:r>
        <w:rPr>
          <w:b/>
          <w:bCs/>
        </w:rPr>
        <w:tab/>
      </w:r>
      <w:r w:rsidR="00B274FE" w:rsidRPr="00647350">
        <w:rPr>
          <w:b/>
        </w:rPr>
        <w:t xml:space="preserve">МЕДИКО-ТЕХНІЧНІ ВИМОГИ </w:t>
      </w:r>
    </w:p>
    <w:p w:rsidR="00B274FE" w:rsidRPr="00647350" w:rsidRDefault="00B274FE" w:rsidP="00B274FE">
      <w:pPr>
        <w:spacing w:after="60"/>
        <w:jc w:val="center"/>
        <w:outlineLvl w:val="0"/>
        <w:rPr>
          <w:b/>
        </w:rPr>
      </w:pPr>
      <w:r w:rsidRPr="00647350">
        <w:rPr>
          <w:b/>
        </w:rPr>
        <w:t>на закупівлю по предмету</w:t>
      </w:r>
      <w:bookmarkStart w:id="0" w:name="_Hlk187825384"/>
    </w:p>
    <w:p w:rsidR="00B274FE" w:rsidRPr="00647350" w:rsidRDefault="00B274FE" w:rsidP="00B274FE">
      <w:pPr>
        <w:widowControl w:val="0"/>
        <w:autoSpaceDE w:val="0"/>
        <w:autoSpaceDN w:val="0"/>
        <w:adjustRightInd w:val="0"/>
        <w:jc w:val="center"/>
        <w:rPr>
          <w:b/>
        </w:rPr>
      </w:pPr>
      <w:r w:rsidRPr="00647350">
        <w:rPr>
          <w:b/>
        </w:rPr>
        <w:t xml:space="preserve">Послуги з технічного обслуговування </w:t>
      </w:r>
      <w:proofErr w:type="spellStart"/>
      <w:r w:rsidRPr="00647350">
        <w:rPr>
          <w:b/>
        </w:rPr>
        <w:t>електрохірургічних</w:t>
      </w:r>
      <w:proofErr w:type="spellEnd"/>
      <w:r w:rsidRPr="00647350">
        <w:rPr>
          <w:b/>
        </w:rPr>
        <w:t xml:space="preserve">  апаратів BOWA  код ДК    021:2015:  50420000-5 - Послуги з ремонту і технічного обслуговування медичного та хірургічного обладнання</w:t>
      </w:r>
    </w:p>
    <w:p w:rsidR="00B274FE" w:rsidRPr="00647350" w:rsidRDefault="00B274FE" w:rsidP="00B274FE">
      <w:pPr>
        <w:ind w:right="284" w:firstLine="567"/>
        <w:jc w:val="center"/>
        <w:rPr>
          <w:b/>
        </w:rPr>
      </w:pPr>
    </w:p>
    <w:bookmarkEnd w:id="0"/>
    <w:p w:rsidR="00B274FE" w:rsidRPr="00647350" w:rsidRDefault="00B274FE" w:rsidP="00B274FE">
      <w:pPr>
        <w:shd w:val="clear" w:color="auto" w:fill="FFFFFF"/>
        <w:jc w:val="center"/>
        <w:rPr>
          <w:b/>
          <w:color w:val="222222"/>
        </w:rPr>
      </w:pPr>
      <w:r w:rsidRPr="00647350">
        <w:rPr>
          <w:color w:val="222222"/>
          <w:u w:val="single"/>
        </w:rPr>
        <w:t>Місце надання послуг</w:t>
      </w:r>
      <w:r w:rsidRPr="00647350">
        <w:rPr>
          <w:color w:val="222222"/>
        </w:rPr>
        <w:t xml:space="preserve">: </w:t>
      </w:r>
      <w:r w:rsidRPr="00647350">
        <w:rPr>
          <w:b/>
          <w:color w:val="222222"/>
        </w:rPr>
        <w:t>01135, м. Київ, вул. В’ячеслава Чорновола, 28/1</w:t>
      </w:r>
    </w:p>
    <w:p w:rsidR="00B274FE" w:rsidRPr="00647350" w:rsidRDefault="00B274FE" w:rsidP="00B274FE">
      <w:pPr>
        <w:outlineLvl w:val="0"/>
        <w:rPr>
          <w:b/>
        </w:rPr>
      </w:pPr>
    </w:p>
    <w:p w:rsidR="00B274FE" w:rsidRPr="00647350" w:rsidRDefault="00B274FE" w:rsidP="00B274FE">
      <w:pPr>
        <w:jc w:val="center"/>
        <w:outlineLvl w:val="0"/>
        <w:rPr>
          <w:b/>
          <w:color w:val="000000"/>
          <w:lang w:eastAsia="ar-SA"/>
        </w:rPr>
      </w:pPr>
    </w:p>
    <w:p w:rsidR="00B274FE" w:rsidRPr="00647350" w:rsidRDefault="00B274FE" w:rsidP="00B274FE">
      <w:pPr>
        <w:outlineLvl w:val="0"/>
        <w:rPr>
          <w:b/>
        </w:rPr>
      </w:pPr>
      <w:r w:rsidRPr="00647350">
        <w:rPr>
          <w:b/>
        </w:rPr>
        <w:t xml:space="preserve">                                                                                                                                       Таблиця 1</w:t>
      </w:r>
    </w:p>
    <w:p w:rsidR="00B274FE" w:rsidRPr="00647350" w:rsidRDefault="00B274FE" w:rsidP="00B274FE">
      <w:pPr>
        <w:jc w:val="center"/>
        <w:outlineLvl w:val="0"/>
        <w:rPr>
          <w:b/>
          <w:color w:val="000000"/>
          <w:lang w:eastAsia="ar-SA"/>
        </w:rPr>
      </w:pPr>
      <w:r w:rsidRPr="00647350">
        <w:rPr>
          <w:b/>
          <w:color w:val="000000"/>
          <w:lang w:eastAsia="ar-SA"/>
        </w:rPr>
        <w:t>Перелік обладнання, яке підлягає технічному обслуговуванню</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4541"/>
        <w:gridCol w:w="1417"/>
        <w:gridCol w:w="2820"/>
      </w:tblGrid>
      <w:tr w:rsidR="00B274FE" w:rsidRPr="00647350" w:rsidTr="0050439B">
        <w:trPr>
          <w:trHeight w:val="19"/>
          <w:jc w:val="center"/>
        </w:trPr>
        <w:tc>
          <w:tcPr>
            <w:tcW w:w="1282" w:type="dxa"/>
            <w:shd w:val="clear" w:color="auto" w:fill="auto"/>
            <w:vAlign w:val="center"/>
          </w:tcPr>
          <w:p w:rsidR="00B274FE" w:rsidRPr="00647350" w:rsidRDefault="00B274FE" w:rsidP="0050439B">
            <w:pPr>
              <w:jc w:val="center"/>
              <w:rPr>
                <w:b/>
              </w:rPr>
            </w:pPr>
            <w:r w:rsidRPr="00647350">
              <w:rPr>
                <w:b/>
              </w:rPr>
              <w:t>№</w:t>
            </w:r>
          </w:p>
          <w:p w:rsidR="00B274FE" w:rsidRPr="00647350" w:rsidRDefault="00B274FE" w:rsidP="0050439B">
            <w:pPr>
              <w:jc w:val="center"/>
              <w:rPr>
                <w:b/>
              </w:rPr>
            </w:pPr>
            <w:r w:rsidRPr="00647350">
              <w:rPr>
                <w:b/>
              </w:rPr>
              <w:t>з/п</w:t>
            </w:r>
          </w:p>
        </w:tc>
        <w:tc>
          <w:tcPr>
            <w:tcW w:w="4541" w:type="dxa"/>
            <w:shd w:val="clear" w:color="auto" w:fill="auto"/>
            <w:vAlign w:val="center"/>
          </w:tcPr>
          <w:p w:rsidR="00B274FE" w:rsidRPr="00647350" w:rsidRDefault="00B274FE" w:rsidP="0050439B">
            <w:pPr>
              <w:jc w:val="center"/>
              <w:rPr>
                <w:b/>
              </w:rPr>
            </w:pPr>
            <w:r w:rsidRPr="00647350">
              <w:rPr>
                <w:b/>
              </w:rPr>
              <w:t>Найменування обладнання</w:t>
            </w:r>
          </w:p>
        </w:tc>
        <w:tc>
          <w:tcPr>
            <w:tcW w:w="1417" w:type="dxa"/>
            <w:shd w:val="clear" w:color="auto" w:fill="auto"/>
            <w:vAlign w:val="center"/>
          </w:tcPr>
          <w:p w:rsidR="00B274FE" w:rsidRPr="00647350" w:rsidRDefault="00B274FE" w:rsidP="0050439B">
            <w:pPr>
              <w:jc w:val="center"/>
              <w:rPr>
                <w:b/>
              </w:rPr>
            </w:pPr>
            <w:r w:rsidRPr="00647350">
              <w:rPr>
                <w:b/>
              </w:rPr>
              <w:t>Кількість шт.</w:t>
            </w:r>
          </w:p>
        </w:tc>
        <w:tc>
          <w:tcPr>
            <w:tcW w:w="2820" w:type="dxa"/>
          </w:tcPr>
          <w:p w:rsidR="00B274FE" w:rsidRPr="00647350" w:rsidRDefault="00B274FE" w:rsidP="0050439B">
            <w:pPr>
              <w:jc w:val="center"/>
              <w:rPr>
                <w:b/>
              </w:rPr>
            </w:pPr>
            <w:r w:rsidRPr="00647350">
              <w:rPr>
                <w:b/>
              </w:rPr>
              <w:t>Інвентарний номер</w:t>
            </w:r>
          </w:p>
        </w:tc>
      </w:tr>
      <w:tr w:rsidR="00B274FE" w:rsidRPr="00647350" w:rsidTr="0050439B">
        <w:trPr>
          <w:trHeight w:val="412"/>
          <w:jc w:val="center"/>
        </w:trPr>
        <w:tc>
          <w:tcPr>
            <w:tcW w:w="1282" w:type="dxa"/>
            <w:shd w:val="clear" w:color="auto" w:fill="auto"/>
            <w:vAlign w:val="center"/>
          </w:tcPr>
          <w:p w:rsidR="00B274FE" w:rsidRPr="00647350" w:rsidRDefault="00B274FE" w:rsidP="0050439B">
            <w:pPr>
              <w:jc w:val="center"/>
              <w:rPr>
                <w:b/>
              </w:rPr>
            </w:pPr>
            <w:r w:rsidRPr="00647350">
              <w:rPr>
                <w:b/>
              </w:rPr>
              <w:t>1</w:t>
            </w:r>
          </w:p>
        </w:tc>
        <w:tc>
          <w:tcPr>
            <w:tcW w:w="4541" w:type="dxa"/>
            <w:shd w:val="clear" w:color="auto" w:fill="auto"/>
            <w:vAlign w:val="center"/>
          </w:tcPr>
          <w:p w:rsidR="00B274FE" w:rsidRPr="00647350" w:rsidRDefault="00B274FE" w:rsidP="0050439B">
            <w:pPr>
              <w:rPr>
                <w:b/>
                <w:bCs/>
              </w:rPr>
            </w:pPr>
            <w:proofErr w:type="spellStart"/>
            <w:r w:rsidRPr="00647350">
              <w:t>Електрохірургічний</w:t>
            </w:r>
            <w:proofErr w:type="spellEnd"/>
            <w:r w:rsidRPr="00647350">
              <w:t xml:space="preserve"> генератор BOWA ARC 400</w:t>
            </w:r>
          </w:p>
        </w:tc>
        <w:tc>
          <w:tcPr>
            <w:tcW w:w="1417" w:type="dxa"/>
            <w:shd w:val="clear" w:color="auto" w:fill="auto"/>
            <w:vAlign w:val="center"/>
          </w:tcPr>
          <w:p w:rsidR="00B274FE" w:rsidRPr="00647350" w:rsidRDefault="00B274FE" w:rsidP="0050439B">
            <w:pPr>
              <w:jc w:val="center"/>
              <w:rPr>
                <w:b/>
              </w:rPr>
            </w:pPr>
            <w:r w:rsidRPr="00647350">
              <w:rPr>
                <w:b/>
              </w:rPr>
              <w:t>15</w:t>
            </w:r>
          </w:p>
        </w:tc>
        <w:tc>
          <w:tcPr>
            <w:tcW w:w="2820" w:type="dxa"/>
          </w:tcPr>
          <w:p w:rsidR="00B274FE" w:rsidRPr="00647350" w:rsidRDefault="00B274FE" w:rsidP="0050439B">
            <w:pPr>
              <w:jc w:val="center"/>
            </w:pPr>
            <w:r w:rsidRPr="00647350">
              <w:t>1014409860</w:t>
            </w:r>
          </w:p>
          <w:p w:rsidR="00B274FE" w:rsidRPr="00647350" w:rsidRDefault="00B274FE" w:rsidP="0050439B">
            <w:pPr>
              <w:jc w:val="center"/>
            </w:pPr>
            <w:r w:rsidRPr="00647350">
              <w:t>1014409854</w:t>
            </w:r>
          </w:p>
          <w:p w:rsidR="00B274FE" w:rsidRPr="00647350" w:rsidRDefault="00B274FE" w:rsidP="0050439B">
            <w:pPr>
              <w:jc w:val="center"/>
            </w:pPr>
            <w:r w:rsidRPr="00647350">
              <w:t>1014409852</w:t>
            </w:r>
          </w:p>
          <w:p w:rsidR="00B274FE" w:rsidRPr="00647350" w:rsidRDefault="00B274FE" w:rsidP="0050439B">
            <w:pPr>
              <w:jc w:val="center"/>
            </w:pPr>
            <w:r w:rsidRPr="00647350">
              <w:t>1014409874</w:t>
            </w:r>
          </w:p>
          <w:p w:rsidR="00B274FE" w:rsidRPr="00647350" w:rsidRDefault="00B274FE" w:rsidP="0050439B">
            <w:pPr>
              <w:jc w:val="center"/>
            </w:pPr>
            <w:r w:rsidRPr="00647350">
              <w:t>1014409878</w:t>
            </w:r>
          </w:p>
          <w:p w:rsidR="00B274FE" w:rsidRPr="00647350" w:rsidRDefault="00B274FE" w:rsidP="0050439B">
            <w:pPr>
              <w:jc w:val="center"/>
            </w:pPr>
            <w:r w:rsidRPr="00647350">
              <w:t>1014409882</w:t>
            </w:r>
          </w:p>
          <w:p w:rsidR="00B274FE" w:rsidRPr="00647350" w:rsidRDefault="00B274FE" w:rsidP="0050439B">
            <w:pPr>
              <w:jc w:val="center"/>
            </w:pPr>
            <w:r w:rsidRPr="00647350">
              <w:t>1014409858</w:t>
            </w:r>
          </w:p>
          <w:p w:rsidR="00B274FE" w:rsidRPr="00647350" w:rsidRDefault="00B274FE" w:rsidP="0050439B">
            <w:pPr>
              <w:jc w:val="center"/>
            </w:pPr>
            <w:r w:rsidRPr="00647350">
              <w:t>1014409872</w:t>
            </w:r>
          </w:p>
          <w:p w:rsidR="00B274FE" w:rsidRPr="00647350" w:rsidRDefault="00B274FE" w:rsidP="0050439B">
            <w:pPr>
              <w:jc w:val="center"/>
            </w:pPr>
            <w:r w:rsidRPr="00647350">
              <w:t>1014409880</w:t>
            </w:r>
          </w:p>
          <w:p w:rsidR="00B274FE" w:rsidRPr="00647350" w:rsidRDefault="00B274FE" w:rsidP="0050439B">
            <w:pPr>
              <w:jc w:val="center"/>
            </w:pPr>
            <w:r w:rsidRPr="00647350">
              <w:t>1014409862</w:t>
            </w:r>
          </w:p>
          <w:p w:rsidR="00B274FE" w:rsidRPr="00647350" w:rsidRDefault="00B274FE" w:rsidP="0050439B">
            <w:pPr>
              <w:jc w:val="center"/>
            </w:pPr>
            <w:r w:rsidRPr="00647350">
              <w:t>1014409870</w:t>
            </w:r>
          </w:p>
          <w:p w:rsidR="00B274FE" w:rsidRPr="00647350" w:rsidRDefault="00B274FE" w:rsidP="0050439B">
            <w:pPr>
              <w:jc w:val="center"/>
            </w:pPr>
            <w:r w:rsidRPr="00647350">
              <w:t>1014409884</w:t>
            </w:r>
          </w:p>
          <w:p w:rsidR="00B274FE" w:rsidRPr="00647350" w:rsidRDefault="00B274FE" w:rsidP="0050439B">
            <w:pPr>
              <w:jc w:val="center"/>
            </w:pPr>
            <w:r w:rsidRPr="00647350">
              <w:t>1014409886</w:t>
            </w:r>
          </w:p>
          <w:p w:rsidR="00B274FE" w:rsidRPr="00647350" w:rsidRDefault="00B274FE" w:rsidP="0050439B">
            <w:pPr>
              <w:jc w:val="center"/>
            </w:pPr>
            <w:r w:rsidRPr="00647350">
              <w:t>1014409856</w:t>
            </w:r>
          </w:p>
          <w:p w:rsidR="00B274FE" w:rsidRPr="00647350" w:rsidRDefault="00B274FE" w:rsidP="0050439B">
            <w:pPr>
              <w:jc w:val="center"/>
            </w:pPr>
            <w:r w:rsidRPr="00647350">
              <w:t>1014700138</w:t>
            </w:r>
          </w:p>
        </w:tc>
      </w:tr>
      <w:tr w:rsidR="00B274FE" w:rsidRPr="00647350" w:rsidTr="0050439B">
        <w:trPr>
          <w:trHeight w:val="19"/>
          <w:jc w:val="center"/>
        </w:trPr>
        <w:tc>
          <w:tcPr>
            <w:tcW w:w="1282" w:type="dxa"/>
            <w:shd w:val="clear" w:color="auto" w:fill="auto"/>
            <w:vAlign w:val="center"/>
          </w:tcPr>
          <w:p w:rsidR="00B274FE" w:rsidRPr="00647350" w:rsidRDefault="00B274FE" w:rsidP="0050439B">
            <w:pPr>
              <w:jc w:val="center"/>
              <w:rPr>
                <w:b/>
              </w:rPr>
            </w:pPr>
            <w:r w:rsidRPr="00647350">
              <w:rPr>
                <w:b/>
              </w:rPr>
              <w:t>2</w:t>
            </w:r>
          </w:p>
        </w:tc>
        <w:tc>
          <w:tcPr>
            <w:tcW w:w="4541" w:type="dxa"/>
            <w:shd w:val="clear" w:color="auto" w:fill="auto"/>
            <w:vAlign w:val="center"/>
          </w:tcPr>
          <w:p w:rsidR="00B274FE" w:rsidRPr="00647350" w:rsidRDefault="00B274FE" w:rsidP="0050439B">
            <w:pPr>
              <w:rPr>
                <w:b/>
                <w:bCs/>
              </w:rPr>
            </w:pPr>
            <w:proofErr w:type="spellStart"/>
            <w:r w:rsidRPr="00647350">
              <w:t>Електрохірургічний</w:t>
            </w:r>
            <w:proofErr w:type="spellEnd"/>
            <w:r w:rsidRPr="00647350">
              <w:t xml:space="preserve"> блок </w:t>
            </w:r>
            <w:proofErr w:type="spellStart"/>
            <w:r w:rsidRPr="00647350">
              <w:t>оргоноплазмової</w:t>
            </w:r>
            <w:proofErr w:type="spellEnd"/>
            <w:r w:rsidRPr="00647350">
              <w:t xml:space="preserve"> коагуляції BOWA ARC PLUS</w:t>
            </w:r>
          </w:p>
        </w:tc>
        <w:tc>
          <w:tcPr>
            <w:tcW w:w="1417" w:type="dxa"/>
            <w:shd w:val="clear" w:color="auto" w:fill="auto"/>
            <w:vAlign w:val="center"/>
          </w:tcPr>
          <w:p w:rsidR="00B274FE" w:rsidRPr="00647350" w:rsidRDefault="00B274FE" w:rsidP="0050439B">
            <w:pPr>
              <w:jc w:val="center"/>
              <w:rPr>
                <w:b/>
              </w:rPr>
            </w:pPr>
            <w:r w:rsidRPr="00647350">
              <w:rPr>
                <w:b/>
              </w:rPr>
              <w:t>8</w:t>
            </w:r>
          </w:p>
        </w:tc>
        <w:tc>
          <w:tcPr>
            <w:tcW w:w="2820" w:type="dxa"/>
          </w:tcPr>
          <w:p w:rsidR="00B274FE" w:rsidRPr="00647350" w:rsidRDefault="00B274FE" w:rsidP="0050439B">
            <w:pPr>
              <w:jc w:val="center"/>
            </w:pPr>
            <w:r w:rsidRPr="00647350">
              <w:t>1014700138/1</w:t>
            </w:r>
          </w:p>
          <w:p w:rsidR="00B274FE" w:rsidRPr="00647350" w:rsidRDefault="00B274FE" w:rsidP="0050439B">
            <w:pPr>
              <w:jc w:val="center"/>
            </w:pPr>
            <w:r w:rsidRPr="00647350">
              <w:t>1014409886/2</w:t>
            </w:r>
          </w:p>
          <w:p w:rsidR="00B274FE" w:rsidRPr="00647350" w:rsidRDefault="00B274FE" w:rsidP="0050439B">
            <w:pPr>
              <w:jc w:val="center"/>
            </w:pPr>
            <w:r w:rsidRPr="00647350">
              <w:t>1014409884/3</w:t>
            </w:r>
          </w:p>
          <w:p w:rsidR="00B274FE" w:rsidRPr="00647350" w:rsidRDefault="00B274FE" w:rsidP="0050439B">
            <w:pPr>
              <w:jc w:val="center"/>
            </w:pPr>
            <w:r w:rsidRPr="00647350">
              <w:t>1014409879/4</w:t>
            </w:r>
          </w:p>
          <w:p w:rsidR="00B274FE" w:rsidRPr="00647350" w:rsidRDefault="00B274FE" w:rsidP="0050439B">
            <w:pPr>
              <w:jc w:val="center"/>
            </w:pPr>
            <w:r w:rsidRPr="00647350">
              <w:t>1014409872/5</w:t>
            </w:r>
          </w:p>
          <w:p w:rsidR="00B274FE" w:rsidRPr="00647350" w:rsidRDefault="00B274FE" w:rsidP="0050439B">
            <w:pPr>
              <w:jc w:val="center"/>
            </w:pPr>
            <w:r w:rsidRPr="00647350">
              <w:t>1014409882/6</w:t>
            </w:r>
          </w:p>
          <w:p w:rsidR="00B274FE" w:rsidRPr="00647350" w:rsidRDefault="00B274FE" w:rsidP="0050439B">
            <w:pPr>
              <w:jc w:val="center"/>
            </w:pPr>
            <w:r w:rsidRPr="00647350">
              <w:t>1014409878/7</w:t>
            </w:r>
          </w:p>
          <w:p w:rsidR="00B274FE" w:rsidRPr="00647350" w:rsidRDefault="00B274FE" w:rsidP="0050439B">
            <w:pPr>
              <w:jc w:val="center"/>
              <w:rPr>
                <w:b/>
              </w:rPr>
            </w:pPr>
            <w:r w:rsidRPr="00647350">
              <w:t>1014409874/8</w:t>
            </w:r>
          </w:p>
        </w:tc>
      </w:tr>
      <w:tr w:rsidR="00B274FE" w:rsidRPr="00647350" w:rsidTr="0050439B">
        <w:trPr>
          <w:trHeight w:val="455"/>
          <w:jc w:val="center"/>
        </w:trPr>
        <w:tc>
          <w:tcPr>
            <w:tcW w:w="1282" w:type="dxa"/>
            <w:shd w:val="clear" w:color="auto" w:fill="auto"/>
            <w:vAlign w:val="center"/>
          </w:tcPr>
          <w:p w:rsidR="00B274FE" w:rsidRPr="00647350" w:rsidRDefault="00B274FE" w:rsidP="0050439B">
            <w:pPr>
              <w:jc w:val="center"/>
              <w:rPr>
                <w:b/>
              </w:rPr>
            </w:pPr>
            <w:r w:rsidRPr="00647350">
              <w:rPr>
                <w:b/>
              </w:rPr>
              <w:t>3</w:t>
            </w:r>
          </w:p>
        </w:tc>
        <w:tc>
          <w:tcPr>
            <w:tcW w:w="4541" w:type="dxa"/>
            <w:shd w:val="clear" w:color="auto" w:fill="auto"/>
            <w:vAlign w:val="center"/>
          </w:tcPr>
          <w:p w:rsidR="00B274FE" w:rsidRPr="00647350" w:rsidRDefault="00B274FE" w:rsidP="0050439B">
            <w:proofErr w:type="spellStart"/>
            <w:r w:rsidRPr="00647350">
              <w:t>Електрохірургічний</w:t>
            </w:r>
            <w:proofErr w:type="spellEnd"/>
            <w:r w:rsidRPr="00647350">
              <w:t xml:space="preserve">  генератор BOWA ARC 350</w:t>
            </w:r>
          </w:p>
        </w:tc>
        <w:tc>
          <w:tcPr>
            <w:tcW w:w="1417" w:type="dxa"/>
            <w:shd w:val="clear" w:color="auto" w:fill="auto"/>
            <w:vAlign w:val="center"/>
          </w:tcPr>
          <w:p w:rsidR="00B274FE" w:rsidRPr="00647350" w:rsidRDefault="00B274FE" w:rsidP="0050439B">
            <w:pPr>
              <w:jc w:val="center"/>
              <w:rPr>
                <w:b/>
              </w:rPr>
            </w:pPr>
            <w:r w:rsidRPr="00647350">
              <w:rPr>
                <w:b/>
              </w:rPr>
              <w:t>1</w:t>
            </w:r>
          </w:p>
        </w:tc>
        <w:tc>
          <w:tcPr>
            <w:tcW w:w="2820" w:type="dxa"/>
          </w:tcPr>
          <w:p w:rsidR="00B274FE" w:rsidRPr="00647350" w:rsidRDefault="00B274FE" w:rsidP="0050439B">
            <w:pPr>
              <w:jc w:val="center"/>
            </w:pPr>
            <w:r w:rsidRPr="00647350">
              <w:t>10147160679</w:t>
            </w:r>
          </w:p>
        </w:tc>
      </w:tr>
      <w:tr w:rsidR="00B274FE" w:rsidRPr="00647350" w:rsidTr="0050439B">
        <w:trPr>
          <w:trHeight w:val="419"/>
          <w:jc w:val="center"/>
        </w:trPr>
        <w:tc>
          <w:tcPr>
            <w:tcW w:w="1282" w:type="dxa"/>
            <w:shd w:val="clear" w:color="auto" w:fill="auto"/>
            <w:vAlign w:val="center"/>
          </w:tcPr>
          <w:p w:rsidR="00B274FE" w:rsidRPr="00647350" w:rsidRDefault="00B274FE" w:rsidP="0050439B">
            <w:pPr>
              <w:jc w:val="center"/>
              <w:rPr>
                <w:b/>
              </w:rPr>
            </w:pPr>
            <w:r w:rsidRPr="00647350">
              <w:rPr>
                <w:b/>
              </w:rPr>
              <w:t>4</w:t>
            </w:r>
          </w:p>
        </w:tc>
        <w:tc>
          <w:tcPr>
            <w:tcW w:w="4541" w:type="dxa"/>
            <w:shd w:val="clear" w:color="auto" w:fill="auto"/>
            <w:vAlign w:val="center"/>
          </w:tcPr>
          <w:p w:rsidR="00B274FE" w:rsidRPr="00647350" w:rsidRDefault="00B274FE" w:rsidP="0050439B">
            <w:proofErr w:type="spellStart"/>
            <w:r w:rsidRPr="00647350">
              <w:t>Електрохірургічний</w:t>
            </w:r>
            <w:proofErr w:type="spellEnd"/>
            <w:r w:rsidRPr="00647350">
              <w:t xml:space="preserve"> генератор </w:t>
            </w:r>
            <w:proofErr w:type="spellStart"/>
            <w:r w:rsidRPr="00647350">
              <w:t>Lotus</w:t>
            </w:r>
            <w:proofErr w:type="spellEnd"/>
            <w:r w:rsidRPr="00647350">
              <w:t xml:space="preserve"> </w:t>
            </w:r>
            <w:proofErr w:type="spellStart"/>
            <w:r w:rsidRPr="00647350">
              <w:t>Series</w:t>
            </w:r>
            <w:proofErr w:type="spellEnd"/>
            <w:r w:rsidRPr="00647350">
              <w:t xml:space="preserve"> 4</w:t>
            </w:r>
          </w:p>
        </w:tc>
        <w:tc>
          <w:tcPr>
            <w:tcW w:w="1417" w:type="dxa"/>
            <w:shd w:val="clear" w:color="auto" w:fill="auto"/>
            <w:vAlign w:val="center"/>
          </w:tcPr>
          <w:p w:rsidR="00B274FE" w:rsidRPr="00647350" w:rsidRDefault="00B274FE" w:rsidP="0050439B">
            <w:pPr>
              <w:jc w:val="center"/>
              <w:rPr>
                <w:b/>
              </w:rPr>
            </w:pPr>
            <w:r w:rsidRPr="00647350">
              <w:rPr>
                <w:b/>
              </w:rPr>
              <w:t>5</w:t>
            </w:r>
          </w:p>
        </w:tc>
        <w:tc>
          <w:tcPr>
            <w:tcW w:w="2820" w:type="dxa"/>
          </w:tcPr>
          <w:p w:rsidR="00B274FE" w:rsidRPr="00647350" w:rsidRDefault="00B274FE" w:rsidP="0050439B">
            <w:pPr>
              <w:jc w:val="center"/>
            </w:pPr>
            <w:r w:rsidRPr="00647350">
              <w:t>1014409844</w:t>
            </w:r>
          </w:p>
          <w:p w:rsidR="00B274FE" w:rsidRPr="00647350" w:rsidRDefault="00B274FE" w:rsidP="0050439B">
            <w:pPr>
              <w:jc w:val="center"/>
            </w:pPr>
            <w:r w:rsidRPr="00647350">
              <w:t>1014409848</w:t>
            </w:r>
          </w:p>
          <w:p w:rsidR="00B274FE" w:rsidRPr="00647350" w:rsidRDefault="00B274FE" w:rsidP="0050439B">
            <w:pPr>
              <w:jc w:val="center"/>
            </w:pPr>
            <w:r w:rsidRPr="00647350">
              <w:t>1014409850</w:t>
            </w:r>
          </w:p>
          <w:p w:rsidR="00B274FE" w:rsidRPr="00647350" w:rsidRDefault="00B274FE" w:rsidP="0050439B">
            <w:pPr>
              <w:jc w:val="center"/>
            </w:pPr>
            <w:r w:rsidRPr="00647350">
              <w:t>1014409846</w:t>
            </w:r>
          </w:p>
          <w:p w:rsidR="00B274FE" w:rsidRPr="00647350" w:rsidRDefault="00B274FE" w:rsidP="0050439B">
            <w:pPr>
              <w:jc w:val="center"/>
              <w:rPr>
                <w:b/>
              </w:rPr>
            </w:pPr>
            <w:r w:rsidRPr="00647350">
              <w:t>1014409842</w:t>
            </w:r>
          </w:p>
        </w:tc>
      </w:tr>
      <w:tr w:rsidR="00B274FE" w:rsidRPr="00647350" w:rsidTr="0050439B">
        <w:trPr>
          <w:trHeight w:val="411"/>
          <w:jc w:val="center"/>
        </w:trPr>
        <w:tc>
          <w:tcPr>
            <w:tcW w:w="1282" w:type="dxa"/>
            <w:shd w:val="clear" w:color="auto" w:fill="auto"/>
            <w:vAlign w:val="center"/>
          </w:tcPr>
          <w:p w:rsidR="00B274FE" w:rsidRPr="00647350" w:rsidRDefault="00B274FE" w:rsidP="0050439B">
            <w:pPr>
              <w:jc w:val="center"/>
              <w:rPr>
                <w:b/>
              </w:rPr>
            </w:pPr>
            <w:r w:rsidRPr="00647350">
              <w:rPr>
                <w:b/>
              </w:rPr>
              <w:t>5</w:t>
            </w:r>
          </w:p>
        </w:tc>
        <w:tc>
          <w:tcPr>
            <w:tcW w:w="4541" w:type="dxa"/>
            <w:shd w:val="clear" w:color="auto" w:fill="auto"/>
            <w:vAlign w:val="center"/>
          </w:tcPr>
          <w:p w:rsidR="00B274FE" w:rsidRPr="00647350" w:rsidRDefault="00B274FE" w:rsidP="0050439B">
            <w:proofErr w:type="spellStart"/>
            <w:r w:rsidRPr="00647350">
              <w:t>Електрохірургічний</w:t>
            </w:r>
            <w:proofErr w:type="spellEnd"/>
            <w:r w:rsidRPr="00647350">
              <w:t xml:space="preserve">  генератор BOWA ARC 100</w:t>
            </w:r>
          </w:p>
        </w:tc>
        <w:tc>
          <w:tcPr>
            <w:tcW w:w="1417" w:type="dxa"/>
            <w:shd w:val="clear" w:color="auto" w:fill="auto"/>
            <w:vAlign w:val="center"/>
          </w:tcPr>
          <w:p w:rsidR="00B274FE" w:rsidRPr="00647350" w:rsidRDefault="00B274FE" w:rsidP="0050439B">
            <w:pPr>
              <w:jc w:val="center"/>
              <w:rPr>
                <w:b/>
              </w:rPr>
            </w:pPr>
            <w:r w:rsidRPr="00647350">
              <w:rPr>
                <w:b/>
              </w:rPr>
              <w:t>4</w:t>
            </w:r>
          </w:p>
        </w:tc>
        <w:tc>
          <w:tcPr>
            <w:tcW w:w="2820" w:type="dxa"/>
          </w:tcPr>
          <w:p w:rsidR="00B274FE" w:rsidRPr="00647350" w:rsidRDefault="00B274FE" w:rsidP="0050439B">
            <w:pPr>
              <w:jc w:val="center"/>
            </w:pPr>
            <w:r w:rsidRPr="00647350">
              <w:t>1014409836</w:t>
            </w:r>
          </w:p>
          <w:p w:rsidR="00B274FE" w:rsidRPr="00647350" w:rsidRDefault="00B274FE" w:rsidP="0050439B">
            <w:pPr>
              <w:jc w:val="center"/>
            </w:pPr>
            <w:r w:rsidRPr="00647350">
              <w:t>1014409834</w:t>
            </w:r>
          </w:p>
          <w:p w:rsidR="00B274FE" w:rsidRPr="00647350" w:rsidRDefault="00B274FE" w:rsidP="0050439B">
            <w:pPr>
              <w:jc w:val="center"/>
            </w:pPr>
            <w:r w:rsidRPr="00647350">
              <w:t>1014409838</w:t>
            </w:r>
          </w:p>
          <w:p w:rsidR="00B274FE" w:rsidRPr="00647350" w:rsidRDefault="00B274FE" w:rsidP="0050439B">
            <w:pPr>
              <w:jc w:val="center"/>
              <w:rPr>
                <w:b/>
              </w:rPr>
            </w:pPr>
            <w:r w:rsidRPr="00647350">
              <w:t>1014409840</w:t>
            </w:r>
          </w:p>
        </w:tc>
      </w:tr>
    </w:tbl>
    <w:p w:rsidR="00B274FE" w:rsidRPr="00647350" w:rsidRDefault="00B274FE" w:rsidP="00B274FE">
      <w:pPr>
        <w:rPr>
          <w:b/>
        </w:rPr>
      </w:pPr>
      <w:r w:rsidRPr="00647350">
        <w:rPr>
          <w:b/>
        </w:rPr>
        <w:t xml:space="preserve"> </w:t>
      </w:r>
    </w:p>
    <w:p w:rsidR="00B274FE" w:rsidRPr="00647350" w:rsidRDefault="00B274FE" w:rsidP="00B274FE">
      <w:pPr>
        <w:rPr>
          <w:b/>
        </w:rPr>
      </w:pPr>
      <w:r w:rsidRPr="00647350">
        <w:rPr>
          <w:b/>
        </w:rPr>
        <w:t xml:space="preserve">                                                                                                                                         Таблиця 2</w:t>
      </w:r>
    </w:p>
    <w:p w:rsidR="00B274FE" w:rsidRPr="00647350" w:rsidRDefault="00B274FE" w:rsidP="00B274FE">
      <w:pPr>
        <w:widowControl w:val="0"/>
        <w:autoSpaceDE w:val="0"/>
        <w:autoSpaceDN w:val="0"/>
        <w:adjustRightInd w:val="0"/>
        <w:jc w:val="center"/>
        <w:rPr>
          <w:b/>
          <w:bCs/>
        </w:rPr>
      </w:pPr>
      <w:r w:rsidRPr="00647350">
        <w:rPr>
          <w:b/>
        </w:rPr>
        <w:t xml:space="preserve">Перелік послуг </w:t>
      </w:r>
      <w:r w:rsidRPr="00647350">
        <w:rPr>
          <w:b/>
          <w:bCs/>
        </w:rPr>
        <w:t>з проведення технічного обслуговування:</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155"/>
        <w:gridCol w:w="709"/>
        <w:gridCol w:w="709"/>
        <w:gridCol w:w="5528"/>
      </w:tblGrid>
      <w:tr w:rsidR="00B274FE" w:rsidRPr="00647350" w:rsidTr="0050439B">
        <w:trPr>
          <w:trHeight w:val="251"/>
        </w:trPr>
        <w:tc>
          <w:tcPr>
            <w:tcW w:w="964" w:type="dxa"/>
            <w:vAlign w:val="center"/>
          </w:tcPr>
          <w:p w:rsidR="00B274FE" w:rsidRPr="00647350" w:rsidRDefault="00B274FE" w:rsidP="0050439B">
            <w:pPr>
              <w:jc w:val="center"/>
              <w:rPr>
                <w:b/>
                <w:bCs/>
              </w:rPr>
            </w:pPr>
            <w:r w:rsidRPr="00647350">
              <w:rPr>
                <w:b/>
                <w:bCs/>
              </w:rPr>
              <w:t>№</w:t>
            </w:r>
          </w:p>
        </w:tc>
        <w:tc>
          <w:tcPr>
            <w:tcW w:w="2155" w:type="dxa"/>
            <w:vAlign w:val="center"/>
          </w:tcPr>
          <w:p w:rsidR="00B274FE" w:rsidRPr="00647350" w:rsidRDefault="00B274FE" w:rsidP="0050439B">
            <w:pPr>
              <w:jc w:val="center"/>
              <w:rPr>
                <w:b/>
                <w:bCs/>
              </w:rPr>
            </w:pPr>
            <w:r w:rsidRPr="00647350">
              <w:rPr>
                <w:b/>
                <w:bCs/>
              </w:rPr>
              <w:t xml:space="preserve">Назва обладнання        </w:t>
            </w:r>
          </w:p>
        </w:tc>
        <w:tc>
          <w:tcPr>
            <w:tcW w:w="709" w:type="dxa"/>
            <w:vAlign w:val="center"/>
          </w:tcPr>
          <w:p w:rsidR="00B274FE" w:rsidRPr="00647350" w:rsidRDefault="00B274FE" w:rsidP="0050439B">
            <w:pPr>
              <w:jc w:val="center"/>
              <w:rPr>
                <w:b/>
                <w:bCs/>
              </w:rPr>
            </w:pPr>
            <w:r w:rsidRPr="00647350">
              <w:rPr>
                <w:b/>
                <w:bCs/>
              </w:rPr>
              <w:t>Од</w:t>
            </w:r>
          </w:p>
        </w:tc>
        <w:tc>
          <w:tcPr>
            <w:tcW w:w="709" w:type="dxa"/>
            <w:vAlign w:val="center"/>
          </w:tcPr>
          <w:p w:rsidR="00B274FE" w:rsidRPr="00647350" w:rsidRDefault="00B274FE" w:rsidP="0050439B">
            <w:pPr>
              <w:jc w:val="center"/>
              <w:rPr>
                <w:b/>
                <w:bCs/>
              </w:rPr>
            </w:pPr>
            <w:r w:rsidRPr="00647350">
              <w:rPr>
                <w:b/>
                <w:bCs/>
              </w:rPr>
              <w:t>К-ть</w:t>
            </w:r>
          </w:p>
        </w:tc>
        <w:tc>
          <w:tcPr>
            <w:tcW w:w="5528" w:type="dxa"/>
          </w:tcPr>
          <w:p w:rsidR="00B274FE" w:rsidRPr="00647350" w:rsidRDefault="00B274FE" w:rsidP="0050439B">
            <w:pPr>
              <w:rPr>
                <w:b/>
                <w:bCs/>
              </w:rPr>
            </w:pPr>
            <w:r w:rsidRPr="00647350">
              <w:rPr>
                <w:b/>
                <w:bCs/>
              </w:rPr>
              <w:t xml:space="preserve">Перелік послуг з проведення технічного обслуговування </w:t>
            </w:r>
          </w:p>
          <w:p w:rsidR="00B274FE" w:rsidRPr="00647350" w:rsidRDefault="00B274FE" w:rsidP="0050439B">
            <w:pPr>
              <w:rPr>
                <w:b/>
                <w:bCs/>
              </w:rPr>
            </w:pPr>
          </w:p>
        </w:tc>
      </w:tr>
      <w:tr w:rsidR="00B274FE" w:rsidRPr="00647350" w:rsidTr="0050439B">
        <w:trPr>
          <w:trHeight w:val="251"/>
        </w:trPr>
        <w:tc>
          <w:tcPr>
            <w:tcW w:w="964" w:type="dxa"/>
            <w:vAlign w:val="center"/>
          </w:tcPr>
          <w:p w:rsidR="00B274FE" w:rsidRPr="00647350" w:rsidRDefault="00B274FE" w:rsidP="0050439B">
            <w:pPr>
              <w:rPr>
                <w:lang w:val="en-US"/>
              </w:rPr>
            </w:pPr>
          </w:p>
          <w:p w:rsidR="00B274FE" w:rsidRPr="00647350" w:rsidRDefault="00B274FE" w:rsidP="0050439B">
            <w:pPr>
              <w:rPr>
                <w:lang w:val="en-US"/>
              </w:rPr>
            </w:pPr>
          </w:p>
          <w:p w:rsidR="00B274FE" w:rsidRPr="00647350" w:rsidRDefault="00B274FE" w:rsidP="0050439B">
            <w:r w:rsidRPr="00647350">
              <w:lastRenderedPageBreak/>
              <w:t>1.</w:t>
            </w:r>
          </w:p>
          <w:p w:rsidR="00B274FE" w:rsidRPr="00647350" w:rsidRDefault="00B274FE" w:rsidP="0050439B">
            <w:pPr>
              <w:jc w:val="center"/>
            </w:pPr>
            <w:r w:rsidRPr="00647350">
              <w:t xml:space="preserve"> </w:t>
            </w:r>
          </w:p>
        </w:tc>
        <w:tc>
          <w:tcPr>
            <w:tcW w:w="2155" w:type="dxa"/>
            <w:vAlign w:val="center"/>
          </w:tcPr>
          <w:p w:rsidR="00B274FE" w:rsidRPr="00647350" w:rsidRDefault="00B274FE" w:rsidP="0050439B">
            <w:pPr>
              <w:rPr>
                <w:lang w:val="en-US"/>
              </w:rPr>
            </w:pPr>
          </w:p>
          <w:p w:rsidR="00B274FE" w:rsidRPr="00647350" w:rsidRDefault="00B274FE" w:rsidP="0050439B">
            <w:pPr>
              <w:jc w:val="center"/>
            </w:pPr>
            <w:r w:rsidRPr="00647350">
              <w:lastRenderedPageBreak/>
              <w:t xml:space="preserve">Послуги з технічного обслуговування </w:t>
            </w:r>
            <w:proofErr w:type="spellStart"/>
            <w:r w:rsidRPr="00647350">
              <w:t>електрохірургічного</w:t>
            </w:r>
            <w:proofErr w:type="spellEnd"/>
            <w:r w:rsidRPr="00647350">
              <w:t xml:space="preserve">  генератора BOWA ARC 400</w:t>
            </w:r>
          </w:p>
        </w:tc>
        <w:tc>
          <w:tcPr>
            <w:tcW w:w="709" w:type="dxa"/>
            <w:vAlign w:val="center"/>
          </w:tcPr>
          <w:p w:rsidR="00B274FE" w:rsidRPr="00647350" w:rsidRDefault="00B274FE" w:rsidP="0050439B">
            <w:proofErr w:type="spellStart"/>
            <w:r w:rsidRPr="00647350">
              <w:lastRenderedPageBreak/>
              <w:t>шт</w:t>
            </w:r>
            <w:proofErr w:type="spellEnd"/>
          </w:p>
        </w:tc>
        <w:tc>
          <w:tcPr>
            <w:tcW w:w="709" w:type="dxa"/>
            <w:vAlign w:val="center"/>
          </w:tcPr>
          <w:p w:rsidR="00B274FE" w:rsidRPr="00647350" w:rsidRDefault="00B274FE" w:rsidP="0050439B">
            <w:pPr>
              <w:jc w:val="center"/>
              <w:rPr>
                <w:lang w:val="en-US"/>
              </w:rPr>
            </w:pPr>
            <w:r w:rsidRPr="00647350">
              <w:rPr>
                <w:lang w:val="en-US"/>
              </w:rPr>
              <w:t>15</w:t>
            </w:r>
          </w:p>
        </w:tc>
        <w:tc>
          <w:tcPr>
            <w:tcW w:w="5528" w:type="dxa"/>
            <w:vAlign w:val="center"/>
          </w:tcPr>
          <w:p w:rsidR="00B274FE" w:rsidRPr="00647350" w:rsidRDefault="00B274FE" w:rsidP="00B274FE">
            <w:pPr>
              <w:numPr>
                <w:ilvl w:val="0"/>
                <w:numId w:val="41"/>
              </w:numPr>
            </w:pPr>
            <w:r w:rsidRPr="00647350">
              <w:t xml:space="preserve">Візуальний контроль стану обладнання: </w:t>
            </w:r>
          </w:p>
          <w:p w:rsidR="00B274FE" w:rsidRPr="00647350" w:rsidRDefault="00B274FE" w:rsidP="00B274FE">
            <w:pPr>
              <w:numPr>
                <w:ilvl w:val="0"/>
                <w:numId w:val="41"/>
              </w:numPr>
            </w:pPr>
            <w:r w:rsidRPr="00647350">
              <w:lastRenderedPageBreak/>
              <w:t>Перевірка зовнішніх пошкоджень, маркувань та етикеток виробника та заводських пломб.</w:t>
            </w:r>
          </w:p>
          <w:p w:rsidR="00B274FE" w:rsidRPr="00647350" w:rsidRDefault="00B274FE" w:rsidP="00B274FE">
            <w:pPr>
              <w:numPr>
                <w:ilvl w:val="0"/>
                <w:numId w:val="41"/>
              </w:numPr>
            </w:pPr>
            <w:r w:rsidRPr="00647350">
              <w:t xml:space="preserve">Перевірка цілісності мережевих запобіжників та відповідності маркування заводським нормам. </w:t>
            </w:r>
          </w:p>
          <w:p w:rsidR="00B274FE" w:rsidRPr="00647350" w:rsidRDefault="00B274FE" w:rsidP="00B274FE">
            <w:pPr>
              <w:numPr>
                <w:ilvl w:val="0"/>
                <w:numId w:val="41"/>
              </w:numPr>
            </w:pPr>
            <w:r w:rsidRPr="00647350">
              <w:t xml:space="preserve">Перевірка цілісності мережевого кабелю </w:t>
            </w:r>
          </w:p>
          <w:p w:rsidR="00B274FE" w:rsidRPr="00647350" w:rsidRDefault="00B274FE" w:rsidP="00B274FE">
            <w:pPr>
              <w:numPr>
                <w:ilvl w:val="0"/>
                <w:numId w:val="41"/>
              </w:numPr>
            </w:pPr>
            <w:r w:rsidRPr="00647350">
              <w:t xml:space="preserve">Тестування на електробезпеку: </w:t>
            </w:r>
          </w:p>
          <w:p w:rsidR="00B274FE" w:rsidRPr="00647350" w:rsidRDefault="00B274FE" w:rsidP="00B274FE">
            <w:pPr>
              <w:numPr>
                <w:ilvl w:val="0"/>
                <w:numId w:val="41"/>
              </w:numPr>
            </w:pPr>
            <w:r w:rsidRPr="00647350">
              <w:t xml:space="preserve">Вимірювання опору захисного заземлення. </w:t>
            </w:r>
          </w:p>
          <w:p w:rsidR="00B274FE" w:rsidRPr="00647350" w:rsidRDefault="00B274FE" w:rsidP="00B274FE">
            <w:pPr>
              <w:numPr>
                <w:ilvl w:val="0"/>
                <w:numId w:val="41"/>
              </w:numPr>
            </w:pPr>
            <w:r w:rsidRPr="00647350">
              <w:t>Вимірювання струму витоку обладнання відповідно до IEC 62353: 2015-10.</w:t>
            </w:r>
          </w:p>
          <w:p w:rsidR="00B274FE" w:rsidRPr="00647350" w:rsidRDefault="00B274FE" w:rsidP="00B274FE">
            <w:pPr>
              <w:numPr>
                <w:ilvl w:val="0"/>
                <w:numId w:val="41"/>
              </w:numPr>
            </w:pPr>
            <w:r w:rsidRPr="00647350">
              <w:t xml:space="preserve">Функціональний тест: </w:t>
            </w:r>
          </w:p>
          <w:p w:rsidR="00B274FE" w:rsidRPr="00647350" w:rsidRDefault="00B274FE" w:rsidP="00B274FE">
            <w:pPr>
              <w:numPr>
                <w:ilvl w:val="0"/>
                <w:numId w:val="41"/>
              </w:numPr>
            </w:pPr>
            <w:r w:rsidRPr="00647350">
              <w:t>Перевірка підсвічування кнопки вмикання/вимикання відповідно до обраного режиму.</w:t>
            </w:r>
          </w:p>
          <w:p w:rsidR="00B274FE" w:rsidRPr="00647350" w:rsidRDefault="00B274FE" w:rsidP="00B274FE">
            <w:pPr>
              <w:numPr>
                <w:ilvl w:val="0"/>
                <w:numId w:val="41"/>
              </w:numPr>
            </w:pPr>
            <w:r w:rsidRPr="00647350">
              <w:t>Тестування дисплею в сервісному режимі на наявність неробочих пікселів.</w:t>
            </w:r>
          </w:p>
          <w:p w:rsidR="00B274FE" w:rsidRPr="00647350" w:rsidRDefault="00B274FE" w:rsidP="00B274FE">
            <w:pPr>
              <w:numPr>
                <w:ilvl w:val="0"/>
                <w:numId w:val="41"/>
              </w:numPr>
            </w:pPr>
            <w:r w:rsidRPr="00647350">
              <w:t xml:space="preserve">Тестування дисплею в сервісному режими на відповідність </w:t>
            </w:r>
            <w:proofErr w:type="spellStart"/>
            <w:r w:rsidRPr="00647350">
              <w:t>кольоровідображенню</w:t>
            </w:r>
            <w:proofErr w:type="spellEnd"/>
            <w:r w:rsidRPr="00647350">
              <w:t xml:space="preserve"> та яскравості дисплею.</w:t>
            </w:r>
          </w:p>
          <w:p w:rsidR="00B274FE" w:rsidRPr="00647350" w:rsidRDefault="00B274FE" w:rsidP="00B274FE">
            <w:pPr>
              <w:numPr>
                <w:ilvl w:val="0"/>
                <w:numId w:val="41"/>
              </w:numPr>
            </w:pPr>
            <w:r w:rsidRPr="00647350">
              <w:t>Тестування підсвічування активного роз’єму;</w:t>
            </w:r>
          </w:p>
          <w:p w:rsidR="00B274FE" w:rsidRPr="00647350" w:rsidRDefault="00B274FE" w:rsidP="00B274FE">
            <w:pPr>
              <w:numPr>
                <w:ilvl w:val="0"/>
                <w:numId w:val="41"/>
              </w:numPr>
            </w:pPr>
            <w:r w:rsidRPr="00647350">
              <w:t>Тестування сенсорного екрану на наявність відклику в будь якому місці активного дисплею.</w:t>
            </w:r>
          </w:p>
          <w:p w:rsidR="00B274FE" w:rsidRPr="00647350" w:rsidRDefault="00B274FE" w:rsidP="00B274FE">
            <w:pPr>
              <w:numPr>
                <w:ilvl w:val="0"/>
                <w:numId w:val="41"/>
              </w:numPr>
            </w:pPr>
            <w:r w:rsidRPr="00647350">
              <w:t>Тестування функції запису та зчитування для змінної карти пам’яті.</w:t>
            </w:r>
          </w:p>
          <w:p w:rsidR="00B274FE" w:rsidRPr="00647350" w:rsidRDefault="00B274FE" w:rsidP="00B274FE">
            <w:pPr>
              <w:numPr>
                <w:ilvl w:val="0"/>
                <w:numId w:val="41"/>
              </w:numPr>
            </w:pPr>
            <w:r w:rsidRPr="00647350">
              <w:t>Функціональний тест гучномовця та  обох динаміків по черзі.</w:t>
            </w:r>
          </w:p>
          <w:p w:rsidR="00B274FE" w:rsidRPr="00647350" w:rsidRDefault="00B274FE" w:rsidP="00B274FE">
            <w:pPr>
              <w:numPr>
                <w:ilvl w:val="0"/>
                <w:numId w:val="41"/>
              </w:numPr>
            </w:pPr>
            <w:r w:rsidRPr="00647350">
              <w:t xml:space="preserve">Тест активації роз’ємів генератора: </w:t>
            </w:r>
          </w:p>
          <w:p w:rsidR="00B274FE" w:rsidRPr="00647350" w:rsidRDefault="00B274FE" w:rsidP="00B274FE">
            <w:pPr>
              <w:numPr>
                <w:ilvl w:val="0"/>
                <w:numId w:val="41"/>
              </w:numPr>
            </w:pPr>
            <w:r w:rsidRPr="00647350">
              <w:t xml:space="preserve">Тестування </w:t>
            </w:r>
            <w:proofErr w:type="spellStart"/>
            <w:r w:rsidRPr="00647350">
              <w:t>монополярних</w:t>
            </w:r>
            <w:proofErr w:type="spellEnd"/>
            <w:r w:rsidRPr="00647350">
              <w:t xml:space="preserve"> роз’ємів за допомогою кнопок активації на інструменті та ножного вимикача.</w:t>
            </w:r>
          </w:p>
          <w:p w:rsidR="00B274FE" w:rsidRPr="00647350" w:rsidRDefault="00B274FE" w:rsidP="00B274FE">
            <w:pPr>
              <w:numPr>
                <w:ilvl w:val="0"/>
                <w:numId w:val="41"/>
              </w:numPr>
            </w:pPr>
            <w:r w:rsidRPr="00647350">
              <w:t>Тестування біполярних роз’ємів за допомогою кнопок активації на інструменті та ножного вимикача</w:t>
            </w:r>
          </w:p>
          <w:p w:rsidR="00B274FE" w:rsidRPr="00647350" w:rsidRDefault="00B274FE" w:rsidP="00B274FE">
            <w:pPr>
              <w:numPr>
                <w:ilvl w:val="0"/>
                <w:numId w:val="41"/>
              </w:numPr>
            </w:pPr>
            <w:r w:rsidRPr="00647350">
              <w:t>Тестування функції автоматичного старту.</w:t>
            </w:r>
          </w:p>
          <w:p w:rsidR="00B274FE" w:rsidRPr="00647350" w:rsidRDefault="00B274FE" w:rsidP="00B274FE">
            <w:pPr>
              <w:numPr>
                <w:ilvl w:val="0"/>
                <w:numId w:val="41"/>
              </w:numPr>
            </w:pPr>
            <w:r w:rsidRPr="00647350">
              <w:t>Тестування функцій нейтрального електроду:</w:t>
            </w:r>
          </w:p>
          <w:p w:rsidR="00B274FE" w:rsidRPr="00647350" w:rsidRDefault="00B274FE" w:rsidP="00B274FE">
            <w:pPr>
              <w:numPr>
                <w:ilvl w:val="0"/>
                <w:numId w:val="41"/>
              </w:numPr>
            </w:pPr>
            <w:r w:rsidRPr="00647350">
              <w:t xml:space="preserve">Перевірка функції EASY. </w:t>
            </w:r>
          </w:p>
          <w:p w:rsidR="00B274FE" w:rsidRPr="00647350" w:rsidRDefault="00B274FE" w:rsidP="00B274FE">
            <w:pPr>
              <w:numPr>
                <w:ilvl w:val="0"/>
                <w:numId w:val="41"/>
              </w:numPr>
            </w:pPr>
            <w:r w:rsidRPr="00647350">
              <w:t xml:space="preserve">Перевірка індикації підключення </w:t>
            </w:r>
            <w:proofErr w:type="spellStart"/>
            <w:r w:rsidRPr="00647350">
              <w:t>моно</w:t>
            </w:r>
            <w:proofErr w:type="spellEnd"/>
            <w:r w:rsidRPr="00647350">
              <w:t xml:space="preserve"> пластини нейтрального електроду. </w:t>
            </w:r>
          </w:p>
          <w:p w:rsidR="00B274FE" w:rsidRPr="00647350" w:rsidRDefault="00B274FE" w:rsidP="00B274FE">
            <w:pPr>
              <w:numPr>
                <w:ilvl w:val="0"/>
                <w:numId w:val="41"/>
              </w:numPr>
            </w:pPr>
            <w:r w:rsidRPr="00647350">
              <w:t>Вимірювання вихідної потужності ВЧ генератора в режимах Різання та Коагуляція:</w:t>
            </w:r>
          </w:p>
          <w:p w:rsidR="00B274FE" w:rsidRPr="00647350" w:rsidRDefault="00B274FE" w:rsidP="00B274FE">
            <w:pPr>
              <w:numPr>
                <w:ilvl w:val="0"/>
                <w:numId w:val="41"/>
              </w:numPr>
            </w:pPr>
            <w:r w:rsidRPr="00647350">
              <w:t xml:space="preserve">Тестування параметрів </w:t>
            </w:r>
            <w:proofErr w:type="spellStart"/>
            <w:r w:rsidRPr="00647350">
              <w:t>монополярної</w:t>
            </w:r>
            <w:proofErr w:type="spellEnd"/>
            <w:r w:rsidRPr="00647350">
              <w:t xml:space="preserve"> вихідної потужності.</w:t>
            </w:r>
          </w:p>
          <w:p w:rsidR="00B274FE" w:rsidRPr="00647350" w:rsidRDefault="00B274FE" w:rsidP="00B274FE">
            <w:pPr>
              <w:numPr>
                <w:ilvl w:val="0"/>
                <w:numId w:val="41"/>
              </w:numPr>
            </w:pPr>
            <w:r w:rsidRPr="00647350">
              <w:t>Тестування параметрів біполярної вихідної потужності.</w:t>
            </w:r>
          </w:p>
          <w:p w:rsidR="00B274FE" w:rsidRPr="00647350" w:rsidRDefault="00B274FE" w:rsidP="00B274FE">
            <w:pPr>
              <w:numPr>
                <w:ilvl w:val="0"/>
                <w:numId w:val="41"/>
              </w:numPr>
              <w:ind w:left="0" w:firstLine="0"/>
            </w:pPr>
            <w:r w:rsidRPr="00647350">
              <w:t xml:space="preserve">Фінальне тестування: </w:t>
            </w:r>
          </w:p>
          <w:p w:rsidR="00B274FE" w:rsidRPr="00647350" w:rsidRDefault="00B274FE" w:rsidP="00B274FE">
            <w:pPr>
              <w:numPr>
                <w:ilvl w:val="0"/>
                <w:numId w:val="41"/>
              </w:numPr>
            </w:pPr>
            <w:r w:rsidRPr="00647350">
              <w:t>Зчитування «</w:t>
            </w:r>
            <w:proofErr w:type="spellStart"/>
            <w:r w:rsidRPr="00647350">
              <w:t>log</w:t>
            </w:r>
            <w:proofErr w:type="spellEnd"/>
            <w:r w:rsidRPr="00647350">
              <w:t xml:space="preserve"> </w:t>
            </w:r>
            <w:proofErr w:type="spellStart"/>
            <w:r w:rsidRPr="00647350">
              <w:t>files</w:t>
            </w:r>
            <w:proofErr w:type="spellEnd"/>
            <w:r w:rsidRPr="00647350">
              <w:t>» та збереження на USB карті пам’яті.</w:t>
            </w:r>
          </w:p>
          <w:p w:rsidR="00B274FE" w:rsidRPr="00647350" w:rsidRDefault="00B274FE" w:rsidP="00B274FE">
            <w:pPr>
              <w:numPr>
                <w:ilvl w:val="0"/>
                <w:numId w:val="41"/>
              </w:numPr>
            </w:pPr>
            <w:r w:rsidRPr="00647350">
              <w:t xml:space="preserve">Створення та налаштування індивідуальних </w:t>
            </w:r>
            <w:proofErr w:type="spellStart"/>
            <w:r w:rsidRPr="00647350">
              <w:t>профілей</w:t>
            </w:r>
            <w:proofErr w:type="spellEnd"/>
            <w:r w:rsidRPr="00647350">
              <w:t xml:space="preserve"> та шаблонів оперативних </w:t>
            </w:r>
            <w:proofErr w:type="spellStart"/>
            <w:r w:rsidRPr="00647350">
              <w:t>втручань</w:t>
            </w:r>
            <w:proofErr w:type="spellEnd"/>
            <w:r w:rsidRPr="00647350">
              <w:t xml:space="preserve"> для кожного користувача згідно побажань замовника. </w:t>
            </w:r>
          </w:p>
          <w:p w:rsidR="00B274FE" w:rsidRPr="00647350" w:rsidRDefault="00B274FE" w:rsidP="00B274FE">
            <w:pPr>
              <w:numPr>
                <w:ilvl w:val="0"/>
                <w:numId w:val="41"/>
              </w:numPr>
            </w:pPr>
            <w:r w:rsidRPr="00647350">
              <w:t xml:space="preserve">Оновлення програмного забезпечення. </w:t>
            </w:r>
          </w:p>
          <w:p w:rsidR="00B274FE" w:rsidRPr="00647350" w:rsidRDefault="00B274FE" w:rsidP="00B274FE">
            <w:pPr>
              <w:numPr>
                <w:ilvl w:val="0"/>
                <w:numId w:val="41"/>
              </w:numPr>
            </w:pPr>
            <w:r w:rsidRPr="00647350">
              <w:lastRenderedPageBreak/>
              <w:t xml:space="preserve">Збереження та тестування оновлених профілів користувача. </w:t>
            </w:r>
          </w:p>
          <w:p w:rsidR="00B274FE" w:rsidRPr="00647350" w:rsidRDefault="00B274FE" w:rsidP="00B274FE">
            <w:pPr>
              <w:numPr>
                <w:ilvl w:val="0"/>
                <w:numId w:val="41"/>
              </w:numPr>
            </w:pPr>
          </w:p>
          <w:p w:rsidR="00B274FE" w:rsidRPr="00647350" w:rsidRDefault="00B274FE" w:rsidP="00B274FE">
            <w:pPr>
              <w:numPr>
                <w:ilvl w:val="0"/>
                <w:numId w:val="41"/>
              </w:numPr>
            </w:pPr>
            <w:r w:rsidRPr="00647350">
              <w:t xml:space="preserve">Встановлення дати наступного планового технічного контролю  в </w:t>
            </w:r>
            <w:proofErr w:type="spellStart"/>
            <w:r w:rsidRPr="00647350">
              <w:t>апараті</w:t>
            </w:r>
            <w:proofErr w:type="spellEnd"/>
            <w:r w:rsidRPr="00647350">
              <w:t>.</w:t>
            </w:r>
          </w:p>
          <w:p w:rsidR="00B274FE" w:rsidRPr="00647350" w:rsidRDefault="00B274FE" w:rsidP="00B274FE">
            <w:pPr>
              <w:numPr>
                <w:ilvl w:val="0"/>
                <w:numId w:val="41"/>
              </w:numPr>
            </w:pPr>
            <w:r w:rsidRPr="00647350">
              <w:t>Формування листа технічної перевірки обладнання , заключення та зазначення в ньому  дати виконання наступного технічного обслуговування.</w:t>
            </w:r>
          </w:p>
        </w:tc>
      </w:tr>
      <w:tr w:rsidR="00B274FE" w:rsidRPr="00647350" w:rsidTr="0050439B">
        <w:trPr>
          <w:trHeight w:val="251"/>
        </w:trPr>
        <w:tc>
          <w:tcPr>
            <w:tcW w:w="964" w:type="dxa"/>
            <w:vAlign w:val="center"/>
          </w:tcPr>
          <w:p w:rsidR="00B274FE" w:rsidRPr="00647350" w:rsidRDefault="00B274FE" w:rsidP="0050439B">
            <w:r w:rsidRPr="00647350">
              <w:lastRenderedPageBreak/>
              <w:t>2.</w:t>
            </w:r>
          </w:p>
        </w:tc>
        <w:tc>
          <w:tcPr>
            <w:tcW w:w="2155" w:type="dxa"/>
            <w:tcBorders>
              <w:top w:val="single" w:sz="4" w:space="0" w:color="auto"/>
              <w:left w:val="single" w:sz="4" w:space="0" w:color="auto"/>
              <w:bottom w:val="single" w:sz="4" w:space="0" w:color="auto"/>
              <w:right w:val="single" w:sz="4" w:space="0" w:color="auto"/>
            </w:tcBorders>
            <w:vAlign w:val="center"/>
          </w:tcPr>
          <w:p w:rsidR="00B274FE" w:rsidRPr="00647350" w:rsidRDefault="00B274FE" w:rsidP="0050439B">
            <w:pPr>
              <w:jc w:val="center"/>
            </w:pPr>
            <w:r w:rsidRPr="00647350">
              <w:t>Послуги з технічного</w:t>
            </w:r>
            <w:r w:rsidRPr="00647350">
              <w:rPr>
                <w:color w:val="FF0000"/>
              </w:rPr>
              <w:t xml:space="preserve"> </w:t>
            </w:r>
            <w:r w:rsidRPr="00647350">
              <w:t xml:space="preserve">обслуговування </w:t>
            </w:r>
            <w:proofErr w:type="spellStart"/>
            <w:r w:rsidRPr="00647350">
              <w:t>електрохірургічного</w:t>
            </w:r>
            <w:proofErr w:type="spellEnd"/>
            <w:r w:rsidRPr="00647350">
              <w:t xml:space="preserve">  генератора BOWA ARC PLUS</w:t>
            </w:r>
          </w:p>
        </w:tc>
        <w:tc>
          <w:tcPr>
            <w:tcW w:w="709" w:type="dxa"/>
            <w:tcBorders>
              <w:top w:val="single" w:sz="4" w:space="0" w:color="auto"/>
              <w:left w:val="single" w:sz="4" w:space="0" w:color="auto"/>
              <w:bottom w:val="single" w:sz="4" w:space="0" w:color="auto"/>
              <w:right w:val="single" w:sz="4" w:space="0" w:color="auto"/>
            </w:tcBorders>
            <w:vAlign w:val="center"/>
          </w:tcPr>
          <w:p w:rsidR="00B274FE" w:rsidRPr="00647350" w:rsidRDefault="00B274FE" w:rsidP="0050439B">
            <w:r w:rsidRPr="00647350">
              <w:t>шт.</w:t>
            </w:r>
          </w:p>
        </w:tc>
        <w:tc>
          <w:tcPr>
            <w:tcW w:w="709" w:type="dxa"/>
            <w:tcBorders>
              <w:top w:val="single" w:sz="4" w:space="0" w:color="auto"/>
              <w:left w:val="single" w:sz="4" w:space="0" w:color="auto"/>
              <w:bottom w:val="single" w:sz="4" w:space="0" w:color="auto"/>
              <w:right w:val="single" w:sz="4" w:space="0" w:color="auto"/>
            </w:tcBorders>
            <w:vAlign w:val="center"/>
          </w:tcPr>
          <w:p w:rsidR="00B274FE" w:rsidRPr="00647350" w:rsidRDefault="00B274FE" w:rsidP="0050439B">
            <w:pPr>
              <w:jc w:val="center"/>
              <w:rPr>
                <w:lang w:val="en-US"/>
              </w:rPr>
            </w:pPr>
            <w:r w:rsidRPr="00647350">
              <w:rPr>
                <w:lang w:val="en-US"/>
              </w:rPr>
              <w:t>8</w:t>
            </w:r>
          </w:p>
        </w:tc>
        <w:tc>
          <w:tcPr>
            <w:tcW w:w="5528" w:type="dxa"/>
            <w:tcBorders>
              <w:top w:val="single" w:sz="4" w:space="0" w:color="auto"/>
              <w:left w:val="single" w:sz="4" w:space="0" w:color="auto"/>
              <w:bottom w:val="single" w:sz="4" w:space="0" w:color="auto"/>
              <w:right w:val="single" w:sz="4" w:space="0" w:color="auto"/>
            </w:tcBorders>
            <w:vAlign w:val="center"/>
          </w:tcPr>
          <w:p w:rsidR="00B274FE" w:rsidRPr="00647350" w:rsidRDefault="00B274FE" w:rsidP="00B274FE">
            <w:pPr>
              <w:numPr>
                <w:ilvl w:val="0"/>
                <w:numId w:val="41"/>
              </w:numPr>
            </w:pPr>
            <w:r w:rsidRPr="00647350">
              <w:t xml:space="preserve">Візуальний контроль стану обладнання: </w:t>
            </w:r>
          </w:p>
          <w:p w:rsidR="00B274FE" w:rsidRPr="00647350" w:rsidRDefault="00B274FE" w:rsidP="00B274FE">
            <w:pPr>
              <w:numPr>
                <w:ilvl w:val="0"/>
                <w:numId w:val="41"/>
              </w:numPr>
            </w:pPr>
            <w:r w:rsidRPr="00647350">
              <w:t>наявність зовнішніх пошкоджень, маркувань та етикеток виробника та заводських пломб.</w:t>
            </w:r>
          </w:p>
          <w:p w:rsidR="00B274FE" w:rsidRPr="00647350" w:rsidRDefault="00B274FE" w:rsidP="00B274FE">
            <w:pPr>
              <w:numPr>
                <w:ilvl w:val="0"/>
                <w:numId w:val="41"/>
              </w:numPr>
            </w:pPr>
            <w:r w:rsidRPr="00647350">
              <w:t xml:space="preserve">перевірка цілісності мережевих запобіжників та відповідності маркування заводським нормам. </w:t>
            </w:r>
          </w:p>
          <w:p w:rsidR="00B274FE" w:rsidRPr="00647350" w:rsidRDefault="00B274FE" w:rsidP="00B274FE">
            <w:pPr>
              <w:numPr>
                <w:ilvl w:val="0"/>
                <w:numId w:val="41"/>
              </w:numPr>
            </w:pPr>
            <w:r w:rsidRPr="00647350">
              <w:t>Перевірка цілісності мережевого кабелю.</w:t>
            </w:r>
          </w:p>
          <w:p w:rsidR="00B274FE" w:rsidRPr="00647350" w:rsidRDefault="00B274FE" w:rsidP="00B274FE">
            <w:pPr>
              <w:numPr>
                <w:ilvl w:val="0"/>
                <w:numId w:val="41"/>
              </w:numPr>
            </w:pPr>
            <w:r w:rsidRPr="00647350">
              <w:t xml:space="preserve">Тестування на електробезпеку: </w:t>
            </w:r>
          </w:p>
          <w:p w:rsidR="00B274FE" w:rsidRPr="00647350" w:rsidRDefault="00B274FE" w:rsidP="00B274FE">
            <w:pPr>
              <w:numPr>
                <w:ilvl w:val="0"/>
                <w:numId w:val="41"/>
              </w:numPr>
            </w:pPr>
            <w:r w:rsidRPr="00647350">
              <w:t xml:space="preserve">Вимірювання опору захисного заземлення. </w:t>
            </w:r>
          </w:p>
          <w:p w:rsidR="00B274FE" w:rsidRPr="00647350" w:rsidRDefault="00B274FE" w:rsidP="00B274FE">
            <w:pPr>
              <w:numPr>
                <w:ilvl w:val="0"/>
                <w:numId w:val="41"/>
              </w:numPr>
            </w:pPr>
            <w:r w:rsidRPr="00647350">
              <w:t>Вимірювання струму витоку обладнання.</w:t>
            </w:r>
          </w:p>
          <w:p w:rsidR="00B274FE" w:rsidRPr="00647350" w:rsidRDefault="00B274FE" w:rsidP="00B274FE">
            <w:pPr>
              <w:numPr>
                <w:ilvl w:val="0"/>
                <w:numId w:val="41"/>
              </w:numPr>
            </w:pPr>
            <w:r w:rsidRPr="00647350">
              <w:t xml:space="preserve">Тестування клапанів та замір потоку газу на різних налаштуваннях. </w:t>
            </w:r>
          </w:p>
          <w:p w:rsidR="00B274FE" w:rsidRPr="00647350" w:rsidRDefault="00B274FE" w:rsidP="00B274FE">
            <w:pPr>
              <w:numPr>
                <w:ilvl w:val="0"/>
                <w:numId w:val="41"/>
              </w:numPr>
            </w:pPr>
            <w:r w:rsidRPr="00647350">
              <w:t xml:space="preserve">Функціональний тест:  </w:t>
            </w:r>
          </w:p>
          <w:p w:rsidR="00B274FE" w:rsidRPr="00647350" w:rsidRDefault="00B274FE" w:rsidP="00B274FE">
            <w:pPr>
              <w:numPr>
                <w:ilvl w:val="0"/>
                <w:numId w:val="41"/>
              </w:numPr>
            </w:pPr>
            <w:r w:rsidRPr="00647350">
              <w:t>Тестування дисплею на відповідність відображення всіх індикаторів.</w:t>
            </w:r>
          </w:p>
          <w:p w:rsidR="00B274FE" w:rsidRPr="00647350" w:rsidRDefault="00B274FE" w:rsidP="00B274FE">
            <w:pPr>
              <w:numPr>
                <w:ilvl w:val="0"/>
                <w:numId w:val="41"/>
              </w:numPr>
            </w:pPr>
            <w:r w:rsidRPr="00647350">
              <w:t xml:space="preserve">Фінальне тестування: </w:t>
            </w:r>
          </w:p>
          <w:p w:rsidR="00B274FE" w:rsidRPr="00647350" w:rsidRDefault="00B274FE" w:rsidP="00B274FE">
            <w:pPr>
              <w:numPr>
                <w:ilvl w:val="0"/>
                <w:numId w:val="41"/>
              </w:numPr>
            </w:pPr>
            <w:r w:rsidRPr="00647350">
              <w:t>Формування листа технічної перевірки обладнання , заключення та зазначення в ньому  дати виконання наступного технічного обслуговування.</w:t>
            </w:r>
          </w:p>
        </w:tc>
      </w:tr>
      <w:tr w:rsidR="00B274FE" w:rsidRPr="00647350" w:rsidTr="0050439B">
        <w:trPr>
          <w:trHeight w:val="251"/>
        </w:trPr>
        <w:tc>
          <w:tcPr>
            <w:tcW w:w="964" w:type="dxa"/>
            <w:vAlign w:val="center"/>
          </w:tcPr>
          <w:p w:rsidR="00B274FE" w:rsidRPr="00647350" w:rsidRDefault="00B274FE" w:rsidP="0050439B">
            <w:pPr>
              <w:jc w:val="center"/>
            </w:pPr>
            <w:r w:rsidRPr="00647350">
              <w:t>3.</w:t>
            </w:r>
          </w:p>
        </w:tc>
        <w:tc>
          <w:tcPr>
            <w:tcW w:w="2155" w:type="dxa"/>
            <w:vAlign w:val="center"/>
          </w:tcPr>
          <w:p w:rsidR="00B274FE" w:rsidRPr="00647350" w:rsidRDefault="00B274FE" w:rsidP="0050439B">
            <w:pPr>
              <w:jc w:val="center"/>
            </w:pPr>
            <w:r w:rsidRPr="00647350">
              <w:t>Послуги з технічного</w:t>
            </w:r>
            <w:r w:rsidRPr="00647350">
              <w:rPr>
                <w:color w:val="FF0000"/>
              </w:rPr>
              <w:t xml:space="preserve"> </w:t>
            </w:r>
            <w:r w:rsidRPr="00647350">
              <w:t xml:space="preserve">обслуговування </w:t>
            </w:r>
            <w:proofErr w:type="spellStart"/>
            <w:r w:rsidRPr="00647350">
              <w:t>електрохірургічного</w:t>
            </w:r>
            <w:proofErr w:type="spellEnd"/>
            <w:r w:rsidRPr="00647350">
              <w:t xml:space="preserve">  генератора BOWA ARC 350</w:t>
            </w:r>
          </w:p>
        </w:tc>
        <w:tc>
          <w:tcPr>
            <w:tcW w:w="709" w:type="dxa"/>
            <w:vAlign w:val="center"/>
          </w:tcPr>
          <w:p w:rsidR="00B274FE" w:rsidRPr="00647350" w:rsidRDefault="00B274FE" w:rsidP="0050439B">
            <w:r w:rsidRPr="00647350">
              <w:t>шт.</w:t>
            </w:r>
          </w:p>
        </w:tc>
        <w:tc>
          <w:tcPr>
            <w:tcW w:w="709" w:type="dxa"/>
            <w:vAlign w:val="center"/>
          </w:tcPr>
          <w:p w:rsidR="00B274FE" w:rsidRPr="00647350" w:rsidRDefault="00B274FE" w:rsidP="0050439B">
            <w:pPr>
              <w:jc w:val="center"/>
            </w:pPr>
            <w:r w:rsidRPr="00647350">
              <w:t>1</w:t>
            </w:r>
          </w:p>
        </w:tc>
        <w:tc>
          <w:tcPr>
            <w:tcW w:w="5528" w:type="dxa"/>
            <w:vAlign w:val="center"/>
          </w:tcPr>
          <w:p w:rsidR="00B274FE" w:rsidRPr="00647350" w:rsidRDefault="00B274FE" w:rsidP="00B274FE">
            <w:pPr>
              <w:numPr>
                <w:ilvl w:val="0"/>
                <w:numId w:val="41"/>
              </w:numPr>
            </w:pPr>
            <w:r w:rsidRPr="00647350">
              <w:t xml:space="preserve">Візуальний контроль стану обладнання: </w:t>
            </w:r>
          </w:p>
          <w:p w:rsidR="00B274FE" w:rsidRPr="00647350" w:rsidRDefault="00B274FE" w:rsidP="00B274FE">
            <w:pPr>
              <w:numPr>
                <w:ilvl w:val="0"/>
                <w:numId w:val="41"/>
              </w:numPr>
            </w:pPr>
            <w:r w:rsidRPr="00647350">
              <w:t>Перевірка зовнішніх пошкоджень, маркувань та етикеток виробника та заводських пломб.</w:t>
            </w:r>
          </w:p>
          <w:p w:rsidR="00B274FE" w:rsidRPr="00647350" w:rsidRDefault="00B274FE" w:rsidP="00B274FE">
            <w:pPr>
              <w:numPr>
                <w:ilvl w:val="0"/>
                <w:numId w:val="41"/>
              </w:numPr>
            </w:pPr>
            <w:r w:rsidRPr="00647350">
              <w:t xml:space="preserve">Перевірка цілісності мережевих запобіжників та відповідності маркування заводським нормам. </w:t>
            </w:r>
          </w:p>
          <w:p w:rsidR="00B274FE" w:rsidRPr="00647350" w:rsidRDefault="00B274FE" w:rsidP="00B274FE">
            <w:pPr>
              <w:numPr>
                <w:ilvl w:val="0"/>
                <w:numId w:val="41"/>
              </w:numPr>
            </w:pPr>
            <w:r w:rsidRPr="00647350">
              <w:t>Перевірка цілісності мережевого кабелю.</w:t>
            </w:r>
          </w:p>
          <w:p w:rsidR="00B274FE" w:rsidRPr="00647350" w:rsidRDefault="00B274FE" w:rsidP="00B274FE">
            <w:pPr>
              <w:numPr>
                <w:ilvl w:val="0"/>
                <w:numId w:val="41"/>
              </w:numPr>
            </w:pPr>
            <w:r w:rsidRPr="00647350">
              <w:t xml:space="preserve">Тестування на електробезпеку: </w:t>
            </w:r>
          </w:p>
          <w:p w:rsidR="00B274FE" w:rsidRPr="00647350" w:rsidRDefault="00B274FE" w:rsidP="00B274FE">
            <w:pPr>
              <w:numPr>
                <w:ilvl w:val="0"/>
                <w:numId w:val="41"/>
              </w:numPr>
            </w:pPr>
            <w:r w:rsidRPr="00647350">
              <w:t xml:space="preserve">Вимірювання опору захисного заземлення. </w:t>
            </w:r>
          </w:p>
          <w:p w:rsidR="00B274FE" w:rsidRPr="00647350" w:rsidRDefault="00B274FE" w:rsidP="00B274FE">
            <w:pPr>
              <w:numPr>
                <w:ilvl w:val="0"/>
                <w:numId w:val="41"/>
              </w:numPr>
            </w:pPr>
            <w:r w:rsidRPr="00647350">
              <w:t xml:space="preserve">Вимірювання струму витоку обладнання відповідно до IEC 62353: 2015-10. </w:t>
            </w:r>
          </w:p>
          <w:p w:rsidR="00B274FE" w:rsidRPr="00647350" w:rsidRDefault="00B274FE" w:rsidP="00B274FE">
            <w:pPr>
              <w:numPr>
                <w:ilvl w:val="0"/>
                <w:numId w:val="41"/>
              </w:numPr>
            </w:pPr>
            <w:r w:rsidRPr="00647350">
              <w:t>Вимірювання біполярного опору постійного струму.</w:t>
            </w:r>
          </w:p>
          <w:p w:rsidR="00B274FE" w:rsidRPr="00647350" w:rsidRDefault="00B274FE" w:rsidP="00B274FE">
            <w:pPr>
              <w:numPr>
                <w:ilvl w:val="0"/>
                <w:numId w:val="41"/>
              </w:numPr>
            </w:pPr>
            <w:r w:rsidRPr="00647350">
              <w:t xml:space="preserve">Вимірювання </w:t>
            </w:r>
            <w:proofErr w:type="spellStart"/>
            <w:r w:rsidRPr="00647350">
              <w:t>монополярного</w:t>
            </w:r>
            <w:proofErr w:type="spellEnd"/>
            <w:r w:rsidRPr="00647350">
              <w:t xml:space="preserve"> опору постійного струму.</w:t>
            </w:r>
          </w:p>
          <w:p w:rsidR="00B274FE" w:rsidRPr="00647350" w:rsidRDefault="00B274FE" w:rsidP="00B274FE">
            <w:pPr>
              <w:numPr>
                <w:ilvl w:val="0"/>
                <w:numId w:val="41"/>
              </w:numPr>
            </w:pPr>
            <w:r w:rsidRPr="00647350">
              <w:t xml:space="preserve">Функціональний тест: </w:t>
            </w:r>
          </w:p>
          <w:p w:rsidR="00B274FE" w:rsidRPr="00647350" w:rsidRDefault="00B274FE" w:rsidP="00B274FE">
            <w:pPr>
              <w:numPr>
                <w:ilvl w:val="0"/>
                <w:numId w:val="41"/>
              </w:numPr>
            </w:pPr>
            <w:r w:rsidRPr="00647350">
              <w:t xml:space="preserve">Перевірка підсвічування кнопки вмикання/вимикання відповідно до обраного режиму. </w:t>
            </w:r>
          </w:p>
          <w:p w:rsidR="00B274FE" w:rsidRPr="00647350" w:rsidRDefault="00B274FE" w:rsidP="00B274FE">
            <w:pPr>
              <w:numPr>
                <w:ilvl w:val="0"/>
                <w:numId w:val="41"/>
              </w:numPr>
            </w:pPr>
            <w:r w:rsidRPr="00647350">
              <w:t>Тестування дисплею в сервісному режимі на наявність неробочих пікселів.</w:t>
            </w:r>
          </w:p>
          <w:p w:rsidR="00B274FE" w:rsidRPr="00647350" w:rsidRDefault="00B274FE" w:rsidP="00B274FE">
            <w:pPr>
              <w:numPr>
                <w:ilvl w:val="0"/>
                <w:numId w:val="41"/>
              </w:numPr>
            </w:pPr>
            <w:r w:rsidRPr="00647350">
              <w:t xml:space="preserve">Тестування дисплею в сервісному режимі на відповідність </w:t>
            </w:r>
            <w:proofErr w:type="spellStart"/>
            <w:r w:rsidRPr="00647350">
              <w:t>кольоровідображенню</w:t>
            </w:r>
            <w:proofErr w:type="spellEnd"/>
            <w:r w:rsidRPr="00647350">
              <w:t xml:space="preserve"> та яскравості дисплею. </w:t>
            </w:r>
          </w:p>
          <w:p w:rsidR="00B274FE" w:rsidRPr="00647350" w:rsidRDefault="00B274FE" w:rsidP="00B274FE">
            <w:pPr>
              <w:numPr>
                <w:ilvl w:val="0"/>
                <w:numId w:val="41"/>
              </w:numPr>
            </w:pPr>
            <w:r w:rsidRPr="00647350">
              <w:t>Тестування підсвічування активного роз’єму.</w:t>
            </w:r>
          </w:p>
          <w:p w:rsidR="00B274FE" w:rsidRPr="00647350" w:rsidRDefault="00B274FE" w:rsidP="00B274FE">
            <w:pPr>
              <w:numPr>
                <w:ilvl w:val="0"/>
                <w:numId w:val="41"/>
              </w:numPr>
            </w:pPr>
            <w:r w:rsidRPr="00647350">
              <w:lastRenderedPageBreak/>
              <w:t xml:space="preserve">Тестування сенсорного екрану на наявність відклику в місці індикації параметрів. </w:t>
            </w:r>
          </w:p>
          <w:p w:rsidR="00B274FE" w:rsidRPr="00647350" w:rsidRDefault="00B274FE" w:rsidP="00B274FE">
            <w:pPr>
              <w:numPr>
                <w:ilvl w:val="0"/>
                <w:numId w:val="41"/>
              </w:numPr>
            </w:pPr>
            <w:r w:rsidRPr="00647350">
              <w:t>Тестування функції запису та зчитування для змінної карти пам’яті.</w:t>
            </w:r>
          </w:p>
          <w:p w:rsidR="00B274FE" w:rsidRPr="00647350" w:rsidRDefault="00B274FE" w:rsidP="00B274FE">
            <w:pPr>
              <w:numPr>
                <w:ilvl w:val="0"/>
                <w:numId w:val="41"/>
              </w:numPr>
            </w:pPr>
            <w:r w:rsidRPr="00647350">
              <w:t xml:space="preserve">Функціональний тест гучномовця та  обох динаміків по черзі. </w:t>
            </w:r>
          </w:p>
          <w:p w:rsidR="00B274FE" w:rsidRPr="00647350" w:rsidRDefault="00B274FE" w:rsidP="00B274FE">
            <w:pPr>
              <w:numPr>
                <w:ilvl w:val="0"/>
                <w:numId w:val="41"/>
              </w:numPr>
            </w:pPr>
            <w:r w:rsidRPr="00647350">
              <w:t xml:space="preserve">Тест активації роз’ємів генератора: </w:t>
            </w:r>
          </w:p>
          <w:p w:rsidR="00B274FE" w:rsidRPr="00647350" w:rsidRDefault="00B274FE" w:rsidP="00B274FE">
            <w:pPr>
              <w:numPr>
                <w:ilvl w:val="0"/>
                <w:numId w:val="41"/>
              </w:numPr>
            </w:pPr>
            <w:r w:rsidRPr="00647350">
              <w:t xml:space="preserve">Тестування </w:t>
            </w:r>
            <w:proofErr w:type="spellStart"/>
            <w:r w:rsidRPr="00647350">
              <w:t>монополярних</w:t>
            </w:r>
            <w:proofErr w:type="spellEnd"/>
            <w:r w:rsidRPr="00647350">
              <w:t xml:space="preserve"> роз’ємів за допомогою кнопок активації на інструменті та ножного вимикача.</w:t>
            </w:r>
          </w:p>
          <w:p w:rsidR="00B274FE" w:rsidRPr="00647350" w:rsidRDefault="00B274FE" w:rsidP="00B274FE">
            <w:pPr>
              <w:numPr>
                <w:ilvl w:val="0"/>
                <w:numId w:val="41"/>
              </w:numPr>
            </w:pPr>
            <w:r w:rsidRPr="00647350">
              <w:t>Тестування біполярних роз’ємів за допомогою кнопок активації на інструменті та ножного вимикача.</w:t>
            </w:r>
          </w:p>
          <w:p w:rsidR="00B274FE" w:rsidRPr="00647350" w:rsidRDefault="00B274FE" w:rsidP="00B274FE">
            <w:pPr>
              <w:numPr>
                <w:ilvl w:val="0"/>
                <w:numId w:val="41"/>
              </w:numPr>
            </w:pPr>
            <w:r w:rsidRPr="00647350">
              <w:t>Тестування функції автоматичного старту.</w:t>
            </w:r>
          </w:p>
          <w:p w:rsidR="00B274FE" w:rsidRPr="00647350" w:rsidRDefault="00B274FE" w:rsidP="00B274FE">
            <w:pPr>
              <w:numPr>
                <w:ilvl w:val="0"/>
                <w:numId w:val="41"/>
              </w:numPr>
            </w:pPr>
            <w:r w:rsidRPr="00647350">
              <w:t>Тестування функцій нейтрального електроду:</w:t>
            </w:r>
          </w:p>
          <w:p w:rsidR="00B274FE" w:rsidRPr="00647350" w:rsidRDefault="00B274FE" w:rsidP="00B274FE">
            <w:pPr>
              <w:numPr>
                <w:ilvl w:val="0"/>
                <w:numId w:val="41"/>
              </w:numPr>
            </w:pPr>
            <w:r w:rsidRPr="00647350">
              <w:t xml:space="preserve">Перевірка функції EASY </w:t>
            </w:r>
          </w:p>
          <w:p w:rsidR="00B274FE" w:rsidRPr="00647350" w:rsidRDefault="00B274FE" w:rsidP="00B274FE">
            <w:pPr>
              <w:numPr>
                <w:ilvl w:val="0"/>
                <w:numId w:val="41"/>
              </w:numPr>
            </w:pPr>
            <w:r w:rsidRPr="00647350">
              <w:t xml:space="preserve">Перевірка індикації підключення </w:t>
            </w:r>
            <w:proofErr w:type="spellStart"/>
            <w:r w:rsidRPr="00647350">
              <w:t>моно</w:t>
            </w:r>
            <w:proofErr w:type="spellEnd"/>
            <w:r w:rsidRPr="00647350">
              <w:t xml:space="preserve"> пластини нейтрального електроду. </w:t>
            </w:r>
          </w:p>
          <w:p w:rsidR="00B274FE" w:rsidRPr="00647350" w:rsidRDefault="00B274FE" w:rsidP="00B274FE">
            <w:pPr>
              <w:numPr>
                <w:ilvl w:val="0"/>
                <w:numId w:val="41"/>
              </w:numPr>
            </w:pPr>
            <w:r w:rsidRPr="00647350">
              <w:t>Вимірювання вихідної потужності ВЧ генератора в режимах Різання та Коагуляція:</w:t>
            </w:r>
          </w:p>
          <w:p w:rsidR="00B274FE" w:rsidRPr="00647350" w:rsidRDefault="00B274FE" w:rsidP="00B274FE">
            <w:pPr>
              <w:numPr>
                <w:ilvl w:val="0"/>
                <w:numId w:val="41"/>
              </w:numPr>
            </w:pPr>
            <w:r w:rsidRPr="00647350">
              <w:t xml:space="preserve">Тестування параметрів </w:t>
            </w:r>
            <w:proofErr w:type="spellStart"/>
            <w:r w:rsidRPr="00647350">
              <w:t>монополярної</w:t>
            </w:r>
            <w:proofErr w:type="spellEnd"/>
            <w:r w:rsidRPr="00647350">
              <w:t xml:space="preserve"> вихідної потужності.</w:t>
            </w:r>
          </w:p>
          <w:p w:rsidR="00B274FE" w:rsidRPr="00647350" w:rsidRDefault="00B274FE" w:rsidP="00B274FE">
            <w:pPr>
              <w:numPr>
                <w:ilvl w:val="0"/>
                <w:numId w:val="41"/>
              </w:numPr>
            </w:pPr>
            <w:r w:rsidRPr="00647350">
              <w:t>Тестування параметрів біполярної вихідної потужності.</w:t>
            </w:r>
          </w:p>
          <w:p w:rsidR="00B274FE" w:rsidRPr="00647350" w:rsidRDefault="00B274FE" w:rsidP="00B274FE">
            <w:pPr>
              <w:numPr>
                <w:ilvl w:val="0"/>
                <w:numId w:val="41"/>
              </w:numPr>
            </w:pPr>
            <w:r w:rsidRPr="00647350">
              <w:t xml:space="preserve">Фінальне тестування: </w:t>
            </w:r>
          </w:p>
          <w:p w:rsidR="00B274FE" w:rsidRPr="00647350" w:rsidRDefault="00B274FE" w:rsidP="00B274FE">
            <w:pPr>
              <w:numPr>
                <w:ilvl w:val="0"/>
                <w:numId w:val="41"/>
              </w:numPr>
            </w:pPr>
            <w:r w:rsidRPr="00647350">
              <w:t>Формування листа технічної перевірки обладнання , заключення та зазначення в ньому  дати виконання наступного технічного обслуговування.</w:t>
            </w:r>
          </w:p>
        </w:tc>
      </w:tr>
      <w:tr w:rsidR="00B274FE" w:rsidRPr="00647350" w:rsidTr="0050439B">
        <w:trPr>
          <w:trHeight w:val="251"/>
        </w:trPr>
        <w:tc>
          <w:tcPr>
            <w:tcW w:w="964" w:type="dxa"/>
            <w:vAlign w:val="center"/>
          </w:tcPr>
          <w:p w:rsidR="00B274FE" w:rsidRPr="00647350" w:rsidRDefault="00B274FE" w:rsidP="0050439B">
            <w:r w:rsidRPr="00647350">
              <w:lastRenderedPageBreak/>
              <w:t>4.</w:t>
            </w:r>
          </w:p>
          <w:p w:rsidR="00B274FE" w:rsidRPr="00647350" w:rsidRDefault="00B274FE" w:rsidP="0050439B"/>
        </w:tc>
        <w:tc>
          <w:tcPr>
            <w:tcW w:w="2155" w:type="dxa"/>
            <w:vAlign w:val="center"/>
          </w:tcPr>
          <w:p w:rsidR="00B274FE" w:rsidRPr="00647350" w:rsidRDefault="00B274FE" w:rsidP="0050439B">
            <w:pPr>
              <w:jc w:val="center"/>
            </w:pPr>
            <w:r w:rsidRPr="00647350">
              <w:t xml:space="preserve">Послуги з технічного обслуговування </w:t>
            </w:r>
            <w:proofErr w:type="spellStart"/>
            <w:r w:rsidRPr="00647350">
              <w:t>електрохірургічного</w:t>
            </w:r>
            <w:proofErr w:type="spellEnd"/>
            <w:r w:rsidRPr="00647350">
              <w:t xml:space="preserve"> генератора </w:t>
            </w:r>
            <w:proofErr w:type="spellStart"/>
            <w:r w:rsidRPr="00647350">
              <w:t>Lotus</w:t>
            </w:r>
            <w:proofErr w:type="spellEnd"/>
            <w:r w:rsidRPr="00647350">
              <w:t xml:space="preserve"> </w:t>
            </w:r>
            <w:proofErr w:type="spellStart"/>
            <w:r w:rsidRPr="00647350">
              <w:t>Series</w:t>
            </w:r>
            <w:proofErr w:type="spellEnd"/>
            <w:r w:rsidRPr="00647350">
              <w:t xml:space="preserve"> 4</w:t>
            </w:r>
          </w:p>
        </w:tc>
        <w:tc>
          <w:tcPr>
            <w:tcW w:w="709" w:type="dxa"/>
            <w:vAlign w:val="center"/>
          </w:tcPr>
          <w:p w:rsidR="00B274FE" w:rsidRPr="00647350" w:rsidRDefault="00B274FE" w:rsidP="0050439B">
            <w:r w:rsidRPr="00647350">
              <w:t>шт.</w:t>
            </w:r>
          </w:p>
        </w:tc>
        <w:tc>
          <w:tcPr>
            <w:tcW w:w="709" w:type="dxa"/>
            <w:vAlign w:val="center"/>
          </w:tcPr>
          <w:p w:rsidR="00B274FE" w:rsidRPr="00647350" w:rsidRDefault="00B274FE" w:rsidP="0050439B">
            <w:pPr>
              <w:jc w:val="center"/>
              <w:rPr>
                <w:lang w:val="en-US"/>
              </w:rPr>
            </w:pPr>
            <w:r w:rsidRPr="00647350">
              <w:rPr>
                <w:lang w:val="en-US"/>
              </w:rPr>
              <w:t>5</w:t>
            </w:r>
          </w:p>
        </w:tc>
        <w:tc>
          <w:tcPr>
            <w:tcW w:w="5528" w:type="dxa"/>
            <w:vAlign w:val="center"/>
          </w:tcPr>
          <w:p w:rsidR="00B274FE" w:rsidRPr="00647350" w:rsidRDefault="00B274FE" w:rsidP="00B274FE">
            <w:pPr>
              <w:pStyle w:val="a3"/>
              <w:numPr>
                <w:ilvl w:val="0"/>
                <w:numId w:val="41"/>
              </w:numPr>
              <w:spacing w:after="160" w:line="259" w:lineRule="auto"/>
            </w:pPr>
            <w:r w:rsidRPr="00647350">
              <w:t xml:space="preserve">Візуальний контроль стану обладнання: </w:t>
            </w:r>
          </w:p>
          <w:p w:rsidR="00B274FE" w:rsidRPr="00647350" w:rsidRDefault="00B274FE" w:rsidP="00B274FE">
            <w:pPr>
              <w:pStyle w:val="a3"/>
              <w:numPr>
                <w:ilvl w:val="0"/>
                <w:numId w:val="41"/>
              </w:numPr>
              <w:spacing w:after="160" w:line="259" w:lineRule="auto"/>
            </w:pPr>
            <w:r w:rsidRPr="00647350">
              <w:t>наявність зовнішніх пошкоджень, маркувань та етикеток виробника та заводських пломб.</w:t>
            </w:r>
          </w:p>
          <w:p w:rsidR="00B274FE" w:rsidRPr="00647350" w:rsidRDefault="00B274FE" w:rsidP="00B274FE">
            <w:pPr>
              <w:pStyle w:val="a3"/>
              <w:numPr>
                <w:ilvl w:val="0"/>
                <w:numId w:val="41"/>
              </w:numPr>
              <w:spacing w:after="160" w:line="259" w:lineRule="auto"/>
            </w:pPr>
            <w:r w:rsidRPr="00647350">
              <w:t xml:space="preserve">перевірка цілісності мережевих запобіжників та відповідності маркування заводським нормам. </w:t>
            </w:r>
          </w:p>
          <w:p w:rsidR="00B274FE" w:rsidRPr="00647350" w:rsidRDefault="00B274FE" w:rsidP="00B274FE">
            <w:pPr>
              <w:pStyle w:val="a3"/>
              <w:numPr>
                <w:ilvl w:val="0"/>
                <w:numId w:val="41"/>
              </w:numPr>
              <w:spacing w:after="160" w:line="259" w:lineRule="auto"/>
            </w:pPr>
            <w:r w:rsidRPr="00647350">
              <w:t xml:space="preserve">Перевірка цілісності мережевого кабелю </w:t>
            </w:r>
          </w:p>
          <w:p w:rsidR="00B274FE" w:rsidRPr="00647350" w:rsidRDefault="00B274FE" w:rsidP="00B274FE">
            <w:pPr>
              <w:pStyle w:val="a3"/>
              <w:numPr>
                <w:ilvl w:val="0"/>
                <w:numId w:val="41"/>
              </w:numPr>
              <w:spacing w:after="160" w:line="259" w:lineRule="auto"/>
            </w:pPr>
            <w:r w:rsidRPr="00647350">
              <w:t xml:space="preserve">Тестування на електробезпеку: </w:t>
            </w:r>
          </w:p>
          <w:p w:rsidR="00B274FE" w:rsidRPr="00647350" w:rsidRDefault="00B274FE" w:rsidP="00B274FE">
            <w:pPr>
              <w:pStyle w:val="a3"/>
              <w:numPr>
                <w:ilvl w:val="0"/>
                <w:numId w:val="41"/>
              </w:numPr>
              <w:spacing w:after="160" w:line="259" w:lineRule="auto"/>
            </w:pPr>
            <w:r w:rsidRPr="00647350">
              <w:t xml:space="preserve">Вимірювання опору захисного заземлення. </w:t>
            </w:r>
          </w:p>
          <w:p w:rsidR="00B274FE" w:rsidRPr="00647350" w:rsidRDefault="00B274FE" w:rsidP="00B274FE">
            <w:pPr>
              <w:pStyle w:val="a3"/>
              <w:numPr>
                <w:ilvl w:val="0"/>
                <w:numId w:val="41"/>
              </w:numPr>
              <w:spacing w:after="160" w:line="259" w:lineRule="auto"/>
            </w:pPr>
            <w:r w:rsidRPr="00647350">
              <w:t xml:space="preserve">Вимірювання струму витоку обладнання </w:t>
            </w:r>
          </w:p>
          <w:p w:rsidR="00B274FE" w:rsidRPr="00647350" w:rsidRDefault="00B274FE" w:rsidP="00B274FE">
            <w:pPr>
              <w:pStyle w:val="a3"/>
              <w:numPr>
                <w:ilvl w:val="0"/>
                <w:numId w:val="41"/>
              </w:numPr>
              <w:spacing w:after="160" w:line="259" w:lineRule="auto"/>
            </w:pPr>
            <w:r w:rsidRPr="00647350">
              <w:t xml:space="preserve">Функціональний тест: </w:t>
            </w:r>
          </w:p>
          <w:p w:rsidR="00B274FE" w:rsidRPr="00647350" w:rsidRDefault="00B274FE" w:rsidP="00B274FE">
            <w:pPr>
              <w:pStyle w:val="a3"/>
              <w:numPr>
                <w:ilvl w:val="0"/>
                <w:numId w:val="41"/>
              </w:numPr>
              <w:spacing w:after="160" w:line="259" w:lineRule="auto"/>
            </w:pPr>
            <w:r w:rsidRPr="00647350">
              <w:t xml:space="preserve">Перевірка підсвічування кнопки вмикання/вимикання відповідно до обраного режиму. </w:t>
            </w:r>
          </w:p>
          <w:p w:rsidR="00B274FE" w:rsidRPr="00647350" w:rsidRDefault="00B274FE" w:rsidP="00B274FE">
            <w:pPr>
              <w:pStyle w:val="a3"/>
              <w:numPr>
                <w:ilvl w:val="0"/>
                <w:numId w:val="41"/>
              </w:numPr>
              <w:spacing w:after="160" w:line="259" w:lineRule="auto"/>
            </w:pPr>
            <w:r w:rsidRPr="00647350">
              <w:t>Тестування дисплею на відповідність відображення всіх індикаторів</w:t>
            </w:r>
          </w:p>
          <w:p w:rsidR="00B274FE" w:rsidRPr="00647350" w:rsidRDefault="00B274FE" w:rsidP="00B274FE">
            <w:pPr>
              <w:pStyle w:val="a3"/>
              <w:numPr>
                <w:ilvl w:val="0"/>
                <w:numId w:val="41"/>
              </w:numPr>
              <w:spacing w:after="160" w:line="259" w:lineRule="auto"/>
            </w:pPr>
            <w:r w:rsidRPr="00647350">
              <w:t>Тестування регулювання гучності в режимі активації</w:t>
            </w:r>
          </w:p>
          <w:p w:rsidR="00B274FE" w:rsidRPr="00647350" w:rsidRDefault="00B274FE" w:rsidP="00B274FE">
            <w:pPr>
              <w:pStyle w:val="a3"/>
              <w:numPr>
                <w:ilvl w:val="0"/>
                <w:numId w:val="41"/>
              </w:numPr>
              <w:spacing w:after="160" w:line="259" w:lineRule="auto"/>
            </w:pPr>
            <w:r w:rsidRPr="00647350">
              <w:t xml:space="preserve">Тестування аудіо сигналів активації.  </w:t>
            </w:r>
          </w:p>
          <w:p w:rsidR="00B274FE" w:rsidRPr="00647350" w:rsidRDefault="00B274FE" w:rsidP="00B274FE">
            <w:pPr>
              <w:pStyle w:val="a3"/>
              <w:numPr>
                <w:ilvl w:val="0"/>
                <w:numId w:val="41"/>
              </w:numPr>
              <w:spacing w:after="160" w:line="259" w:lineRule="auto"/>
            </w:pPr>
            <w:r w:rsidRPr="00647350">
              <w:t xml:space="preserve">Тест активації </w:t>
            </w:r>
            <w:proofErr w:type="spellStart"/>
            <w:r w:rsidRPr="00647350">
              <w:t>роз’єма</w:t>
            </w:r>
            <w:proofErr w:type="spellEnd"/>
            <w:r w:rsidRPr="00647350">
              <w:t xml:space="preserve"> генератора: </w:t>
            </w:r>
          </w:p>
          <w:p w:rsidR="00B274FE" w:rsidRPr="00647350" w:rsidRDefault="00B274FE" w:rsidP="00B274FE">
            <w:pPr>
              <w:pStyle w:val="a3"/>
              <w:numPr>
                <w:ilvl w:val="0"/>
                <w:numId w:val="41"/>
              </w:numPr>
              <w:spacing w:after="160" w:line="259" w:lineRule="auto"/>
            </w:pPr>
            <w:r w:rsidRPr="00647350">
              <w:t xml:space="preserve">Тестування підключення інструментів, активація та визначення залишку використання хвилеводу у відсотках. </w:t>
            </w:r>
          </w:p>
          <w:p w:rsidR="00B274FE" w:rsidRPr="00647350" w:rsidRDefault="00B274FE" w:rsidP="00B274FE">
            <w:pPr>
              <w:pStyle w:val="a3"/>
              <w:numPr>
                <w:ilvl w:val="0"/>
                <w:numId w:val="41"/>
              </w:numPr>
              <w:spacing w:after="160" w:line="259" w:lineRule="auto"/>
            </w:pPr>
            <w:r w:rsidRPr="00647350">
              <w:lastRenderedPageBreak/>
              <w:t xml:space="preserve">Фінальне тестування: </w:t>
            </w:r>
          </w:p>
          <w:p w:rsidR="00B274FE" w:rsidRPr="00647350" w:rsidRDefault="00B274FE" w:rsidP="00B274FE">
            <w:pPr>
              <w:pStyle w:val="a3"/>
              <w:numPr>
                <w:ilvl w:val="0"/>
                <w:numId w:val="41"/>
              </w:numPr>
              <w:spacing w:after="160" w:line="259" w:lineRule="auto"/>
            </w:pPr>
            <w:r w:rsidRPr="00647350">
              <w:t>Формування листа технічної перевірки обладнання , заключення та зазначення в ньому  дати виконання наступного технічного обслуговування.</w:t>
            </w:r>
          </w:p>
        </w:tc>
      </w:tr>
      <w:tr w:rsidR="00B274FE" w:rsidRPr="00647350" w:rsidTr="0050439B">
        <w:trPr>
          <w:trHeight w:val="251"/>
        </w:trPr>
        <w:tc>
          <w:tcPr>
            <w:tcW w:w="964" w:type="dxa"/>
            <w:vAlign w:val="center"/>
          </w:tcPr>
          <w:p w:rsidR="00B274FE" w:rsidRPr="00647350" w:rsidRDefault="00B274FE" w:rsidP="0050439B">
            <w:r w:rsidRPr="00647350">
              <w:lastRenderedPageBreak/>
              <w:t>5.</w:t>
            </w:r>
          </w:p>
        </w:tc>
        <w:tc>
          <w:tcPr>
            <w:tcW w:w="2155" w:type="dxa"/>
            <w:vAlign w:val="center"/>
          </w:tcPr>
          <w:p w:rsidR="00B274FE" w:rsidRPr="00647350" w:rsidRDefault="00B274FE" w:rsidP="0050439B">
            <w:pPr>
              <w:jc w:val="center"/>
            </w:pPr>
            <w:r w:rsidRPr="00647350">
              <w:t xml:space="preserve">Послуги з технічного обслуговування </w:t>
            </w:r>
            <w:proofErr w:type="spellStart"/>
            <w:r w:rsidRPr="00647350">
              <w:t>електрохірургічного</w:t>
            </w:r>
            <w:proofErr w:type="spellEnd"/>
            <w:r w:rsidRPr="00647350">
              <w:t xml:space="preserve">  генератора BOWA </w:t>
            </w:r>
            <w:r w:rsidRPr="00647350">
              <w:rPr>
                <w:lang w:val="en-US"/>
              </w:rPr>
              <w:t>ARC</w:t>
            </w:r>
            <w:r w:rsidRPr="00647350">
              <w:t xml:space="preserve"> 100</w:t>
            </w:r>
          </w:p>
        </w:tc>
        <w:tc>
          <w:tcPr>
            <w:tcW w:w="709" w:type="dxa"/>
            <w:vAlign w:val="center"/>
          </w:tcPr>
          <w:p w:rsidR="00B274FE" w:rsidRPr="00647350" w:rsidRDefault="00B274FE" w:rsidP="0050439B">
            <w:r w:rsidRPr="00647350">
              <w:t>шт.</w:t>
            </w:r>
          </w:p>
        </w:tc>
        <w:tc>
          <w:tcPr>
            <w:tcW w:w="709" w:type="dxa"/>
            <w:vAlign w:val="center"/>
          </w:tcPr>
          <w:p w:rsidR="00B274FE" w:rsidRPr="00647350" w:rsidRDefault="00B274FE" w:rsidP="0050439B">
            <w:pPr>
              <w:jc w:val="center"/>
              <w:rPr>
                <w:lang w:val="en-US"/>
              </w:rPr>
            </w:pPr>
            <w:r w:rsidRPr="00647350">
              <w:rPr>
                <w:lang w:val="en-US"/>
              </w:rPr>
              <w:t>4</w:t>
            </w:r>
          </w:p>
        </w:tc>
        <w:tc>
          <w:tcPr>
            <w:tcW w:w="5528" w:type="dxa"/>
            <w:vAlign w:val="center"/>
          </w:tcPr>
          <w:p w:rsidR="00B274FE" w:rsidRPr="00647350" w:rsidRDefault="00B274FE" w:rsidP="00B274FE">
            <w:pPr>
              <w:pStyle w:val="a3"/>
              <w:numPr>
                <w:ilvl w:val="0"/>
                <w:numId w:val="41"/>
              </w:numPr>
              <w:spacing w:after="160" w:line="259" w:lineRule="auto"/>
            </w:pPr>
            <w:r w:rsidRPr="00647350">
              <w:t xml:space="preserve">Візуальний контроль стану обладнання: </w:t>
            </w:r>
          </w:p>
          <w:p w:rsidR="00B274FE" w:rsidRPr="00647350" w:rsidRDefault="00B274FE" w:rsidP="00B274FE">
            <w:pPr>
              <w:pStyle w:val="a3"/>
              <w:numPr>
                <w:ilvl w:val="0"/>
                <w:numId w:val="41"/>
              </w:numPr>
              <w:spacing w:after="160" w:line="259" w:lineRule="auto"/>
            </w:pPr>
            <w:r w:rsidRPr="00647350">
              <w:t>наявність зовнішніх пошкоджень, маркувань та етикеток виробника та заводських пломб.</w:t>
            </w:r>
          </w:p>
          <w:p w:rsidR="00B274FE" w:rsidRPr="00647350" w:rsidRDefault="00B274FE" w:rsidP="00B274FE">
            <w:pPr>
              <w:pStyle w:val="a3"/>
              <w:numPr>
                <w:ilvl w:val="0"/>
                <w:numId w:val="41"/>
              </w:numPr>
              <w:spacing w:after="160" w:line="259" w:lineRule="auto"/>
            </w:pPr>
            <w:r w:rsidRPr="00647350">
              <w:t xml:space="preserve">перевірка цілісності мережевих запобіжників та відповідності маркування заводським нормам. </w:t>
            </w:r>
          </w:p>
          <w:p w:rsidR="00B274FE" w:rsidRPr="00647350" w:rsidRDefault="00B274FE" w:rsidP="00B274FE">
            <w:pPr>
              <w:pStyle w:val="a3"/>
              <w:numPr>
                <w:ilvl w:val="0"/>
                <w:numId w:val="41"/>
              </w:numPr>
              <w:spacing w:after="160" w:line="259" w:lineRule="auto"/>
            </w:pPr>
            <w:r w:rsidRPr="00647350">
              <w:t xml:space="preserve">Перевірка цілісності мережевого кабелю </w:t>
            </w:r>
          </w:p>
          <w:p w:rsidR="00B274FE" w:rsidRPr="00647350" w:rsidRDefault="00B274FE" w:rsidP="00B274FE">
            <w:pPr>
              <w:pStyle w:val="a3"/>
              <w:numPr>
                <w:ilvl w:val="0"/>
                <w:numId w:val="41"/>
              </w:numPr>
              <w:spacing w:after="160" w:line="259" w:lineRule="auto"/>
            </w:pPr>
            <w:r w:rsidRPr="00647350">
              <w:t xml:space="preserve">Тестування на електробезпеку: </w:t>
            </w:r>
          </w:p>
          <w:p w:rsidR="00B274FE" w:rsidRPr="00647350" w:rsidRDefault="00B274FE" w:rsidP="00B274FE">
            <w:pPr>
              <w:pStyle w:val="a3"/>
              <w:numPr>
                <w:ilvl w:val="0"/>
                <w:numId w:val="41"/>
              </w:numPr>
              <w:spacing w:after="160" w:line="259" w:lineRule="auto"/>
            </w:pPr>
            <w:r w:rsidRPr="00647350">
              <w:t xml:space="preserve">Вимірювання опору захисного заземлення. </w:t>
            </w:r>
          </w:p>
          <w:p w:rsidR="00B274FE" w:rsidRPr="00647350" w:rsidRDefault="00B274FE" w:rsidP="00B274FE">
            <w:pPr>
              <w:pStyle w:val="a3"/>
              <w:numPr>
                <w:ilvl w:val="0"/>
                <w:numId w:val="41"/>
              </w:numPr>
              <w:spacing w:after="160" w:line="259" w:lineRule="auto"/>
            </w:pPr>
            <w:r w:rsidRPr="00647350">
              <w:t>Вимірювання струму витоку обладнання відповідно до IEC 62353: 2015-10</w:t>
            </w:r>
          </w:p>
          <w:p w:rsidR="00B274FE" w:rsidRPr="00647350" w:rsidRDefault="00B274FE" w:rsidP="00B274FE">
            <w:pPr>
              <w:pStyle w:val="a3"/>
              <w:numPr>
                <w:ilvl w:val="0"/>
                <w:numId w:val="41"/>
              </w:numPr>
              <w:spacing w:after="160" w:line="259" w:lineRule="auto"/>
            </w:pPr>
            <w:r w:rsidRPr="00647350">
              <w:t>Вимірювання струму витоку компонентів відповідно до IEC 62353: 2015-10</w:t>
            </w:r>
          </w:p>
          <w:p w:rsidR="00B274FE" w:rsidRPr="00647350" w:rsidRDefault="00B274FE" w:rsidP="00B274FE">
            <w:pPr>
              <w:pStyle w:val="a3"/>
              <w:numPr>
                <w:ilvl w:val="0"/>
                <w:numId w:val="41"/>
              </w:numPr>
              <w:spacing w:after="160" w:line="259" w:lineRule="auto"/>
            </w:pPr>
            <w:r w:rsidRPr="00647350">
              <w:t xml:space="preserve">Функціональний тест: </w:t>
            </w:r>
          </w:p>
          <w:p w:rsidR="00B274FE" w:rsidRPr="00647350" w:rsidRDefault="00B274FE" w:rsidP="00B274FE">
            <w:pPr>
              <w:pStyle w:val="a3"/>
              <w:numPr>
                <w:ilvl w:val="0"/>
                <w:numId w:val="41"/>
              </w:numPr>
              <w:spacing w:after="160" w:line="259" w:lineRule="auto"/>
            </w:pPr>
            <w:r w:rsidRPr="00647350">
              <w:t>Перевірка підсвічування кнопки вмикання/</w:t>
            </w:r>
            <w:proofErr w:type="spellStart"/>
            <w:r w:rsidRPr="00647350">
              <w:t>вими</w:t>
            </w:r>
            <w:proofErr w:type="spellEnd"/>
          </w:p>
          <w:p w:rsidR="00B274FE" w:rsidRPr="00647350" w:rsidRDefault="00B274FE" w:rsidP="00B274FE">
            <w:pPr>
              <w:pStyle w:val="a3"/>
              <w:numPr>
                <w:ilvl w:val="0"/>
                <w:numId w:val="41"/>
              </w:numPr>
              <w:spacing w:after="160" w:line="259" w:lineRule="auto"/>
            </w:pPr>
            <w:r w:rsidRPr="00647350">
              <w:t xml:space="preserve">Тест активації роз’ємів генератора: </w:t>
            </w:r>
          </w:p>
          <w:p w:rsidR="00B274FE" w:rsidRPr="00647350" w:rsidRDefault="00B274FE" w:rsidP="00B274FE">
            <w:pPr>
              <w:pStyle w:val="a3"/>
              <w:numPr>
                <w:ilvl w:val="0"/>
                <w:numId w:val="41"/>
              </w:numPr>
              <w:spacing w:after="160" w:line="259" w:lineRule="auto"/>
            </w:pPr>
            <w:r w:rsidRPr="00647350">
              <w:t xml:space="preserve">Тестування </w:t>
            </w:r>
            <w:proofErr w:type="spellStart"/>
            <w:r w:rsidRPr="00647350">
              <w:t>монополярних</w:t>
            </w:r>
            <w:proofErr w:type="spellEnd"/>
            <w:r w:rsidRPr="00647350">
              <w:t xml:space="preserve"> роз’ємів за допомогою кнопок активації на інструменті та ножного вимикача.</w:t>
            </w:r>
          </w:p>
          <w:p w:rsidR="00B274FE" w:rsidRPr="00647350" w:rsidRDefault="00B274FE" w:rsidP="00B274FE">
            <w:pPr>
              <w:pStyle w:val="a3"/>
              <w:numPr>
                <w:ilvl w:val="0"/>
                <w:numId w:val="41"/>
              </w:numPr>
              <w:spacing w:after="160" w:line="259" w:lineRule="auto"/>
            </w:pPr>
            <w:r w:rsidRPr="00647350">
              <w:t>Тестування біполярних роз’ємів за допомогою кнопок активації на інструменті та ножного вимикача</w:t>
            </w:r>
          </w:p>
          <w:p w:rsidR="00B274FE" w:rsidRPr="00647350" w:rsidRDefault="00B274FE" w:rsidP="00B274FE">
            <w:pPr>
              <w:pStyle w:val="a3"/>
              <w:numPr>
                <w:ilvl w:val="0"/>
                <w:numId w:val="41"/>
              </w:numPr>
              <w:spacing w:after="160" w:line="259" w:lineRule="auto"/>
            </w:pPr>
            <w:r w:rsidRPr="00647350">
              <w:t>Тестування функцій нейтрального електроду:</w:t>
            </w:r>
          </w:p>
          <w:p w:rsidR="00B274FE" w:rsidRPr="00647350" w:rsidRDefault="00B274FE" w:rsidP="00B274FE">
            <w:pPr>
              <w:pStyle w:val="a3"/>
              <w:numPr>
                <w:ilvl w:val="0"/>
                <w:numId w:val="41"/>
              </w:numPr>
              <w:spacing w:after="160" w:line="259" w:lineRule="auto"/>
            </w:pPr>
            <w:r w:rsidRPr="00647350">
              <w:t xml:space="preserve">Перевірка індикації підключення </w:t>
            </w:r>
            <w:proofErr w:type="spellStart"/>
            <w:r w:rsidRPr="00647350">
              <w:t>моно</w:t>
            </w:r>
            <w:proofErr w:type="spellEnd"/>
            <w:r w:rsidRPr="00647350">
              <w:t xml:space="preserve"> пластини нейтрального електроду. </w:t>
            </w:r>
          </w:p>
          <w:p w:rsidR="00B274FE" w:rsidRPr="00647350" w:rsidRDefault="00B274FE" w:rsidP="00B274FE">
            <w:pPr>
              <w:pStyle w:val="a3"/>
              <w:numPr>
                <w:ilvl w:val="0"/>
                <w:numId w:val="41"/>
              </w:numPr>
              <w:spacing w:after="160" w:line="259" w:lineRule="auto"/>
            </w:pPr>
            <w:r w:rsidRPr="00647350">
              <w:t>Вимірювання вихідної потужності ВЧ генератора в режимах Різання та Коагуляція:</w:t>
            </w:r>
          </w:p>
          <w:p w:rsidR="00B274FE" w:rsidRPr="00647350" w:rsidRDefault="00B274FE" w:rsidP="00B274FE">
            <w:pPr>
              <w:pStyle w:val="a3"/>
              <w:numPr>
                <w:ilvl w:val="0"/>
                <w:numId w:val="41"/>
              </w:numPr>
              <w:spacing w:after="160" w:line="259" w:lineRule="auto"/>
            </w:pPr>
            <w:r w:rsidRPr="00647350">
              <w:t xml:space="preserve">Тестування параметрів </w:t>
            </w:r>
            <w:proofErr w:type="spellStart"/>
            <w:r w:rsidRPr="00647350">
              <w:t>монополярної</w:t>
            </w:r>
            <w:proofErr w:type="spellEnd"/>
            <w:r w:rsidRPr="00647350">
              <w:t xml:space="preserve"> вихідної потужності</w:t>
            </w:r>
          </w:p>
          <w:p w:rsidR="00B274FE" w:rsidRPr="00647350" w:rsidRDefault="00B274FE" w:rsidP="00B274FE">
            <w:pPr>
              <w:pStyle w:val="a3"/>
              <w:numPr>
                <w:ilvl w:val="0"/>
                <w:numId w:val="41"/>
              </w:numPr>
              <w:spacing w:after="160" w:line="259" w:lineRule="auto"/>
            </w:pPr>
            <w:r w:rsidRPr="00647350">
              <w:t>Тестування параметрів біполярної вихідної потужності</w:t>
            </w:r>
          </w:p>
          <w:p w:rsidR="00B274FE" w:rsidRPr="00647350" w:rsidRDefault="00B274FE" w:rsidP="00B274FE">
            <w:pPr>
              <w:pStyle w:val="a3"/>
              <w:numPr>
                <w:ilvl w:val="0"/>
                <w:numId w:val="41"/>
              </w:numPr>
              <w:spacing w:after="160" w:line="259" w:lineRule="auto"/>
            </w:pPr>
            <w:r w:rsidRPr="00647350">
              <w:t xml:space="preserve">Фінальне тестування: </w:t>
            </w:r>
          </w:p>
          <w:p w:rsidR="00B274FE" w:rsidRPr="00647350" w:rsidRDefault="00B274FE" w:rsidP="00B274FE">
            <w:pPr>
              <w:pStyle w:val="a3"/>
              <w:numPr>
                <w:ilvl w:val="0"/>
                <w:numId w:val="41"/>
              </w:numPr>
              <w:spacing w:after="160" w:line="259" w:lineRule="auto"/>
            </w:pPr>
            <w:r w:rsidRPr="00647350">
              <w:t>Формування листа технічної перевірки обладнання , заключення та зазначення в ньому  дати виконання наступного технічного обслуговування.</w:t>
            </w:r>
          </w:p>
        </w:tc>
      </w:tr>
    </w:tbl>
    <w:p w:rsidR="00B274FE" w:rsidRPr="00647350" w:rsidRDefault="00B274FE" w:rsidP="00B274FE"/>
    <w:p w:rsidR="00B274FE" w:rsidRPr="00647350" w:rsidRDefault="00B274FE" w:rsidP="00B274FE">
      <w:pPr>
        <w:widowControl w:val="0"/>
        <w:autoSpaceDE w:val="0"/>
        <w:autoSpaceDN w:val="0"/>
        <w:adjustRightInd w:val="0"/>
        <w:jc w:val="center"/>
      </w:pPr>
    </w:p>
    <w:p w:rsidR="00B274FE" w:rsidRPr="00647350" w:rsidRDefault="00B274FE" w:rsidP="00B274FE">
      <w:pPr>
        <w:widowControl w:val="0"/>
        <w:autoSpaceDE w:val="0"/>
        <w:autoSpaceDN w:val="0"/>
        <w:adjustRightInd w:val="0"/>
        <w:jc w:val="center"/>
        <w:rPr>
          <w:b/>
          <w:bCs/>
        </w:rPr>
      </w:pPr>
    </w:p>
    <w:p w:rsidR="00B274FE" w:rsidRPr="00647350" w:rsidRDefault="00B274FE" w:rsidP="00B274FE">
      <w:pPr>
        <w:jc w:val="both"/>
        <w:rPr>
          <w:b/>
        </w:rPr>
      </w:pPr>
    </w:p>
    <w:p w:rsidR="00B274FE" w:rsidRPr="00647350" w:rsidRDefault="00B274FE" w:rsidP="00B274FE">
      <w:pPr>
        <w:pStyle w:val="1"/>
        <w:spacing w:before="0" w:after="0"/>
        <w:rPr>
          <w:rFonts w:ascii="Times New Roman" w:hAnsi="Times New Roman" w:cs="Times New Roman"/>
          <w:sz w:val="24"/>
          <w:szCs w:val="24"/>
        </w:rPr>
      </w:pPr>
      <w:r w:rsidRPr="00647350">
        <w:rPr>
          <w:rFonts w:ascii="Times New Roman" w:hAnsi="Times New Roman" w:cs="Times New Roman"/>
          <w:sz w:val="24"/>
          <w:szCs w:val="24"/>
        </w:rPr>
        <w:t>ТЕХНІЧНІ ВИМОГИ:</w:t>
      </w:r>
    </w:p>
    <w:p w:rsidR="00B274FE" w:rsidRPr="00647350" w:rsidRDefault="00B274FE" w:rsidP="00B274FE">
      <w:pPr>
        <w:jc w:val="both"/>
      </w:pPr>
      <w:r w:rsidRPr="00647350">
        <w:t>1. Послуги з технічного обслуговування повинні забезпечувати:</w:t>
      </w:r>
    </w:p>
    <w:p w:rsidR="00B274FE" w:rsidRPr="00647350" w:rsidRDefault="00B274FE" w:rsidP="00B274FE">
      <w:pPr>
        <w:jc w:val="both"/>
      </w:pPr>
      <w:r w:rsidRPr="00647350">
        <w:t>- гарантований робочий стан обладнання;</w:t>
      </w:r>
    </w:p>
    <w:p w:rsidR="00B274FE" w:rsidRPr="00647350" w:rsidRDefault="00B274FE" w:rsidP="00B274FE">
      <w:pPr>
        <w:jc w:val="both"/>
      </w:pPr>
      <w:r w:rsidRPr="00647350">
        <w:lastRenderedPageBreak/>
        <w:t>- безпеку функціонування обладнання для лікаря (сестри медичної) та пацієнта завдяки обслуговуванню сертифікованими фахівцями згідно норм та правил виробника;</w:t>
      </w:r>
    </w:p>
    <w:p w:rsidR="00B274FE" w:rsidRPr="00647350" w:rsidRDefault="00B274FE" w:rsidP="00B274FE">
      <w:pPr>
        <w:jc w:val="both"/>
      </w:pPr>
      <w:r w:rsidRPr="00647350">
        <w:t>- запобігання виходу з ладу обладнання завдяки технічному нагляду та проведенню сервісних послуг.</w:t>
      </w:r>
    </w:p>
    <w:p w:rsidR="00B274FE" w:rsidRPr="00647350" w:rsidRDefault="00B274FE" w:rsidP="00B274FE">
      <w:r w:rsidRPr="00647350">
        <w:t xml:space="preserve">2. Послуги повинні надаватися кваліфікованим персоналом. </w:t>
      </w:r>
    </w:p>
    <w:p w:rsidR="00B274FE" w:rsidRPr="00647350" w:rsidRDefault="00B274FE" w:rsidP="00B274FE">
      <w:r w:rsidRPr="00647350">
        <w:t xml:space="preserve">На підтвердження Учасник повинен надати копію сертифіката сервісного інженера, який має повноваження проводити технічне обслуговування і пройшов навчання у виробника. </w:t>
      </w:r>
    </w:p>
    <w:p w:rsidR="00B274FE" w:rsidRPr="00647350" w:rsidRDefault="00B274FE" w:rsidP="00B274FE">
      <w:r w:rsidRPr="00647350">
        <w:t>3. Надання послуг передбачає приїзд інженера на територію Замовника. Приїзд інженера на територію Замовника повинен бути здійснений протягом 10 (десяти) робочих днів з моменту отримання Учасником-виконавцем заявки від Замовника.</w:t>
      </w:r>
    </w:p>
    <w:p w:rsidR="00B274FE" w:rsidRPr="00647350" w:rsidRDefault="00B274FE" w:rsidP="00B274FE">
      <w:r w:rsidRPr="00647350">
        <w:t>4. Послуги щодо технічного огляду та ремонту проводяться на основі вимог і рекомендацій технічної і експлуатаційної документації кожного виду медичної техніки.</w:t>
      </w:r>
    </w:p>
    <w:p w:rsidR="00B274FE" w:rsidRPr="00647350" w:rsidRDefault="00B274FE" w:rsidP="00B274FE">
      <w:r w:rsidRPr="00647350">
        <w:t xml:space="preserve">5. Замовник вимагає від Учасників подавати пропозиції на весь комплекс послуг з технічного огляду та ремонту на весь перелік обладнання (техніки) </w:t>
      </w:r>
    </w:p>
    <w:p w:rsidR="00B274FE" w:rsidRPr="00647350" w:rsidRDefault="00B274FE" w:rsidP="00B274FE">
      <w:pPr>
        <w:rPr>
          <w:b/>
        </w:rPr>
      </w:pPr>
    </w:p>
    <w:p w:rsidR="00B274FE" w:rsidRPr="00647350" w:rsidRDefault="00B274FE" w:rsidP="00B274FE">
      <w:pPr>
        <w:rPr>
          <w:b/>
        </w:rPr>
      </w:pPr>
      <w:r w:rsidRPr="00647350">
        <w:rPr>
          <w:b/>
        </w:rPr>
        <w:t>ЯКІСТЬ ПОСЛУГ:</w:t>
      </w:r>
    </w:p>
    <w:p w:rsidR="00B274FE" w:rsidRPr="00647350" w:rsidRDefault="00B274FE" w:rsidP="00B274FE">
      <w:pPr>
        <w:jc w:val="both"/>
      </w:pPr>
      <w:r w:rsidRPr="00647350">
        <w:t xml:space="preserve">1. Учасник (Виконавець) повинен надати послуги, якість яких відповідає умовам чинного законодавства, нормативно-технічним актам з дотриманням вимог санітарних норм та охорони навколишнього середовища.        </w:t>
      </w:r>
    </w:p>
    <w:p w:rsidR="00B274FE" w:rsidRPr="00647350" w:rsidRDefault="00B274FE" w:rsidP="00B274FE">
      <w:pPr>
        <w:jc w:val="both"/>
      </w:pPr>
      <w:r w:rsidRPr="00647350">
        <w:t xml:space="preserve">2. </w:t>
      </w:r>
      <w:r w:rsidRPr="00647350">
        <w:rPr>
          <w:spacing w:val="4"/>
        </w:rPr>
        <w:t xml:space="preserve">Надані послуги з проведення технічного огляду оформлюються протоколом контролю технічного стану виробів медичної техніки на відповідність вимог експлуатаційної документації. </w:t>
      </w:r>
    </w:p>
    <w:p w:rsidR="00B274FE" w:rsidRPr="00647350" w:rsidRDefault="00B274FE" w:rsidP="00B2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647350">
        <w:rPr>
          <w:i/>
          <w:color w:val="000000"/>
          <w:lang w:val="x-none" w:eastAsia="ar-SA"/>
        </w:rPr>
        <w:t xml:space="preserve">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w:t>
      </w:r>
      <w:proofErr w:type="spellStart"/>
      <w:r w:rsidRPr="00647350">
        <w:rPr>
          <w:i/>
          <w:color w:val="000000"/>
          <w:lang w:val="x-none" w:eastAsia="ar-SA"/>
        </w:rPr>
        <w:t>еквівален</w:t>
      </w:r>
      <w:proofErr w:type="spellEnd"/>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rPr>
          <w:b/>
          <w:bCs/>
          <w:i/>
          <w:iCs/>
        </w:rPr>
      </w:pPr>
      <w:bookmarkStart w:id="1" w:name="_GoBack"/>
      <w:bookmarkEnd w:id="1"/>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B274FE" w:rsidRDefault="00B274FE" w:rsidP="00B274FE">
      <w:pPr>
        <w:widowControl w:val="0"/>
        <w:tabs>
          <w:tab w:val="left" w:pos="4860"/>
        </w:tabs>
        <w:autoSpaceDE w:val="0"/>
        <w:autoSpaceDN w:val="0"/>
        <w:adjustRightInd w:val="0"/>
        <w:jc w:val="right"/>
        <w:rPr>
          <w:b/>
          <w:bCs/>
          <w:i/>
          <w:iCs/>
        </w:rPr>
      </w:pPr>
    </w:p>
    <w:p w:rsidR="00D8326E" w:rsidRPr="00CE579A" w:rsidRDefault="00D8326E" w:rsidP="00D8326E">
      <w:pPr>
        <w:jc w:val="center"/>
        <w:outlineLvl w:val="0"/>
        <w:rPr>
          <w:b/>
          <w:sz w:val="28"/>
          <w:szCs w:val="28"/>
          <w:highlight w:val="yellow"/>
        </w:rPr>
      </w:pPr>
    </w:p>
    <w:sectPr w:rsidR="00D8326E" w:rsidRPr="00CE579A"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B654CFE"/>
    <w:multiLevelType w:val="hybridMultilevel"/>
    <w:tmpl w:val="0DE207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06B9B"/>
    <w:multiLevelType w:val="hybridMultilevel"/>
    <w:tmpl w:val="6E1A6BD6"/>
    <w:lvl w:ilvl="0" w:tplc="35FC6FCC">
      <w:start w:val="2"/>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662D2A"/>
    <w:multiLevelType w:val="hybridMultilevel"/>
    <w:tmpl w:val="700C14B2"/>
    <w:lvl w:ilvl="0" w:tplc="B03C6E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7CB4C3F"/>
    <w:multiLevelType w:val="hybridMultilevel"/>
    <w:tmpl w:val="C55E5D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3E7B39"/>
    <w:multiLevelType w:val="hybridMultilevel"/>
    <w:tmpl w:val="0EC607F0"/>
    <w:lvl w:ilvl="0" w:tplc="A2B6CD6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4D0D42"/>
    <w:multiLevelType w:val="hybridMultilevel"/>
    <w:tmpl w:val="324E3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2" w15:restartNumberingAfterBreak="0">
    <w:nsid w:val="361048E9"/>
    <w:multiLevelType w:val="hybridMultilevel"/>
    <w:tmpl w:val="D6E4A93E"/>
    <w:lvl w:ilvl="0" w:tplc="2D266F94">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F10598"/>
    <w:multiLevelType w:val="hybridMultilevel"/>
    <w:tmpl w:val="611866C0"/>
    <w:lvl w:ilvl="0" w:tplc="B0AC322E">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2500C"/>
    <w:multiLevelType w:val="hybridMultilevel"/>
    <w:tmpl w:val="9B78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CD0BD5"/>
    <w:multiLevelType w:val="multilevel"/>
    <w:tmpl w:val="886E8CF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720" w:hanging="720"/>
      </w:pPr>
      <w:rPr>
        <w:rFonts w:hint="default"/>
        <w:color w:val="000000"/>
        <w:lang w:val="ru-RU"/>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3B1606E6"/>
    <w:multiLevelType w:val="hybridMultilevel"/>
    <w:tmpl w:val="F708A5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350D7A"/>
    <w:multiLevelType w:val="multilevel"/>
    <w:tmpl w:val="AB3C9116"/>
    <w:lvl w:ilvl="0">
      <w:start w:val="1"/>
      <w:numFmt w:val="decimal"/>
      <w:lvlText w:val="%1."/>
      <w:lvlJc w:val="left"/>
      <w:pPr>
        <w:tabs>
          <w:tab w:val="num" w:pos="480"/>
        </w:tabs>
        <w:ind w:left="480" w:hanging="360"/>
      </w:pPr>
    </w:lvl>
    <w:lvl w:ilvl="1">
      <w:start w:val="1"/>
      <w:numFmt w:val="decimal"/>
      <w:lvlText w:val="%2."/>
      <w:lvlJc w:val="left"/>
      <w:pPr>
        <w:tabs>
          <w:tab w:val="num" w:pos="480"/>
        </w:tabs>
        <w:ind w:left="480" w:hanging="360"/>
      </w:pPr>
    </w:lvl>
    <w:lvl w:ilvl="2">
      <w:start w:val="1"/>
      <w:numFmt w:val="decimal"/>
      <w:isLgl/>
      <w:lvlText w:val="%1.%2.%3."/>
      <w:lvlJc w:val="left"/>
      <w:pPr>
        <w:tabs>
          <w:tab w:val="num" w:pos="840"/>
        </w:tabs>
        <w:ind w:left="840" w:hanging="720"/>
      </w:pPr>
    </w:lvl>
    <w:lvl w:ilvl="3">
      <w:start w:val="1"/>
      <w:numFmt w:val="decimal"/>
      <w:isLgl/>
      <w:lvlText w:val="%1.%2.%3.%4."/>
      <w:lvlJc w:val="left"/>
      <w:pPr>
        <w:tabs>
          <w:tab w:val="num" w:pos="840"/>
        </w:tabs>
        <w:ind w:left="840" w:hanging="720"/>
      </w:pPr>
    </w:lvl>
    <w:lvl w:ilvl="4">
      <w:start w:val="1"/>
      <w:numFmt w:val="decimal"/>
      <w:isLgl/>
      <w:lvlText w:val="%1.%2.%3.%4.%5."/>
      <w:lvlJc w:val="left"/>
      <w:pPr>
        <w:tabs>
          <w:tab w:val="num" w:pos="1200"/>
        </w:tabs>
        <w:ind w:left="1200" w:hanging="1080"/>
      </w:pPr>
    </w:lvl>
    <w:lvl w:ilvl="5">
      <w:start w:val="1"/>
      <w:numFmt w:val="decimal"/>
      <w:isLgl/>
      <w:lvlText w:val="%1.%2.%3.%4.%5.%6."/>
      <w:lvlJc w:val="left"/>
      <w:pPr>
        <w:tabs>
          <w:tab w:val="num" w:pos="1200"/>
        </w:tabs>
        <w:ind w:left="1200" w:hanging="1080"/>
      </w:pPr>
    </w:lvl>
    <w:lvl w:ilvl="6">
      <w:start w:val="1"/>
      <w:numFmt w:val="decimal"/>
      <w:isLgl/>
      <w:lvlText w:val="%1.%2.%3.%4.%5.%6.%7."/>
      <w:lvlJc w:val="left"/>
      <w:pPr>
        <w:tabs>
          <w:tab w:val="num" w:pos="1560"/>
        </w:tabs>
        <w:ind w:left="1560" w:hanging="1440"/>
      </w:pPr>
    </w:lvl>
    <w:lvl w:ilvl="7">
      <w:start w:val="1"/>
      <w:numFmt w:val="decimal"/>
      <w:isLgl/>
      <w:lvlText w:val="%1.%2.%3.%4.%5.%6.%7.%8."/>
      <w:lvlJc w:val="left"/>
      <w:pPr>
        <w:tabs>
          <w:tab w:val="num" w:pos="1560"/>
        </w:tabs>
        <w:ind w:left="1560" w:hanging="1440"/>
      </w:pPr>
    </w:lvl>
    <w:lvl w:ilvl="8">
      <w:start w:val="1"/>
      <w:numFmt w:val="decimal"/>
      <w:isLgl/>
      <w:lvlText w:val="%1.%2.%3.%4.%5.%6.%7.%8.%9."/>
      <w:lvlJc w:val="left"/>
      <w:pPr>
        <w:tabs>
          <w:tab w:val="num" w:pos="1920"/>
        </w:tabs>
        <w:ind w:left="1920" w:hanging="1800"/>
      </w:pPr>
    </w:lvl>
  </w:abstractNum>
  <w:abstractNum w:abstractNumId="18" w15:restartNumberingAfterBreak="0">
    <w:nsid w:val="3BD404AF"/>
    <w:multiLevelType w:val="hybridMultilevel"/>
    <w:tmpl w:val="A2FC154A"/>
    <w:lvl w:ilvl="0" w:tplc="35A215C6">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EFF7E96"/>
    <w:multiLevelType w:val="hybridMultilevel"/>
    <w:tmpl w:val="688A0D76"/>
    <w:lvl w:ilvl="0" w:tplc="A2B6CD6C">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FE91E58"/>
    <w:multiLevelType w:val="hybridMultilevel"/>
    <w:tmpl w:val="4FC49D58"/>
    <w:lvl w:ilvl="0" w:tplc="31526EE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428F3092"/>
    <w:multiLevelType w:val="multilevel"/>
    <w:tmpl w:val="FBE64410"/>
    <w:lvl w:ilvl="0">
      <w:start w:val="1"/>
      <w:numFmt w:val="decimal"/>
      <w:lvlText w:val="%1."/>
      <w:lvlJc w:val="left"/>
      <w:pPr>
        <w:tabs>
          <w:tab w:val="num" w:pos="390"/>
        </w:tabs>
        <w:ind w:left="390" w:hanging="390"/>
      </w:pPr>
    </w:lvl>
    <w:lvl w:ilvl="1">
      <w:start w:val="1"/>
      <w:numFmt w:val="decimal"/>
      <w:lvlText w:val="%1.%2."/>
      <w:lvlJc w:val="left"/>
      <w:pPr>
        <w:tabs>
          <w:tab w:val="num" w:pos="570"/>
        </w:tabs>
        <w:ind w:left="57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3" w15:restartNumberingAfterBreak="0">
    <w:nsid w:val="4B7D33DC"/>
    <w:multiLevelType w:val="hybridMultilevel"/>
    <w:tmpl w:val="F33CE39C"/>
    <w:lvl w:ilvl="0" w:tplc="34B806D8">
      <w:start w:val="1"/>
      <w:numFmt w:val="decimal"/>
      <w:lvlText w:val="%1."/>
      <w:lvlJc w:val="left"/>
      <w:pPr>
        <w:ind w:left="502" w:hanging="360"/>
      </w:pPr>
      <w:rPr>
        <w:rFonts w:ascii="Times New Roman" w:hAnsi="Times New Roman" w:hint="default"/>
        <w:b w:val="0"/>
        <w:i w:val="0"/>
        <w:sz w:val="24"/>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4" w15:restartNumberingAfterBreak="0">
    <w:nsid w:val="501617EE"/>
    <w:multiLevelType w:val="hybridMultilevel"/>
    <w:tmpl w:val="88E8B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A07B3F"/>
    <w:multiLevelType w:val="hybridMultilevel"/>
    <w:tmpl w:val="F99C7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33A0F01"/>
    <w:multiLevelType w:val="hybridMultilevel"/>
    <w:tmpl w:val="43BCE312"/>
    <w:lvl w:ilvl="0" w:tplc="29FE3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296934"/>
    <w:multiLevelType w:val="hybridMultilevel"/>
    <w:tmpl w:val="FBEE845A"/>
    <w:lvl w:ilvl="0" w:tplc="2EBE82DE">
      <w:start w:val="9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8F2FF2"/>
    <w:multiLevelType w:val="multilevel"/>
    <w:tmpl w:val="34841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5B7A7F"/>
    <w:multiLevelType w:val="hybridMultilevel"/>
    <w:tmpl w:val="CCBE0972"/>
    <w:lvl w:ilvl="0" w:tplc="CA7C7AF2">
      <w:start w:val="4"/>
      <w:numFmt w:val="bullet"/>
      <w:lvlText w:val="-"/>
      <w:lvlJc w:val="left"/>
      <w:pPr>
        <w:ind w:left="720" w:hanging="360"/>
      </w:pPr>
      <w:rPr>
        <w:rFonts w:ascii="Times New Roman" w:eastAsia="Times New Roman" w:hAnsi="Times New Roman" w:cs="Times New Roman" w:hint="default"/>
        <w:b/>
        <w:i w:val="0"/>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C946296"/>
    <w:multiLevelType w:val="multilevel"/>
    <w:tmpl w:val="00000000"/>
    <w:lvl w:ilvl="0">
      <w:start w:val="1"/>
      <w:numFmt w:val="decimal"/>
      <w:lvlText w:val="%1."/>
      <w:lvlJc w:val="left"/>
      <w:pPr>
        <w:ind w:left="284"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2" w15:restartNumberingAfterBreak="0">
    <w:nsid w:val="5C946298"/>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3" w15:restartNumberingAfterBreak="0">
    <w:nsid w:val="5C946299"/>
    <w:multiLevelType w:val="singleLevel"/>
    <w:tmpl w:val="00000000"/>
    <w:lvl w:ilvl="0">
      <w:start w:val="1"/>
      <w:numFmt w:val="bullet"/>
      <w:lvlText w:val="§"/>
      <w:lvlJc w:val="left"/>
      <w:pPr>
        <w:ind w:left="57" w:firstLine="709"/>
      </w:pPr>
      <w:rPr>
        <w:rFonts w:ascii="Wingdings" w:hAnsi="Wingdings" w:hint="default"/>
        <w:w w:val="100"/>
      </w:rPr>
    </w:lvl>
  </w:abstractNum>
  <w:abstractNum w:abstractNumId="34" w15:restartNumberingAfterBreak="0">
    <w:nsid w:val="5C94629A"/>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5" w15:restartNumberingAfterBreak="0">
    <w:nsid w:val="5C94629B"/>
    <w:multiLevelType w:val="multilevel"/>
    <w:tmpl w:val="00000000"/>
    <w:lvl w:ilvl="0">
      <w:start w:val="1"/>
      <w:numFmt w:val="decimal"/>
      <w:lvlText w:val="%1"/>
      <w:lvlJc w:val="left"/>
      <w:pPr>
        <w:ind w:left="0" w:firstLine="0"/>
      </w:pPr>
      <w:rPr>
        <w:rFonts w:hint="default"/>
        <w:w w:val="100"/>
      </w:rPr>
    </w:lvl>
    <w:lvl w:ilvl="1">
      <w:start w:val="6"/>
      <w:numFmt w:val="bullet"/>
      <w:lvlText w:val="-"/>
      <w:lvlJc w:val="left"/>
      <w:pPr>
        <w:ind w:left="742" w:firstLine="709"/>
      </w:pPr>
      <w:rPr>
        <w:rFonts w:ascii="Times New Roman" w:eastAsia="Times New Roman" w:hAnsi="Times New Roman"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6" w15:restartNumberingAfterBreak="0">
    <w:nsid w:val="5C94629C"/>
    <w:multiLevelType w:val="multilevel"/>
    <w:tmpl w:val="00000000"/>
    <w:lvl w:ilvl="0">
      <w:start w:val="1"/>
      <w:numFmt w:val="decimal"/>
      <w:lvlText w:val="%1"/>
      <w:lvlJc w:val="left"/>
      <w:pPr>
        <w:ind w:left="0" w:hanging="420"/>
      </w:pPr>
      <w:rPr>
        <w:rFonts w:hint="default"/>
        <w:w w:val="100"/>
      </w:rPr>
    </w:lvl>
    <w:lvl w:ilvl="1">
      <w:start w:val="1"/>
      <w:numFmt w:val="decimal"/>
      <w:lvlText w:val="%1.%2"/>
      <w:lvlJc w:val="left"/>
      <w:pPr>
        <w:ind w:left="420" w:hanging="420"/>
      </w:pPr>
      <w:rPr>
        <w:rFonts w:hint="default"/>
        <w:w w:val="100"/>
      </w:rPr>
    </w:lvl>
    <w:lvl w:ilvl="2" w:tentative="1">
      <w:start w:val="1"/>
      <w:numFmt w:val="decimal"/>
      <w:lvlText w:val="%1.%2.%3"/>
      <w:lvlJc w:val="left"/>
      <w:pPr>
        <w:ind w:left="720" w:hanging="720"/>
      </w:pPr>
      <w:rPr>
        <w:rFonts w:hint="default"/>
        <w:w w:val="100"/>
      </w:rPr>
    </w:lvl>
    <w:lvl w:ilvl="3" w:tentative="1">
      <w:start w:val="1"/>
      <w:numFmt w:val="decimal"/>
      <w:lvlText w:val="%1.%2.%3.%4"/>
      <w:lvlJc w:val="left"/>
      <w:pPr>
        <w:ind w:left="1080" w:hanging="1080"/>
      </w:pPr>
      <w:rPr>
        <w:rFonts w:hint="default"/>
        <w:w w:val="100"/>
      </w:rPr>
    </w:lvl>
    <w:lvl w:ilvl="4" w:tentative="1">
      <w:start w:val="1"/>
      <w:numFmt w:val="decimal"/>
      <w:lvlText w:val="%1.%2.%3.%4.%5"/>
      <w:lvlJc w:val="left"/>
      <w:pPr>
        <w:ind w:left="1080" w:hanging="1080"/>
      </w:pPr>
      <w:rPr>
        <w:rFonts w:hint="default"/>
        <w:w w:val="100"/>
      </w:rPr>
    </w:lvl>
    <w:lvl w:ilvl="5" w:tentative="1">
      <w:start w:val="1"/>
      <w:numFmt w:val="decimal"/>
      <w:lvlText w:val="%1.%2.%3.%4.%5.%6"/>
      <w:lvlJc w:val="left"/>
      <w:pPr>
        <w:ind w:left="1440" w:hanging="1440"/>
      </w:pPr>
      <w:rPr>
        <w:rFonts w:hint="default"/>
        <w:w w:val="100"/>
      </w:rPr>
    </w:lvl>
    <w:lvl w:ilvl="6" w:tentative="1">
      <w:start w:val="1"/>
      <w:numFmt w:val="decimal"/>
      <w:lvlText w:val="%1.%2.%3.%4.%5.%6.%7"/>
      <w:lvlJc w:val="left"/>
      <w:pPr>
        <w:ind w:left="1440" w:hanging="1440"/>
      </w:pPr>
      <w:rPr>
        <w:rFonts w:hint="default"/>
        <w:w w:val="100"/>
      </w:rPr>
    </w:lvl>
    <w:lvl w:ilvl="7" w:tentative="1">
      <w:start w:val="1"/>
      <w:numFmt w:val="decimal"/>
      <w:lvlText w:val="%1.%2.%3.%4.%5.%6.%7.%8"/>
      <w:lvlJc w:val="left"/>
      <w:pPr>
        <w:ind w:left="1800" w:hanging="1800"/>
      </w:pPr>
      <w:rPr>
        <w:rFonts w:hint="default"/>
        <w:w w:val="100"/>
      </w:rPr>
    </w:lvl>
    <w:lvl w:ilvl="8" w:tentative="1">
      <w:start w:val="1"/>
      <w:numFmt w:val="decimal"/>
      <w:lvlText w:val="%1.%2.%3.%4.%5.%6.%7.%8.%9"/>
      <w:lvlJc w:val="left"/>
      <w:pPr>
        <w:ind w:left="2160" w:hanging="2160"/>
      </w:pPr>
      <w:rPr>
        <w:rFonts w:hint="default"/>
        <w:w w:val="100"/>
      </w:rPr>
    </w:lvl>
  </w:abstractNum>
  <w:abstractNum w:abstractNumId="37" w15:restartNumberingAfterBreak="0">
    <w:nsid w:val="70A0097D"/>
    <w:multiLevelType w:val="hybridMultilevel"/>
    <w:tmpl w:val="0D20C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4652E9"/>
    <w:multiLevelType w:val="hybridMultilevel"/>
    <w:tmpl w:val="1716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95124E"/>
    <w:multiLevelType w:val="hybridMultilevel"/>
    <w:tmpl w:val="6914BA60"/>
    <w:lvl w:ilvl="0" w:tplc="513CD49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EDA4563"/>
    <w:multiLevelType w:val="hybridMultilevel"/>
    <w:tmpl w:val="F8DE059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6"/>
  </w:num>
  <w:num w:numId="4">
    <w:abstractNumId w:val="26"/>
  </w:num>
  <w:num w:numId="5">
    <w:abstractNumId w:val="3"/>
  </w:num>
  <w:num w:numId="6">
    <w:abstractNumId w:val="11"/>
  </w:num>
  <w:num w:numId="7">
    <w:abstractNumId w:val="19"/>
  </w:num>
  <w:num w:numId="8">
    <w:abstractNumId w:val="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7"/>
  </w:num>
  <w:num w:numId="14">
    <w:abstractNumId w:val="25"/>
  </w:num>
  <w:num w:numId="15">
    <w:abstractNumId w:val="33"/>
  </w:num>
  <w:num w:numId="16">
    <w:abstractNumId w:val="4"/>
  </w:num>
  <w:num w:numId="17">
    <w:abstractNumId w:val="31"/>
  </w:num>
  <w:num w:numId="18">
    <w:abstractNumId w:val="32"/>
  </w:num>
  <w:num w:numId="19">
    <w:abstractNumId w:val="34"/>
  </w:num>
  <w:num w:numId="20">
    <w:abstractNumId w:val="35"/>
  </w:num>
  <w:num w:numId="21">
    <w:abstractNumId w:val="35"/>
    <w:lvlOverride w:ilvl="0">
      <w:startOverride w:val="12"/>
    </w:lvlOverride>
  </w:num>
  <w:num w:numId="22">
    <w:abstractNumId w:val="36"/>
  </w:num>
  <w:num w:numId="23">
    <w:abstractNumId w:val="8"/>
  </w:num>
  <w:num w:numId="24">
    <w:abstractNumId w:val="20"/>
  </w:num>
  <w:num w:numId="25">
    <w:abstractNumId w:val="9"/>
  </w:num>
  <w:num w:numId="26">
    <w:abstractNumId w:val="13"/>
  </w:num>
  <w:num w:numId="27">
    <w:abstractNumId w:val="23"/>
  </w:num>
  <w:num w:numId="28">
    <w:abstractNumId w:val="7"/>
  </w:num>
  <w:num w:numId="29">
    <w:abstractNumId w:val="5"/>
  </w:num>
  <w:num w:numId="30">
    <w:abstractNumId w:val="27"/>
  </w:num>
  <w:num w:numId="31">
    <w:abstractNumId w:val="10"/>
  </w:num>
  <w:num w:numId="32">
    <w:abstractNumId w:val="38"/>
  </w:num>
  <w:num w:numId="33">
    <w:abstractNumId w:val="12"/>
  </w:num>
  <w:num w:numId="34">
    <w:abstractNumId w:val="40"/>
  </w:num>
  <w:num w:numId="35">
    <w:abstractNumId w:val="24"/>
  </w:num>
  <w:num w:numId="36">
    <w:abstractNumId w:val="18"/>
  </w:num>
  <w:num w:numId="37">
    <w:abstractNumId w:val="21"/>
  </w:num>
  <w:num w:numId="38">
    <w:abstractNumId w:val="39"/>
  </w:num>
  <w:num w:numId="39">
    <w:abstractNumId w:val="15"/>
  </w:num>
  <w:num w:numId="40">
    <w:abstractNumId w:val="29"/>
  </w:num>
  <w:num w:numId="4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B2A94"/>
    <w:rsid w:val="000E7329"/>
    <w:rsid w:val="0014530B"/>
    <w:rsid w:val="001F36E4"/>
    <w:rsid w:val="002E61D3"/>
    <w:rsid w:val="00300861"/>
    <w:rsid w:val="003612B6"/>
    <w:rsid w:val="0039040B"/>
    <w:rsid w:val="004432B0"/>
    <w:rsid w:val="00460555"/>
    <w:rsid w:val="004C00B2"/>
    <w:rsid w:val="004E3803"/>
    <w:rsid w:val="0052468D"/>
    <w:rsid w:val="00577FCD"/>
    <w:rsid w:val="005F5AA5"/>
    <w:rsid w:val="006535E3"/>
    <w:rsid w:val="007018F6"/>
    <w:rsid w:val="007241CF"/>
    <w:rsid w:val="007E3784"/>
    <w:rsid w:val="008E1B80"/>
    <w:rsid w:val="00981353"/>
    <w:rsid w:val="00984C0B"/>
    <w:rsid w:val="00A012B3"/>
    <w:rsid w:val="00A029A4"/>
    <w:rsid w:val="00A053B7"/>
    <w:rsid w:val="00A63421"/>
    <w:rsid w:val="00A94428"/>
    <w:rsid w:val="00AD2904"/>
    <w:rsid w:val="00AE19AF"/>
    <w:rsid w:val="00B201B4"/>
    <w:rsid w:val="00B274FE"/>
    <w:rsid w:val="00BA46E9"/>
    <w:rsid w:val="00C20D96"/>
    <w:rsid w:val="00C40464"/>
    <w:rsid w:val="00C56739"/>
    <w:rsid w:val="00C86040"/>
    <w:rsid w:val="00C95FE7"/>
    <w:rsid w:val="00CE064B"/>
    <w:rsid w:val="00CF20C1"/>
    <w:rsid w:val="00D02A33"/>
    <w:rsid w:val="00D8326E"/>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8629"/>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6656</Words>
  <Characters>3795</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42</cp:revision>
  <cp:lastPrinted>2025-01-20T07:48:00Z</cp:lastPrinted>
  <dcterms:created xsi:type="dcterms:W3CDTF">2025-01-30T07:30:00Z</dcterms:created>
  <dcterms:modified xsi:type="dcterms:W3CDTF">2026-01-08T14:23:00Z</dcterms:modified>
</cp:coreProperties>
</file>