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27" w:rsidRPr="006B103D" w:rsidRDefault="00E77727" w:rsidP="00E7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03D">
        <w:rPr>
          <w:rFonts w:ascii="Times New Roman" w:hAnsi="Times New Roman" w:cs="Times New Roman"/>
          <w:b/>
          <w:bCs/>
          <w:sz w:val="28"/>
          <w:szCs w:val="28"/>
        </w:rPr>
        <w:t>Технічне завдання</w:t>
      </w:r>
    </w:p>
    <w:p w:rsidR="00E77727" w:rsidRPr="006B103D" w:rsidRDefault="00E77727" w:rsidP="00E77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03D">
        <w:rPr>
          <w:rFonts w:ascii="Times New Roman" w:hAnsi="Times New Roman" w:cs="Times New Roman"/>
          <w:b/>
          <w:bCs/>
          <w:sz w:val="28"/>
          <w:szCs w:val="28"/>
        </w:rPr>
        <w:t xml:space="preserve">на закупівлю – </w:t>
      </w:r>
    </w:p>
    <w:p w:rsidR="00AD3A55" w:rsidRPr="00233090" w:rsidRDefault="0073728E" w:rsidP="00737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28E">
        <w:rPr>
          <w:rFonts w:ascii="Times New Roman" w:hAnsi="Times New Roman" w:cs="Times New Roman"/>
          <w:b/>
          <w:bCs/>
          <w:sz w:val="28"/>
          <w:szCs w:val="28"/>
        </w:rPr>
        <w:t xml:space="preserve">33180000-5 </w:t>
      </w:r>
      <w:r w:rsidR="00E7772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3728E">
        <w:rPr>
          <w:rFonts w:ascii="Times New Roman" w:hAnsi="Times New Roman" w:cs="Times New Roman"/>
          <w:b/>
          <w:bCs/>
          <w:sz w:val="28"/>
          <w:szCs w:val="28"/>
        </w:rPr>
        <w:t>Апаратура для підтримування фізіологічних функцій організму</w:t>
      </w:r>
      <w:r w:rsidR="00AD3A55" w:rsidRPr="00233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3A55" w:rsidRDefault="00AD3A55" w:rsidP="00213D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D3A55" w:rsidRDefault="00AD3A55" w:rsidP="00213DED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AD3A55" w:rsidRPr="00E77727" w:rsidRDefault="00AD3A55" w:rsidP="00E777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77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Специфікація предмету закупівлі</w:t>
      </w:r>
      <w:r w:rsidR="00680AD7" w:rsidRPr="00E777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AD3A55" w:rsidRDefault="00AD3A55" w:rsidP="00213D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155E" w:rsidRPr="00213DED" w:rsidRDefault="00C8155E" w:rsidP="00213D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2915"/>
        <w:gridCol w:w="4536"/>
        <w:gridCol w:w="1347"/>
      </w:tblGrid>
      <w:tr w:rsidR="00AD3A55" w:rsidRPr="00213DED" w:rsidTr="00AD3A55">
        <w:trPr>
          <w:trHeight w:val="477"/>
          <w:tblHeader/>
        </w:trPr>
        <w:tc>
          <w:tcPr>
            <w:tcW w:w="600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5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товару </w:t>
            </w:r>
          </w:p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</w:t>
            </w:r>
            <w:r w:rsidRPr="00213D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НК 024:2019</w:t>
            </w:r>
          </w:p>
        </w:tc>
        <w:tc>
          <w:tcPr>
            <w:tcW w:w="4536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товару</w:t>
            </w:r>
          </w:p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</w:p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(шт.)</w:t>
            </w:r>
          </w:p>
        </w:tc>
      </w:tr>
      <w:tr w:rsidR="00AD3A55" w:rsidRPr="00213DED" w:rsidTr="00FD767B">
        <w:trPr>
          <w:trHeight w:val="772"/>
        </w:trPr>
        <w:tc>
          <w:tcPr>
            <w:tcW w:w="600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dxa"/>
            <w:vAlign w:val="center"/>
          </w:tcPr>
          <w:p w:rsidR="00AD3A55" w:rsidRPr="0073728E" w:rsidRDefault="00AD3A55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61674</w:t>
            </w:r>
            <w:r w:rsidR="0073728E" w:rsidRPr="007372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7372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абір компонентів для системи гемодіалізу/</w:t>
            </w:r>
          </w:p>
          <w:p w:rsidR="00AD3A55" w:rsidRPr="00213DED" w:rsidRDefault="00AD3A55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гемофільтрації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AD3A55" w:rsidRPr="00213DED" w:rsidRDefault="00AD3A55" w:rsidP="00F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</w:t>
            </w: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гемофільтрації</w:t>
            </w:r>
            <w:proofErr w:type="spellEnd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 /гемодіалізу у дітей вагою від 8 кг </w:t>
            </w:r>
            <w:r w:rsidR="00FD767B" w:rsidRPr="00FD76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33181520-3</w:t>
            </w:r>
            <w:r w:rsid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атеріали для ниркового діалізу)</w:t>
            </w:r>
          </w:p>
        </w:tc>
        <w:tc>
          <w:tcPr>
            <w:tcW w:w="1347" w:type="dxa"/>
            <w:tcBorders>
              <w:top w:val="nil"/>
            </w:tcBorders>
          </w:tcPr>
          <w:p w:rsidR="00AD3A55" w:rsidRPr="00213DED" w:rsidRDefault="00AD3A55" w:rsidP="00213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3A55" w:rsidRPr="00213DED" w:rsidTr="00FD767B">
        <w:trPr>
          <w:trHeight w:val="415"/>
        </w:trPr>
        <w:tc>
          <w:tcPr>
            <w:tcW w:w="600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5" w:type="dxa"/>
            <w:vAlign w:val="center"/>
          </w:tcPr>
          <w:p w:rsidR="00AD3A55" w:rsidRPr="00213DED" w:rsidRDefault="00AD3A55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61674</w:t>
            </w:r>
            <w:r w:rsidR="0073728E"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абір компонентів для системи гемодіалізу/</w:t>
            </w:r>
          </w:p>
          <w:p w:rsidR="00AD3A55" w:rsidRPr="00213DED" w:rsidRDefault="00AD3A55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гемофільтрації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AD3A55" w:rsidRPr="00213DED" w:rsidRDefault="00AD3A55" w:rsidP="00F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</w:t>
            </w: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гемофільтрації</w:t>
            </w:r>
            <w:proofErr w:type="spellEnd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 /гемодіалізу у дітей вагою від 11 кг </w:t>
            </w:r>
            <w:r w:rsidR="00FD767B" w:rsidRPr="00FD76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33181520-3</w:t>
            </w:r>
            <w:r w:rsid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атеріали для ниркового діалізу)</w:t>
            </w:r>
          </w:p>
        </w:tc>
        <w:tc>
          <w:tcPr>
            <w:tcW w:w="1347" w:type="dxa"/>
            <w:tcBorders>
              <w:top w:val="nil"/>
            </w:tcBorders>
          </w:tcPr>
          <w:p w:rsidR="00AD3A55" w:rsidRPr="00213DED" w:rsidRDefault="00AD3A55" w:rsidP="00213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D3A55" w:rsidRPr="00213DED" w:rsidTr="00FD767B">
        <w:trPr>
          <w:trHeight w:val="415"/>
        </w:trPr>
        <w:tc>
          <w:tcPr>
            <w:tcW w:w="600" w:type="dxa"/>
          </w:tcPr>
          <w:p w:rsidR="00AD3A55" w:rsidRPr="00213DED" w:rsidRDefault="00AD3A55" w:rsidP="0021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5" w:type="dxa"/>
            <w:vAlign w:val="center"/>
          </w:tcPr>
          <w:p w:rsidR="00AD3A55" w:rsidRPr="0073728E" w:rsidRDefault="00AD3A55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46998</w:t>
            </w:r>
            <w:r w:rsidR="0073728E"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абір трубок до системи терапевтичної </w:t>
            </w: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плазмофільтрації</w:t>
            </w:r>
            <w:proofErr w:type="spellEnd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еритроцитаферезу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AD3A55" w:rsidRPr="00FD767B" w:rsidRDefault="00AD3A55" w:rsidP="00FD7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</w:t>
            </w:r>
            <w:proofErr w:type="spellStart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плазмообміну</w:t>
            </w:r>
            <w:proofErr w:type="spellEnd"/>
            <w:r w:rsidRPr="00213DED">
              <w:rPr>
                <w:rFonts w:ascii="Times New Roman" w:hAnsi="Times New Roman" w:cs="Times New Roman"/>
                <w:sz w:val="24"/>
                <w:szCs w:val="24"/>
              </w:rPr>
              <w:t xml:space="preserve"> у дітей </w:t>
            </w:r>
            <w:r w:rsidR="00FD767B" w:rsidRPr="00FD76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33181520-3</w:t>
            </w:r>
            <w:r w:rsid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атеріали для ниркового діалізу)</w:t>
            </w:r>
          </w:p>
        </w:tc>
        <w:tc>
          <w:tcPr>
            <w:tcW w:w="1347" w:type="dxa"/>
            <w:tcBorders>
              <w:top w:val="nil"/>
            </w:tcBorders>
          </w:tcPr>
          <w:p w:rsidR="00AD3A55" w:rsidRPr="00213DED" w:rsidRDefault="00AD3A55" w:rsidP="00213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3DE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9420E" w:rsidRPr="00213DED" w:rsidTr="00FD767B">
        <w:trPr>
          <w:trHeight w:val="415"/>
        </w:trPr>
        <w:tc>
          <w:tcPr>
            <w:tcW w:w="600" w:type="dxa"/>
          </w:tcPr>
          <w:p w:rsidR="0029420E" w:rsidRPr="00213DED" w:rsidRDefault="0029420E" w:rsidP="0029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5" w:type="dxa"/>
            <w:vAlign w:val="center"/>
          </w:tcPr>
          <w:p w:rsidR="0029420E" w:rsidRPr="00213DED" w:rsidRDefault="0029420E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6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35000 – магістраль для перитонеального діалізу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29420E" w:rsidRPr="00213DED" w:rsidRDefault="0029420E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6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Перехідна трубка підвищеної міцності </w:t>
            </w:r>
            <w:r w:rsidR="00FD767B" w:rsidRPr="00FD76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33181520-3</w:t>
            </w:r>
            <w:r w:rsid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атеріали для ниркового діалізу)</w:t>
            </w:r>
          </w:p>
        </w:tc>
        <w:tc>
          <w:tcPr>
            <w:tcW w:w="1347" w:type="dxa"/>
            <w:tcBorders>
              <w:top w:val="nil"/>
            </w:tcBorders>
          </w:tcPr>
          <w:p w:rsidR="0029420E" w:rsidRPr="00213DED" w:rsidRDefault="0029420E" w:rsidP="00294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9420E" w:rsidRPr="00213DED" w:rsidTr="00FD767B">
        <w:trPr>
          <w:trHeight w:val="415"/>
        </w:trPr>
        <w:tc>
          <w:tcPr>
            <w:tcW w:w="600" w:type="dxa"/>
          </w:tcPr>
          <w:p w:rsidR="0029420E" w:rsidRPr="00213DED" w:rsidRDefault="0029420E" w:rsidP="0029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72" w:hanging="7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13D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5" w:type="dxa"/>
            <w:vAlign w:val="center"/>
          </w:tcPr>
          <w:p w:rsidR="0029420E" w:rsidRPr="00213DED" w:rsidRDefault="0029420E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hanging="7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6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35000 – магістраль для перитонеального діалізу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center"/>
          </w:tcPr>
          <w:p w:rsidR="0029420E" w:rsidRPr="00213DED" w:rsidRDefault="0029420E" w:rsidP="00FD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62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Затискач вихідного каналу (перемикач магістралей)</w:t>
            </w:r>
            <w:r w:rsidR="00FD76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D767B" w:rsidRPr="00FD76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33181520-3</w:t>
            </w:r>
            <w:r w:rsid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</w:t>
            </w:r>
            <w:r w:rsidR="00FD767B" w:rsidRPr="00FD767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атеріали для ниркового діалізу)</w:t>
            </w:r>
          </w:p>
        </w:tc>
        <w:tc>
          <w:tcPr>
            <w:tcW w:w="1347" w:type="dxa"/>
            <w:tcBorders>
              <w:top w:val="nil"/>
            </w:tcBorders>
          </w:tcPr>
          <w:p w:rsidR="0029420E" w:rsidRPr="00213DED" w:rsidRDefault="0029420E" w:rsidP="00294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C8155E" w:rsidRDefault="00C8155E" w:rsidP="00E77727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AD3A55" w:rsidRPr="00E77727" w:rsidRDefault="00E77727" w:rsidP="00E7772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77727">
        <w:rPr>
          <w:rFonts w:ascii="Times New Roman" w:hAnsi="Times New Roman" w:cs="Times New Roman"/>
          <w:b/>
          <w:iCs/>
          <w:sz w:val="28"/>
          <w:szCs w:val="28"/>
        </w:rPr>
        <w:t>Очікувана вартість закупівлі становить</w:t>
      </w:r>
      <w:r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E77727">
        <w:rPr>
          <w:rFonts w:ascii="Times New Roman" w:hAnsi="Times New Roman" w:cs="Times New Roman"/>
          <w:b/>
          <w:iCs/>
          <w:sz w:val="28"/>
          <w:szCs w:val="28"/>
        </w:rPr>
        <w:t xml:space="preserve"> 2148600,00грн. (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два мільйони сто сорок вісім тисяч шістсот гривень 00 коп.) </w:t>
      </w:r>
      <w:r w:rsidRPr="00E77727">
        <w:rPr>
          <w:rFonts w:ascii="Times New Roman" w:hAnsi="Times New Roman" w:cs="Times New Roman"/>
          <w:b/>
          <w:iCs/>
          <w:sz w:val="28"/>
          <w:szCs w:val="28"/>
        </w:rPr>
        <w:t>з ПДВ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E77727" w:rsidRDefault="00E77727" w:rsidP="00213DE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8155E" w:rsidRDefault="00C8155E" w:rsidP="00213DE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8155E" w:rsidRDefault="00C8155E" w:rsidP="00213DE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77727" w:rsidRPr="00213DED" w:rsidRDefault="00E77727" w:rsidP="00213DE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AD3A55" w:rsidRPr="00E77727" w:rsidRDefault="00AD3A55" w:rsidP="00E777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E77727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Медико-технічні</w:t>
      </w:r>
      <w:proofErr w:type="spellEnd"/>
      <w:r w:rsidRPr="00E7772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вимоги до предмету закупівлі:</w:t>
      </w:r>
    </w:p>
    <w:p w:rsidR="0073728E" w:rsidRDefault="0073728E" w:rsidP="00213D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7845877"/>
      <w:r w:rsidRPr="0073728E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213DED">
        <w:rPr>
          <w:rFonts w:ascii="Times New Roman" w:hAnsi="Times New Roman" w:cs="Times New Roman"/>
          <w:sz w:val="24"/>
          <w:szCs w:val="24"/>
        </w:rPr>
        <w:t xml:space="preserve">Набір для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гемофільтрації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/гемодіалізу у дітей вагою від 8 кг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13DED">
        <w:rPr>
          <w:rFonts w:ascii="Times New Roman" w:hAnsi="Times New Roman" w:cs="Times New Roman"/>
          <w:sz w:val="24"/>
          <w:szCs w:val="24"/>
        </w:rPr>
        <w:t xml:space="preserve">абір повинен бути сумісний з апаратом 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Prisma</w:t>
      </w:r>
      <w:proofErr w:type="spellEnd"/>
      <w:r w:rsidRPr="00213DE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lex</w:t>
      </w:r>
      <w:proofErr w:type="spellEnd"/>
      <w:r w:rsidRPr="0021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виробництваGambro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13DED">
        <w:rPr>
          <w:rFonts w:ascii="Times New Roman" w:hAnsi="Times New Roman" w:cs="Times New Roman"/>
          <w:sz w:val="24"/>
          <w:szCs w:val="24"/>
        </w:rPr>
        <w:t>абір повинен бути одноразового використання та бути стерильним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13DED">
        <w:rPr>
          <w:rFonts w:ascii="Times New Roman" w:hAnsi="Times New Roman" w:cs="Times New Roman"/>
          <w:sz w:val="24"/>
          <w:szCs w:val="24"/>
        </w:rPr>
        <w:t xml:space="preserve">абір призначений для проведення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процедурповільної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безперервної ультрафільтрації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DED">
        <w:rPr>
          <w:rFonts w:ascii="Times New Roman" w:hAnsi="Times New Roman" w:cs="Times New Roman"/>
          <w:sz w:val="24"/>
          <w:szCs w:val="24"/>
        </w:rPr>
        <w:t xml:space="preserve">безперервної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вено–венозної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DED">
        <w:rPr>
          <w:rFonts w:ascii="Times New Roman" w:hAnsi="Times New Roman" w:cs="Times New Roman"/>
          <w:sz w:val="24"/>
          <w:szCs w:val="24"/>
        </w:rPr>
        <w:t xml:space="preserve">безперервного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вено–венозного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гемодіалізу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3DED">
        <w:rPr>
          <w:rFonts w:ascii="Times New Roman" w:hAnsi="Times New Roman" w:cs="Times New Roman"/>
          <w:sz w:val="24"/>
          <w:szCs w:val="24"/>
        </w:rPr>
        <w:t xml:space="preserve">безперервної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3DED">
        <w:rPr>
          <w:rFonts w:ascii="Times New Roman" w:hAnsi="Times New Roman" w:cs="Times New Roman"/>
          <w:sz w:val="24"/>
          <w:szCs w:val="24"/>
        </w:rPr>
        <w:t>но–венозної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гемодіафільтрації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13DED">
        <w:rPr>
          <w:rFonts w:ascii="Times New Roman" w:hAnsi="Times New Roman" w:cs="Times New Roman"/>
          <w:sz w:val="24"/>
          <w:szCs w:val="24"/>
        </w:rPr>
        <w:t xml:space="preserve">абір складається з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порожньотілого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волокна ПАЕС та магістрале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13DED">
        <w:rPr>
          <w:rFonts w:ascii="Times New Roman" w:hAnsi="Times New Roman" w:cs="Times New Roman"/>
          <w:sz w:val="24"/>
          <w:szCs w:val="24"/>
        </w:rPr>
        <w:t xml:space="preserve">лоща робочої поверхні мембрани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(м</w:t>
      </w:r>
      <w:r w:rsidRPr="00213D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3D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 не більше 0,2;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13DED">
        <w:rPr>
          <w:rFonts w:ascii="Times New Roman" w:hAnsi="Times New Roman" w:cs="Times New Roman"/>
          <w:sz w:val="24"/>
          <w:szCs w:val="24"/>
        </w:rPr>
        <w:t>б’єм заповнення набору не більше (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60,0;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</w:t>
      </w:r>
      <w:r w:rsidRPr="00213DED">
        <w:rPr>
          <w:rFonts w:ascii="Times New Roman" w:hAnsi="Times New Roman" w:cs="Times New Roman"/>
          <w:sz w:val="24"/>
          <w:szCs w:val="24"/>
        </w:rPr>
        <w:t>видкість потоку крові (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>/хв.) в діапазоні</w:t>
      </w:r>
      <w:r>
        <w:rPr>
          <w:rFonts w:ascii="Times New Roman" w:hAnsi="Times New Roman" w:cs="Times New Roman"/>
          <w:sz w:val="24"/>
          <w:szCs w:val="24"/>
        </w:rPr>
        <w:t xml:space="preserve"> – 20-100.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213DED">
        <w:rPr>
          <w:rFonts w:ascii="Times New Roman" w:hAnsi="Times New Roman" w:cs="Times New Roman"/>
          <w:sz w:val="24"/>
          <w:szCs w:val="24"/>
        </w:rPr>
        <w:t xml:space="preserve">Набір для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гемофільтрації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/гемодіалізу у дітей вагою від 11 кг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13DED">
        <w:rPr>
          <w:rFonts w:ascii="Times New Roman" w:hAnsi="Times New Roman" w:cs="Times New Roman"/>
          <w:sz w:val="24"/>
          <w:szCs w:val="24"/>
        </w:rPr>
        <w:t xml:space="preserve">абір повинен бути сумісний з апаратом 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Prisma</w:t>
      </w:r>
      <w:proofErr w:type="spellEnd"/>
      <w:r w:rsidRPr="00213DED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lex</w:t>
      </w:r>
      <w:proofErr w:type="spellEnd"/>
      <w:r w:rsidRPr="0021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13DED">
        <w:rPr>
          <w:rFonts w:ascii="Times New Roman" w:hAnsi="Times New Roman" w:cs="Times New Roman"/>
          <w:bCs/>
          <w:sz w:val="24"/>
          <w:szCs w:val="24"/>
        </w:rPr>
        <w:t>виробництваGambro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13DED">
        <w:rPr>
          <w:rFonts w:ascii="Times New Roman" w:hAnsi="Times New Roman" w:cs="Times New Roman"/>
          <w:sz w:val="24"/>
          <w:szCs w:val="24"/>
        </w:rPr>
        <w:t>абір повинен бути одноразового використання та бути стерильним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213DED">
        <w:rPr>
          <w:rFonts w:ascii="Times New Roman" w:hAnsi="Times New Roman" w:cs="Times New Roman"/>
          <w:sz w:val="24"/>
          <w:szCs w:val="24"/>
        </w:rPr>
        <w:t xml:space="preserve">абір призначений для проведення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процедур</w:t>
      </w:r>
      <w:r w:rsidRPr="0073728E">
        <w:rPr>
          <w:rFonts w:ascii="Times New Roman" w:hAnsi="Times New Roman" w:cs="Times New Roman"/>
          <w:sz w:val="24"/>
          <w:szCs w:val="24"/>
        </w:rPr>
        <w:t>повільної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тривалої ультрафільтрації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73728E">
        <w:rPr>
          <w:rFonts w:ascii="Times New Roman" w:hAnsi="Times New Roman" w:cs="Times New Roman"/>
          <w:sz w:val="24"/>
          <w:szCs w:val="24"/>
        </w:rPr>
        <w:t xml:space="preserve">тривалої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вено–венозної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гемофільтрації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28E">
        <w:rPr>
          <w:rFonts w:ascii="Times New Roman" w:hAnsi="Times New Roman" w:cs="Times New Roman"/>
          <w:sz w:val="24"/>
          <w:szCs w:val="24"/>
        </w:rPr>
        <w:t xml:space="preserve">тривалого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вено–венозного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гемодіалізу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28E">
        <w:rPr>
          <w:rFonts w:ascii="Times New Roman" w:hAnsi="Times New Roman" w:cs="Times New Roman"/>
          <w:sz w:val="24"/>
          <w:szCs w:val="24"/>
        </w:rPr>
        <w:t xml:space="preserve">тривалої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вено–венозної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гемодіафільтрації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73728E">
        <w:rPr>
          <w:rFonts w:ascii="Times New Roman" w:hAnsi="Times New Roman" w:cs="Times New Roman"/>
          <w:sz w:val="24"/>
          <w:szCs w:val="24"/>
        </w:rPr>
        <w:t xml:space="preserve">абір складається з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гемофільтраз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порожньотілого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волокна AN69 ST та </w:t>
      </w:r>
      <w:r>
        <w:rPr>
          <w:rFonts w:ascii="Times New Roman" w:hAnsi="Times New Roman" w:cs="Times New Roman"/>
          <w:sz w:val="24"/>
          <w:szCs w:val="24"/>
        </w:rPr>
        <w:t>магістралей;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13DED">
        <w:rPr>
          <w:rFonts w:ascii="Times New Roman" w:hAnsi="Times New Roman" w:cs="Times New Roman"/>
          <w:sz w:val="24"/>
          <w:szCs w:val="24"/>
        </w:rPr>
        <w:t xml:space="preserve">лоща робочої поверхні мембрани 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гемофільтра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77939480"/>
      <w:r w:rsidRPr="00213DED">
        <w:rPr>
          <w:rFonts w:ascii="Times New Roman" w:hAnsi="Times New Roman" w:cs="Times New Roman"/>
          <w:sz w:val="24"/>
          <w:szCs w:val="24"/>
        </w:rPr>
        <w:t>м</w:t>
      </w:r>
      <w:r w:rsidRPr="00213D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1"/>
      <w:r w:rsidRPr="00213D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не більше 0,6;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13DED">
        <w:rPr>
          <w:rFonts w:ascii="Times New Roman" w:hAnsi="Times New Roman" w:cs="Times New Roman"/>
          <w:sz w:val="24"/>
          <w:szCs w:val="24"/>
        </w:rPr>
        <w:t>б’єм заповнення набору не більше (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100,0;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</w:t>
      </w:r>
      <w:r w:rsidRPr="00213DED">
        <w:rPr>
          <w:rFonts w:ascii="Times New Roman" w:hAnsi="Times New Roman" w:cs="Times New Roman"/>
          <w:sz w:val="24"/>
          <w:szCs w:val="24"/>
        </w:rPr>
        <w:t>видкість потоку крові (</w:t>
      </w:r>
      <w:proofErr w:type="spellStart"/>
      <w:r w:rsidRPr="00213DED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213DED">
        <w:rPr>
          <w:rFonts w:ascii="Times New Roman" w:hAnsi="Times New Roman" w:cs="Times New Roman"/>
          <w:sz w:val="24"/>
          <w:szCs w:val="24"/>
        </w:rPr>
        <w:t>/хв.) в діапазоні</w:t>
      </w:r>
      <w:r>
        <w:rPr>
          <w:rFonts w:ascii="Times New Roman" w:hAnsi="Times New Roman" w:cs="Times New Roman"/>
          <w:sz w:val="24"/>
          <w:szCs w:val="24"/>
        </w:rPr>
        <w:t xml:space="preserve"> – 50-180.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3728E">
        <w:rPr>
          <w:rFonts w:ascii="Times New Roman" w:hAnsi="Times New Roman" w:cs="Times New Roman"/>
          <w:sz w:val="24"/>
          <w:szCs w:val="24"/>
        </w:rPr>
        <w:t xml:space="preserve">Набір для </w:t>
      </w:r>
      <w:proofErr w:type="spellStart"/>
      <w:r w:rsidRPr="0073728E">
        <w:rPr>
          <w:rFonts w:ascii="Times New Roman" w:hAnsi="Times New Roman" w:cs="Times New Roman"/>
          <w:sz w:val="24"/>
          <w:szCs w:val="24"/>
        </w:rPr>
        <w:t>плазмообміну</w:t>
      </w:r>
      <w:proofErr w:type="spellEnd"/>
      <w:r w:rsidRPr="0073728E">
        <w:rPr>
          <w:rFonts w:ascii="Times New Roman" w:hAnsi="Times New Roman" w:cs="Times New Roman"/>
          <w:sz w:val="24"/>
          <w:szCs w:val="24"/>
        </w:rPr>
        <w:t xml:space="preserve"> у дітей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3658" w:rsidRPr="00F9654E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 xml:space="preserve">- набір повинен бути сумісний з апаратом </w:t>
      </w:r>
      <w:proofErr w:type="spellStart"/>
      <w:r w:rsidRPr="00F9654E">
        <w:rPr>
          <w:rFonts w:ascii="Times New Roman" w:hAnsi="Times New Roman" w:cs="Times New Roman"/>
          <w:sz w:val="24"/>
          <w:szCs w:val="24"/>
        </w:rPr>
        <w:t>Prismaflex</w:t>
      </w:r>
      <w:proofErr w:type="spellEnd"/>
      <w:r w:rsidRPr="00F9654E">
        <w:rPr>
          <w:rFonts w:ascii="Times New Roman" w:hAnsi="Times New Roman" w:cs="Times New Roman"/>
          <w:sz w:val="24"/>
          <w:szCs w:val="24"/>
        </w:rPr>
        <w:t xml:space="preserve"> виробництва </w:t>
      </w:r>
      <w:proofErr w:type="spellStart"/>
      <w:r w:rsidRPr="00F9654E">
        <w:rPr>
          <w:rFonts w:ascii="Times New Roman" w:hAnsi="Times New Roman" w:cs="Times New Roman"/>
          <w:sz w:val="24"/>
          <w:szCs w:val="24"/>
        </w:rPr>
        <w:t>Gambro</w:t>
      </w:r>
      <w:proofErr w:type="spellEnd"/>
      <w:r w:rsidRPr="00F9654E">
        <w:rPr>
          <w:rFonts w:ascii="Times New Roman" w:hAnsi="Times New Roman" w:cs="Times New Roman"/>
          <w:sz w:val="24"/>
          <w:szCs w:val="24"/>
        </w:rPr>
        <w:t>;</w:t>
      </w:r>
    </w:p>
    <w:p w:rsidR="00523658" w:rsidRPr="00F9654E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>- набір повинен бути одноразового використання та бути стерильним;</w:t>
      </w:r>
    </w:p>
    <w:p w:rsidR="00523658" w:rsidRPr="00F9654E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 xml:space="preserve">- набір призначений для проведення процедури терапевтичного </w:t>
      </w:r>
      <w:proofErr w:type="spellStart"/>
      <w:r w:rsidRPr="00F9654E">
        <w:rPr>
          <w:rFonts w:ascii="Times New Roman" w:hAnsi="Times New Roman" w:cs="Times New Roman"/>
          <w:sz w:val="24"/>
          <w:szCs w:val="24"/>
        </w:rPr>
        <w:t>плазмообміну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23658" w:rsidRPr="00F9654E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>- площа робочої поверхні мембрани фільтра (</w:t>
      </w:r>
      <w:r w:rsidRPr="00213DED">
        <w:rPr>
          <w:rFonts w:ascii="Times New Roman" w:hAnsi="Times New Roman" w:cs="Times New Roman"/>
          <w:sz w:val="24"/>
          <w:szCs w:val="24"/>
        </w:rPr>
        <w:t>м</w:t>
      </w:r>
      <w:r w:rsidRPr="00213D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654E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 не більше </w:t>
      </w:r>
      <w:r w:rsidRPr="00F9654E">
        <w:rPr>
          <w:rFonts w:ascii="Times New Roman" w:hAnsi="Times New Roman" w:cs="Times New Roman"/>
          <w:sz w:val="24"/>
          <w:szCs w:val="24"/>
        </w:rPr>
        <w:t>0,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9654E">
        <w:rPr>
          <w:rFonts w:ascii="Times New Roman" w:hAnsi="Times New Roman" w:cs="Times New Roman"/>
          <w:sz w:val="24"/>
          <w:szCs w:val="24"/>
        </w:rPr>
        <w:t>;</w:t>
      </w:r>
    </w:p>
    <w:p w:rsidR="00523658" w:rsidRPr="00F9654E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>- об’єм заповнення набору не більше (</w:t>
      </w:r>
      <w:proofErr w:type="spellStart"/>
      <w:r w:rsidRPr="00F9654E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F9654E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F9654E">
        <w:rPr>
          <w:rFonts w:ascii="Times New Roman" w:hAnsi="Times New Roman" w:cs="Times New Roman"/>
          <w:sz w:val="24"/>
          <w:szCs w:val="24"/>
        </w:rPr>
        <w:t>,0;</w:t>
      </w:r>
    </w:p>
    <w:p w:rsidR="00523658" w:rsidRDefault="00523658" w:rsidP="0052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54E">
        <w:rPr>
          <w:rFonts w:ascii="Times New Roman" w:hAnsi="Times New Roman" w:cs="Times New Roman"/>
          <w:sz w:val="24"/>
          <w:szCs w:val="24"/>
        </w:rPr>
        <w:t>- швидкість потоку крові (</w:t>
      </w:r>
      <w:proofErr w:type="spellStart"/>
      <w:r w:rsidRPr="00F9654E">
        <w:rPr>
          <w:rFonts w:ascii="Times New Roman" w:hAnsi="Times New Roman" w:cs="Times New Roman"/>
          <w:sz w:val="24"/>
          <w:szCs w:val="24"/>
        </w:rPr>
        <w:t>мл</w:t>
      </w:r>
      <w:proofErr w:type="spellEnd"/>
      <w:r w:rsidRPr="00F9654E">
        <w:rPr>
          <w:rFonts w:ascii="Times New Roman" w:hAnsi="Times New Roman" w:cs="Times New Roman"/>
          <w:sz w:val="24"/>
          <w:szCs w:val="24"/>
        </w:rPr>
        <w:t>/хв.) в діапазоні – 50-180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3658" w:rsidRPr="005E62AB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. Перехідна трубка підвищеної міцності (подовжувач катетера) – повинна мати подвійний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герметизуючий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роз’єм-з’єднувач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типу Luer-Lock, проксимальний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конектор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якої геометрично сумісний із металевим адаптером до катетера для перитонеального діалізу, а дистальний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конектор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геометрично сумісний як із дезінфекційним ковпачком,  так із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конекторами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 із розчинами для перитонеального діалізу у мішках подвійних і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конектором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касети до апарату для автоматизованого перитонеального діалізу «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HomeChoice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Pro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/</w:t>
      </w:r>
      <w:proofErr w:type="spellStart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Claria</w:t>
      </w:r>
      <w:proofErr w:type="spellEnd"/>
      <w:r w:rsidRPr="005E62AB">
        <w:rPr>
          <w:rFonts w:ascii="Times New Roman" w:eastAsia="Calibri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3658" w:rsidRDefault="00523658" w:rsidP="0052365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5E62AB">
        <w:rPr>
          <w:rFonts w:ascii="Times New Roman" w:eastAsia="Calibri" w:hAnsi="Times New Roman" w:cs="Times New Roman"/>
          <w:bCs/>
          <w:sz w:val="24"/>
          <w:szCs w:val="24"/>
        </w:rPr>
        <w:t>. Затискач вихідного каналу (перемикач магістралей) використовується як  затискач (перемикач) вхідної та вихідної магістралей системи подвійних мішків з розчинами для перитонеального діалізу. Геометрично сумісний з діаметром магістральних трубок.</w:t>
      </w:r>
    </w:p>
    <w:p w:rsidR="0029420E" w:rsidRDefault="0029420E" w:rsidP="00F9654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155E" w:rsidRDefault="00C8155E" w:rsidP="00F9654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8155E" w:rsidRPr="00213DED" w:rsidRDefault="00C8155E" w:rsidP="00F9654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5A47" w:rsidRPr="00C8155E" w:rsidRDefault="00745A47" w:rsidP="00C8155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155E">
        <w:rPr>
          <w:rFonts w:ascii="Times New Roman" w:hAnsi="Times New Roman" w:cs="Times New Roman"/>
          <w:b/>
          <w:bCs/>
          <w:iCs/>
          <w:sz w:val="28"/>
          <w:szCs w:val="28"/>
        </w:rPr>
        <w:t>Загальні вимоги:</w:t>
      </w:r>
    </w:p>
    <w:bookmarkEnd w:id="0"/>
    <w:p w:rsidR="00213DED" w:rsidRPr="00213DED" w:rsidRDefault="00213DED" w:rsidP="00213DE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5A47" w:rsidRPr="00213DED" w:rsidRDefault="00213DED" w:rsidP="00CE4A3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1. Витратні матеріали для </w:t>
      </w:r>
      <w:proofErr w:type="spellStart"/>
      <w:r w:rsidR="00F9654E">
        <w:rPr>
          <w:rFonts w:ascii="Times New Roman" w:hAnsi="Times New Roman" w:cs="Times New Roman"/>
          <w:bCs/>
          <w:iCs/>
          <w:sz w:val="24"/>
          <w:szCs w:val="24"/>
        </w:rPr>
        <w:t>діалізної</w:t>
      </w:r>
      <w:proofErr w:type="spellEnd"/>
      <w:r w:rsidR="00F9654E">
        <w:rPr>
          <w:rFonts w:ascii="Times New Roman" w:hAnsi="Times New Roman" w:cs="Times New Roman"/>
          <w:bCs/>
          <w:iCs/>
          <w:sz w:val="24"/>
          <w:szCs w:val="24"/>
        </w:rPr>
        <w:t xml:space="preserve"> терапії</w:t>
      </w:r>
      <w:r w:rsidR="00CE4A3C" w:rsidRPr="00CE4A3C">
        <w:rPr>
          <w:rFonts w:ascii="Times New Roman" w:hAnsi="Times New Roman" w:cs="Times New Roman"/>
          <w:bCs/>
          <w:iCs/>
          <w:sz w:val="24"/>
          <w:szCs w:val="24"/>
        </w:rPr>
        <w:t xml:space="preserve"> та терапевтичного </w:t>
      </w:r>
      <w:proofErr w:type="spellStart"/>
      <w:r w:rsidR="00CE4A3C" w:rsidRPr="00CE4A3C">
        <w:rPr>
          <w:rFonts w:ascii="Times New Roman" w:hAnsi="Times New Roman" w:cs="Times New Roman"/>
          <w:bCs/>
          <w:iCs/>
          <w:sz w:val="24"/>
          <w:szCs w:val="24"/>
        </w:rPr>
        <w:t>плазмаферезу</w:t>
      </w:r>
      <w:proofErr w:type="spellEnd"/>
      <w:r w:rsidR="00CE4A3C" w:rsidRPr="00CE4A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13DED">
        <w:rPr>
          <w:rFonts w:ascii="Times New Roman" w:hAnsi="Times New Roman" w:cs="Times New Roman"/>
          <w:bCs/>
          <w:iCs/>
          <w:sz w:val="24"/>
          <w:szCs w:val="24"/>
        </w:rPr>
        <w:t>повинні бути належним чином зареєстровані (сертифіковані) в Україні та дозволені до застосування у медичній практиці</w:t>
      </w:r>
    </w:p>
    <w:p w:rsidR="00745A47" w:rsidRPr="00213DED" w:rsidRDefault="00F9654E" w:rsidP="00213D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2" w:name="_Hlk77845346"/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>. Витратні матеріали</w:t>
      </w:r>
      <w:r w:rsidR="00FD767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діалізної</w:t>
      </w:r>
      <w:proofErr w:type="spellEnd"/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 терапії та терапевтичного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плазмаферезу</w:t>
      </w:r>
      <w:proofErr w:type="spellEnd"/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 повинні мати інструкцію з застосування. Для підтвердження учасником надається копія інструкції застосування витратних матеріалів.</w:t>
      </w:r>
    </w:p>
    <w:p w:rsidR="00745A47" w:rsidRPr="00213DED" w:rsidRDefault="00F9654E" w:rsidP="00213D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. Строк придатності витратних матеріалів </w:t>
      </w:r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діалізної</w:t>
      </w:r>
      <w:proofErr w:type="spellEnd"/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 терапії та терапевтичного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плазмаферезу</w:t>
      </w:r>
      <w:proofErr w:type="spellEnd"/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 на момент  поставки повинен </w:t>
      </w:r>
      <w:r w:rsidR="00745A47" w:rsidRPr="00FD767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становити не менше 50% від загального терміну придатності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>. Для підтвердження учасник надає гарантійний лист про термін придатності витратних матеріалів.</w:t>
      </w:r>
    </w:p>
    <w:p w:rsidR="00745A47" w:rsidRPr="00213DED" w:rsidRDefault="00F9654E" w:rsidP="00213D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. Строк поставки витратних матеріалів </w:t>
      </w:r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діалізної</w:t>
      </w:r>
      <w:proofErr w:type="spellEnd"/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 терапії та терапевтичного </w:t>
      </w:r>
      <w:proofErr w:type="spellStart"/>
      <w:r w:rsidRPr="00F9654E">
        <w:rPr>
          <w:rFonts w:ascii="Times New Roman" w:hAnsi="Times New Roman" w:cs="Times New Roman"/>
          <w:bCs/>
          <w:iCs/>
          <w:sz w:val="24"/>
          <w:szCs w:val="24"/>
        </w:rPr>
        <w:t>плазмаферезу</w:t>
      </w:r>
      <w:proofErr w:type="spellEnd"/>
      <w:r w:rsidRPr="00F9654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повинен становити </w:t>
      </w:r>
      <w:r w:rsidR="00745A47" w:rsidRPr="00FD767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не більше 30 днів з моменту отримання письмової заявки. 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 xml:space="preserve">Для підтвердження учасник надає гарантійний лист про строк поставки витратних матеріалів. </w:t>
      </w:r>
    </w:p>
    <w:p w:rsidR="00745A47" w:rsidRPr="00213DED" w:rsidRDefault="00F9654E" w:rsidP="00213D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5</w:t>
      </w:r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>. Запропонований товар повинен відповідати вимогам чинного законодавства із захисту довкілля. Для підтвердження учасник надає лист в довільній формі про застосування заходів із захисту довкілля</w:t>
      </w:r>
      <w:bookmarkEnd w:id="2"/>
      <w:r w:rsidR="00745A47" w:rsidRPr="00213DE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13DED" w:rsidRPr="00213DED" w:rsidRDefault="00213DED" w:rsidP="00213DE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13DED" w:rsidRPr="00213DED" w:rsidRDefault="00213DED" w:rsidP="00213DED">
      <w:pPr>
        <w:widowControl w:val="0"/>
        <w:tabs>
          <w:tab w:val="left" w:pos="899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13DE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*всі посилання на торговельну марку, фірму, патент, конструкцію або тип предмета закупівлі, джерело його походження або виробника слід читати як «або еквівалент».</w:t>
      </w:r>
    </w:p>
    <w:p w:rsidR="00C8155E" w:rsidRPr="00213DED" w:rsidRDefault="00C8155E" w:rsidP="00BD14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8155E" w:rsidRPr="00213DED" w:rsidSect="00C815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2454"/>
    <w:multiLevelType w:val="hybridMultilevel"/>
    <w:tmpl w:val="8F762C50"/>
    <w:lvl w:ilvl="0" w:tplc="5C3CE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D143F"/>
    <w:rsid w:val="00037BB6"/>
    <w:rsid w:val="00066060"/>
    <w:rsid w:val="0007495E"/>
    <w:rsid w:val="00084CA0"/>
    <w:rsid w:val="00094345"/>
    <w:rsid w:val="00213DED"/>
    <w:rsid w:val="0029420E"/>
    <w:rsid w:val="003F7DB9"/>
    <w:rsid w:val="00400602"/>
    <w:rsid w:val="004C73E4"/>
    <w:rsid w:val="00523658"/>
    <w:rsid w:val="00680AD7"/>
    <w:rsid w:val="00705648"/>
    <w:rsid w:val="0073728E"/>
    <w:rsid w:val="00745A47"/>
    <w:rsid w:val="008569DA"/>
    <w:rsid w:val="009C479C"/>
    <w:rsid w:val="009D0A9F"/>
    <w:rsid w:val="00AB6588"/>
    <w:rsid w:val="00AD16B4"/>
    <w:rsid w:val="00AD3A55"/>
    <w:rsid w:val="00BA76B7"/>
    <w:rsid w:val="00BB19A3"/>
    <w:rsid w:val="00BD143F"/>
    <w:rsid w:val="00C23411"/>
    <w:rsid w:val="00C8155E"/>
    <w:rsid w:val="00CE268D"/>
    <w:rsid w:val="00CE4A3C"/>
    <w:rsid w:val="00D85EFB"/>
    <w:rsid w:val="00DC23AF"/>
    <w:rsid w:val="00E77727"/>
    <w:rsid w:val="00EB5E23"/>
    <w:rsid w:val="00F70250"/>
    <w:rsid w:val="00F9654E"/>
    <w:rsid w:val="00FD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A47"/>
    <w:pPr>
      <w:ind w:left="720"/>
      <w:contextualSpacing/>
    </w:pPr>
  </w:style>
  <w:style w:type="table" w:styleId="a4">
    <w:name w:val="Table Grid"/>
    <w:basedOn w:val="a1"/>
    <w:uiPriority w:val="39"/>
    <w:rsid w:val="00EB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D7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3199</Words>
  <Characters>1824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Елена</cp:lastModifiedBy>
  <cp:revision>2</cp:revision>
  <dcterms:created xsi:type="dcterms:W3CDTF">2021-07-28T08:29:00Z</dcterms:created>
  <dcterms:modified xsi:type="dcterms:W3CDTF">2021-07-28T08:29:00Z</dcterms:modified>
</cp:coreProperties>
</file>