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0C" w:rsidRPr="00D46F0C" w:rsidRDefault="00D46F0C" w:rsidP="00D46F0C">
      <w:pPr>
        <w:pStyle w:val="5"/>
        <w:numPr>
          <w:ilvl w:val="4"/>
          <w:numId w:val="2"/>
        </w:numPr>
        <w:spacing w:before="0" w:after="0"/>
        <w:ind w:left="0" w:firstLine="539"/>
        <w:jc w:val="center"/>
        <w:rPr>
          <w:color w:val="1A1A1A"/>
          <w:lang w:val="uk-UA"/>
        </w:rPr>
      </w:pPr>
      <w:r w:rsidRPr="00E651C0">
        <w:rPr>
          <w:i w:val="0"/>
          <w:color w:val="1A1A1A"/>
          <w:sz w:val="28"/>
          <w:szCs w:val="28"/>
          <w:lang w:val="uk-UA"/>
        </w:rPr>
        <w:t xml:space="preserve">Технічні та якісні характеристики </w:t>
      </w:r>
    </w:p>
    <w:p w:rsidR="00D46F0C" w:rsidRDefault="00D46F0C" w:rsidP="005D7B2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22">
        <w:rPr>
          <w:rFonts w:ascii="Times New Roman" w:hAnsi="Times New Roman" w:cs="Times New Roman"/>
          <w:b/>
          <w:sz w:val="28"/>
          <w:szCs w:val="28"/>
        </w:rPr>
        <w:t xml:space="preserve">предмета закупівлі: медичні матеріали - код </w:t>
      </w:r>
      <w:proofErr w:type="spellStart"/>
      <w:r w:rsidRPr="005D7B22"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 w:rsidRPr="005D7B22">
        <w:rPr>
          <w:rFonts w:ascii="Times New Roman" w:hAnsi="Times New Roman" w:cs="Times New Roman"/>
          <w:b/>
          <w:sz w:val="28"/>
          <w:szCs w:val="28"/>
        </w:rPr>
        <w:t xml:space="preserve"> 021:2015: 33140000-3 </w:t>
      </w:r>
      <w:r w:rsidRPr="005D7B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 (</w:t>
      </w:r>
      <w:r w:rsidR="005D7B22" w:rsidRPr="005D7B22">
        <w:rPr>
          <w:rFonts w:ascii="Times New Roman" w:hAnsi="Times New Roman" w:cs="Times New Roman"/>
          <w:b/>
          <w:sz w:val="28"/>
          <w:szCs w:val="28"/>
        </w:rPr>
        <w:t xml:space="preserve">46811 </w:t>
      </w:r>
      <w:r w:rsidR="005D7B22">
        <w:rPr>
          <w:rFonts w:ascii="Times New Roman" w:hAnsi="Times New Roman" w:cs="Times New Roman"/>
          <w:b/>
          <w:sz w:val="28"/>
          <w:szCs w:val="28"/>
        </w:rPr>
        <w:t>р</w:t>
      </w:r>
      <w:r w:rsidR="005D7B22" w:rsidRPr="005D7B22">
        <w:rPr>
          <w:rFonts w:ascii="Times New Roman" w:hAnsi="Times New Roman" w:cs="Times New Roman"/>
          <w:b/>
          <w:sz w:val="28"/>
          <w:szCs w:val="28"/>
        </w:rPr>
        <w:t>озчин антикоагулянтів крові)</w:t>
      </w:r>
      <w:r w:rsidRPr="005D7B22">
        <w:rPr>
          <w:rFonts w:ascii="Times New Roman" w:hAnsi="Times New Roman" w:cs="Times New Roman"/>
          <w:b/>
          <w:sz w:val="28"/>
          <w:szCs w:val="28"/>
        </w:rPr>
        <w:t xml:space="preserve"> (пластиковий контейнер з розчином антикоагулянту АЦД-А (ACD-A) одноразового використання </w:t>
      </w:r>
      <w:r w:rsidRPr="005D7B22">
        <w:rPr>
          <w:rStyle w:val="1"/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стерильний</w:t>
      </w:r>
      <w:r w:rsidRPr="005D7B22">
        <w:rPr>
          <w:rFonts w:ascii="Times New Roman" w:hAnsi="Times New Roman" w:cs="Times New Roman"/>
          <w:b/>
          <w:sz w:val="28"/>
          <w:szCs w:val="28"/>
        </w:rPr>
        <w:t xml:space="preserve">,  500 </w:t>
      </w:r>
      <w:proofErr w:type="spellStart"/>
      <w:r w:rsidRPr="005D7B22">
        <w:rPr>
          <w:rFonts w:ascii="Times New Roman" w:hAnsi="Times New Roman" w:cs="Times New Roman"/>
          <w:b/>
          <w:sz w:val="28"/>
          <w:szCs w:val="28"/>
        </w:rPr>
        <w:t>мл</w:t>
      </w:r>
      <w:proofErr w:type="spellEnd"/>
      <w:r w:rsidRPr="005D7B22">
        <w:rPr>
          <w:rFonts w:ascii="Times New Roman" w:hAnsi="Times New Roman" w:cs="Times New Roman"/>
          <w:b/>
          <w:sz w:val="28"/>
          <w:szCs w:val="28"/>
        </w:rPr>
        <w:t>)</w:t>
      </w:r>
    </w:p>
    <w:p w:rsidR="005C2938" w:rsidRPr="005D7B22" w:rsidRDefault="005C2938" w:rsidP="005C293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(код </w:t>
      </w:r>
      <w:r w:rsidRPr="005C2938">
        <w:rPr>
          <w:rFonts w:ascii="Times New Roman" w:hAnsi="Times New Roman" w:cs="Times New Roman"/>
          <w:b/>
          <w:sz w:val="28"/>
          <w:szCs w:val="28"/>
        </w:rPr>
        <w:t>33141600-6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C2938">
        <w:rPr>
          <w:rFonts w:ascii="Times New Roman" w:hAnsi="Times New Roman" w:cs="Times New Roman"/>
          <w:b/>
          <w:sz w:val="28"/>
          <w:szCs w:val="28"/>
        </w:rPr>
        <w:t xml:space="preserve">Контейнери та </w:t>
      </w:r>
      <w:r>
        <w:rPr>
          <w:rFonts w:ascii="Times New Roman" w:hAnsi="Times New Roman" w:cs="Times New Roman"/>
          <w:b/>
          <w:sz w:val="28"/>
          <w:szCs w:val="28"/>
        </w:rPr>
        <w:t>пакети для забору матеріалу для</w:t>
      </w:r>
      <w:r w:rsidRPr="005C2938">
        <w:rPr>
          <w:rFonts w:ascii="Times New Roman" w:hAnsi="Times New Roman" w:cs="Times New Roman"/>
          <w:b/>
          <w:sz w:val="28"/>
          <w:szCs w:val="28"/>
        </w:rPr>
        <w:t xml:space="preserve"> аналізів, дренажі та комплекти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46F0C" w:rsidRPr="00D46F0C" w:rsidRDefault="00D46F0C">
      <w:pPr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720"/>
        <w:gridCol w:w="7020"/>
        <w:gridCol w:w="2170"/>
      </w:tblGrid>
      <w:tr w:rsidR="00422666" w:rsidRPr="00D46F0C" w:rsidTr="00D46F0C">
        <w:trPr>
          <w:trHeight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ja-JP"/>
              </w:rPr>
            </w:pPr>
            <w:r w:rsidRPr="00D46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ja-JP"/>
              </w:rPr>
              <w:t>№</w:t>
            </w:r>
            <w:r w:rsidRPr="00D46F0C">
              <w:rPr>
                <w:rFonts w:ascii="Times New Roman" w:hAnsi="Times New Roman"/>
                <w:b/>
                <w:bCs/>
                <w:sz w:val="24"/>
                <w:szCs w:val="24"/>
                <w:lang w:val="uk-UA" w:eastAsia="ja-JP"/>
              </w:rPr>
              <w:t xml:space="preserve"> з/п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  <w:t>Відповідність</w:t>
            </w:r>
          </w:p>
          <w:p w:rsidR="00422666" w:rsidRPr="00D46F0C" w:rsidRDefault="00422666" w:rsidP="00D46F0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  <w:t>("Так"/"Ні")</w:t>
            </w:r>
          </w:p>
        </w:tc>
      </w:tr>
      <w:tr w:rsidR="00422666" w:rsidRPr="00D46F0C" w:rsidTr="00422666">
        <w:trPr>
          <w:trHeight w:val="471"/>
        </w:trPr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</w:t>
            </w:r>
            <w:r w:rsidR="00D46F0C"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</w:t>
            </w:r>
          </w:p>
        </w:tc>
      </w:tr>
      <w:tr w:rsidR="00422666" w:rsidRPr="00D46F0C" w:rsidTr="0042266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І.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</w:t>
            </w:r>
            <w:r w:rsidRPr="00D46F0C">
              <w:rPr>
                <w:rFonts w:ascii="Times New Roman" w:eastAsia="Book Antiqua" w:hAnsi="Times New Roman"/>
                <w:color w:val="000000"/>
                <w:sz w:val="24"/>
                <w:szCs w:val="24"/>
                <w:lang w:val="uk-UA"/>
              </w:rPr>
              <w:t xml:space="preserve"> Сертифікату та 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декларації про відповідність медичних виробів Технічному регламенту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66" w:rsidRPr="00D46F0C" w:rsidRDefault="00422666" w:rsidP="00D46F0C">
            <w:pPr>
              <w:snapToGrid w:val="0"/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422666" w:rsidRPr="00D46F0C" w:rsidTr="0042266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D46F0C" w:rsidP="00D46F0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</w:pP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 xml:space="preserve"> </w:t>
            </w:r>
            <w:r w:rsidR="00422666"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I</w:t>
            </w:r>
            <w:r w:rsidR="00422666" w:rsidRPr="00D46F0C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І</w:t>
            </w:r>
            <w:r w:rsidR="00422666"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 С</w:t>
            </w:r>
            <w:proofErr w:type="spellStart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>ертифікат</w:t>
            </w:r>
            <w:proofErr w:type="spellEnd"/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>аналізів</w:t>
            </w:r>
            <w:proofErr w:type="spellEnd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>інструкції</w:t>
            </w:r>
            <w:proofErr w:type="spellEnd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>виробника</w:t>
            </w:r>
            <w:proofErr w:type="spellEnd"/>
            <w:r w:rsidRPr="00D46F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товар українською мовою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66" w:rsidRPr="00D46F0C" w:rsidRDefault="00422666" w:rsidP="00D46F0C">
            <w:pPr>
              <w:snapToGrid w:val="0"/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422666" w:rsidRPr="00AD08C5" w:rsidTr="0042266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523F2B" w:rsidP="00D46F0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</w:pPr>
            <w:proofErr w:type="gramStart"/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I</w:t>
            </w: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ІІ</w:t>
            </w: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r w:rsidR="00422666"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.</w:t>
            </w:r>
            <w:proofErr w:type="gram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Гарантійний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лист виробника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(оригінал) товару або уповноваженого представника товару в Україні з підтвердженням його повноважень від виробника товару, яким підтверджується можливість постачання товару, який є предметом закупівлі цих торгів, у необхідній кількості, якості, зі строками придатності та в необхідні терміни, визначені цією документацією.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66" w:rsidRPr="00D46F0C" w:rsidRDefault="00422666" w:rsidP="00D46F0C">
            <w:pPr>
              <w:snapToGrid w:val="0"/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422666" w:rsidRPr="00AD08C5" w:rsidTr="0042266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523F2B" w:rsidP="00D46F0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</w:pP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I</w:t>
            </w:r>
            <w:r w:rsidR="00422666"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V.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Запропонований товар повинен повністю відповідати вимогам зазначеним у Таблиці відповідності. Учасник заповнює таблицю відповідності у вигляді гарантійного листа з обов’язковим зазначенням відповідності по кожному пункту.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66" w:rsidRPr="00D46F0C" w:rsidRDefault="00422666" w:rsidP="00D46F0C">
            <w:pPr>
              <w:snapToGrid w:val="0"/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  <w:tr w:rsidR="00422666" w:rsidRPr="00D46F0C" w:rsidTr="0042266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</w:pP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en-US" w:eastAsia="ja-JP"/>
              </w:rPr>
              <w:t>V</w:t>
            </w:r>
            <w:r w:rsidRPr="00D46F0C"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  <w:t>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66" w:rsidRPr="00D46F0C" w:rsidRDefault="00422666" w:rsidP="00D46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разі  необхідності замовник має право вимагати надання по  одному зразку товару, що пропонується до постачання, протягом 2-х робочих днів. Надати гарантійний лист Учасника.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66" w:rsidRPr="00D46F0C" w:rsidRDefault="00422666" w:rsidP="00D46F0C">
            <w:pPr>
              <w:snapToGrid w:val="0"/>
              <w:spacing w:after="0" w:line="240" w:lineRule="auto"/>
              <w:rPr>
                <w:rFonts w:ascii="Times New Roman" w:eastAsia="MS Mincho" w:hAnsi="Times New Roman"/>
                <w:bCs/>
                <w:sz w:val="24"/>
                <w:szCs w:val="24"/>
                <w:lang w:val="uk-UA" w:eastAsia="ja-JP"/>
              </w:rPr>
            </w:pPr>
          </w:p>
        </w:tc>
      </w:tr>
    </w:tbl>
    <w:p w:rsidR="00422666" w:rsidRPr="00D46F0C" w:rsidRDefault="00422666" w:rsidP="00D46F0C">
      <w:pPr>
        <w:widowControl w:val="0"/>
        <w:tabs>
          <w:tab w:val="left" w:pos="-1985"/>
          <w:tab w:val="left" w:pos="-1560"/>
          <w:tab w:val="left" w:pos="-1418"/>
          <w:tab w:val="left" w:pos="153"/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422666" w:rsidRPr="00D46F0C" w:rsidRDefault="00422666" w:rsidP="00D46F0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46F0C">
        <w:rPr>
          <w:rFonts w:ascii="Times New Roman" w:hAnsi="Times New Roman"/>
          <w:b/>
          <w:i/>
          <w:sz w:val="24"/>
          <w:szCs w:val="24"/>
          <w:lang w:val="uk-UA"/>
        </w:rPr>
        <w:t>Таблиця відповідності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7"/>
        <w:gridCol w:w="4022"/>
        <w:gridCol w:w="1806"/>
        <w:gridCol w:w="1806"/>
      </w:tblGrid>
      <w:tr w:rsidR="00092BF0" w:rsidRPr="00D46F0C" w:rsidTr="00092BF0">
        <w:trPr>
          <w:trHeight w:val="606"/>
          <w:jc w:val="center"/>
        </w:trPr>
        <w:tc>
          <w:tcPr>
            <w:tcW w:w="2757" w:type="dxa"/>
            <w:vAlign w:val="center"/>
          </w:tcPr>
          <w:p w:rsidR="00092BF0" w:rsidRPr="00D46F0C" w:rsidRDefault="00092BF0" w:rsidP="00D46F0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предмету </w:t>
            </w:r>
            <w:proofErr w:type="spellStart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4022" w:type="dxa"/>
            <w:vAlign w:val="center"/>
          </w:tcPr>
          <w:p w:rsidR="00092BF0" w:rsidRPr="00D46F0C" w:rsidRDefault="00092BF0" w:rsidP="00D46F0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Медико-технічні</w:t>
            </w:r>
            <w:proofErr w:type="spellEnd"/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вимоги</w:t>
            </w:r>
          </w:p>
        </w:tc>
        <w:tc>
          <w:tcPr>
            <w:tcW w:w="1806" w:type="dxa"/>
          </w:tcPr>
          <w:p w:rsidR="00092BF0" w:rsidRPr="00D46F0C" w:rsidRDefault="00092BF0" w:rsidP="00D46F0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06" w:type="dxa"/>
            <w:vAlign w:val="center"/>
          </w:tcPr>
          <w:p w:rsidR="00092BF0" w:rsidRPr="00D46F0C" w:rsidRDefault="00092BF0" w:rsidP="00D46F0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Відповідність (так/ні) з посиланням на сторінку документу виробника</w:t>
            </w:r>
          </w:p>
        </w:tc>
      </w:tr>
      <w:tr w:rsidR="00092BF0" w:rsidRPr="00D46F0C" w:rsidTr="00092BF0">
        <w:trPr>
          <w:jc w:val="center"/>
        </w:trPr>
        <w:tc>
          <w:tcPr>
            <w:tcW w:w="2757" w:type="dxa"/>
          </w:tcPr>
          <w:p w:rsidR="00092BF0" w:rsidRPr="00D46F0C" w:rsidRDefault="00092BF0" w:rsidP="00D46F0C">
            <w:pPr>
              <w:widowControl w:val="0"/>
              <w:tabs>
                <w:tab w:val="left" w:pos="-1985"/>
                <w:tab w:val="left" w:pos="-1560"/>
                <w:tab w:val="left" w:pos="-1418"/>
                <w:tab w:val="left" w:pos="153"/>
                <w:tab w:val="left" w:pos="720"/>
                <w:tab w:val="left" w:pos="1026"/>
              </w:tabs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Пластиковий контейнер з розчином антикоагулянту АЦД-А (ACD-A) одноразового використання </w:t>
            </w:r>
            <w:r w:rsidRPr="00D46F0C">
              <w:rPr>
                <w:rStyle w:val="1"/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стерильний</w:t>
            </w:r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 500 </w:t>
            </w:r>
            <w:proofErr w:type="spellStart"/>
            <w:r w:rsidRPr="00D46F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мл</w:t>
            </w:r>
            <w:proofErr w:type="spellEnd"/>
          </w:p>
        </w:tc>
        <w:tc>
          <w:tcPr>
            <w:tcW w:w="4022" w:type="dxa"/>
            <w:vAlign w:val="center"/>
          </w:tcPr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Антикоагулянту цитрату декстрози розчин А (АЦД-А) повинен бути у пластикових ПВХ контейнерах. Має бути стерильний та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апірогенний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розчин Антикоагулянт цитрат декстроза, формула А (ACD-A) та зберігатися у контейнері з ПВХ, стерилізований парою та містити наступні інгредієнти: </w:t>
            </w:r>
          </w:p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1000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цього препарату мають  містити 22.0г цитрату натрію (C6H5Na3O7· 2H2O)</w:t>
            </w:r>
            <w:r w:rsidRPr="00D46F0C">
              <w:rPr>
                <w:rFonts w:ascii="Times New Roman" w:hAnsi="Times New Roman" w:cs="Times New Roman" w:hint="eastAsia"/>
                <w:sz w:val="24"/>
                <w:szCs w:val="24"/>
                <w:lang w:val="uk-UA"/>
              </w:rPr>
              <w:t>，</w:t>
            </w: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8.0г </w:t>
            </w: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лимонної кислоти (C6H8O7· H2O) і 24.5г декстрози (C6H12O6· H2O)</w:t>
            </w:r>
          </w:p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Розчин АЦД-А придатний для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антикоагуляції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екстракорпоральної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крові, а саме для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аферезу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різноманітних компонентів крові, таких як тромбоцити, плазма, еритроцити та стовбурові клітини периферичної крові.</w:t>
            </w:r>
          </w:p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Рекомендована пропорція між цим продуктом та </w:t>
            </w:r>
            <w:proofErr w:type="spellStart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екстракорпоральною</w:t>
            </w:r>
            <w:proofErr w:type="spellEnd"/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цільною кров’ю має становити не гірше 1: 8~12.</w:t>
            </w:r>
          </w:p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термін придатності не менше 24 місяці.</w:t>
            </w:r>
          </w:p>
          <w:p w:rsidR="00092BF0" w:rsidRPr="00D46F0C" w:rsidRDefault="00092BF0" w:rsidP="00D46F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4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системі якості ISO 13485:2016</w:t>
            </w:r>
          </w:p>
        </w:tc>
        <w:tc>
          <w:tcPr>
            <w:tcW w:w="1806" w:type="dxa"/>
          </w:tcPr>
          <w:p w:rsidR="00092BF0" w:rsidRPr="00D46F0C" w:rsidRDefault="00092BF0" w:rsidP="003E2C5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  <w:r w:rsidR="003E2C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806" w:type="dxa"/>
          </w:tcPr>
          <w:p w:rsidR="00092BF0" w:rsidRPr="00D46F0C" w:rsidRDefault="00092BF0" w:rsidP="00D46F0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6F0C" w:rsidRPr="00AD08C5" w:rsidRDefault="00AD08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08C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Очікувана вартість закупівлі складає 225000,00грн. з ПДВ.</w:t>
      </w:r>
    </w:p>
    <w:sectPr w:rsidR="00D46F0C" w:rsidRPr="00AD08C5" w:rsidSect="005A54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FD04D1"/>
    <w:multiLevelType w:val="hybridMultilevel"/>
    <w:tmpl w:val="EF228C2E"/>
    <w:lvl w:ilvl="0" w:tplc="4ACC04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5462"/>
    <w:rsid w:val="00044461"/>
    <w:rsid w:val="00053431"/>
    <w:rsid w:val="000774CB"/>
    <w:rsid w:val="00092BF0"/>
    <w:rsid w:val="00123285"/>
    <w:rsid w:val="001C4906"/>
    <w:rsid w:val="002F5306"/>
    <w:rsid w:val="00310144"/>
    <w:rsid w:val="003167BD"/>
    <w:rsid w:val="00321780"/>
    <w:rsid w:val="003A5E9F"/>
    <w:rsid w:val="003E2C56"/>
    <w:rsid w:val="00422666"/>
    <w:rsid w:val="0042665F"/>
    <w:rsid w:val="00487FDC"/>
    <w:rsid w:val="004A0F93"/>
    <w:rsid w:val="00523F2B"/>
    <w:rsid w:val="005A5462"/>
    <w:rsid w:val="005C2938"/>
    <w:rsid w:val="005D7B22"/>
    <w:rsid w:val="005E7038"/>
    <w:rsid w:val="0066005F"/>
    <w:rsid w:val="006829A3"/>
    <w:rsid w:val="00801131"/>
    <w:rsid w:val="00806416"/>
    <w:rsid w:val="00822EEB"/>
    <w:rsid w:val="008901E7"/>
    <w:rsid w:val="00903DF2"/>
    <w:rsid w:val="00AC3198"/>
    <w:rsid w:val="00AD08C5"/>
    <w:rsid w:val="00B434BA"/>
    <w:rsid w:val="00C00BA3"/>
    <w:rsid w:val="00C826BB"/>
    <w:rsid w:val="00CE7E4F"/>
    <w:rsid w:val="00D17E16"/>
    <w:rsid w:val="00D46F0C"/>
    <w:rsid w:val="00DA5B2F"/>
    <w:rsid w:val="00DA6FB6"/>
    <w:rsid w:val="00DB2F1D"/>
    <w:rsid w:val="00DE4B4B"/>
    <w:rsid w:val="00E45176"/>
    <w:rsid w:val="00E466EF"/>
    <w:rsid w:val="00E87507"/>
    <w:rsid w:val="00F0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76"/>
  </w:style>
  <w:style w:type="paragraph" w:styleId="5">
    <w:name w:val="heading 5"/>
    <w:basedOn w:val="a"/>
    <w:next w:val="a0"/>
    <w:link w:val="50"/>
    <w:qFormat/>
    <w:rsid w:val="00D46F0C"/>
    <w:pPr>
      <w:suppressAutoHyphens/>
      <w:spacing w:before="240" w:after="60" w:line="100" w:lineRule="atLeast"/>
      <w:ind w:left="3600" w:hanging="3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текст1"/>
    <w:rsid w:val="00E87507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50">
    <w:name w:val="Заголовок 5 Знак"/>
    <w:basedOn w:val="a1"/>
    <w:link w:val="5"/>
    <w:rsid w:val="00D46F0C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46F0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46F0C"/>
  </w:style>
  <w:style w:type="character" w:styleId="a5">
    <w:name w:val="Strong"/>
    <w:qFormat/>
    <w:rsid w:val="00D46F0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D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5D7B22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Елена</cp:lastModifiedBy>
  <cp:revision>2</cp:revision>
  <cp:lastPrinted>2020-01-08T10:05:00Z</cp:lastPrinted>
  <dcterms:created xsi:type="dcterms:W3CDTF">2021-07-09T08:07:00Z</dcterms:created>
  <dcterms:modified xsi:type="dcterms:W3CDTF">2021-07-09T08:07:00Z</dcterms:modified>
</cp:coreProperties>
</file>