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04" w:rsidRPr="00F5449F" w:rsidRDefault="00DB7B04" w:rsidP="00DB7B04">
      <w:pPr>
        <w:jc w:val="center"/>
        <w:rPr>
          <w:rFonts w:ascii="Arial Black" w:hAnsi="Arial Black"/>
          <w:sz w:val="40"/>
          <w:szCs w:val="40"/>
          <w:lang w:val="uk-UA" w:bidi="uk-UA"/>
        </w:rPr>
      </w:pPr>
      <w:r w:rsidRPr="00F5449F">
        <w:rPr>
          <w:rFonts w:ascii="Arial Black" w:hAnsi="Arial Black"/>
          <w:sz w:val="40"/>
          <w:szCs w:val="40"/>
          <w:lang w:bidi="uk-UA"/>
        </w:rPr>
        <w:t>ТЕХНІЧНЕ ЗАВДАННЯ</w:t>
      </w:r>
    </w:p>
    <w:p w:rsidR="00DB7B04" w:rsidRPr="00AD6506" w:rsidRDefault="00DB7B04" w:rsidP="00DB7B04">
      <w:pPr>
        <w:rPr>
          <w:b/>
          <w:szCs w:val="28"/>
          <w:lang w:val="uk-UA"/>
        </w:rPr>
      </w:pPr>
      <w:r w:rsidRPr="00AD6506">
        <w:rPr>
          <w:b/>
          <w:szCs w:val="28"/>
          <w:lang w:val="uk-UA"/>
        </w:rPr>
        <w:t xml:space="preserve">на </w:t>
      </w:r>
      <w:r>
        <w:rPr>
          <w:b/>
          <w:szCs w:val="28"/>
          <w:lang w:val="uk-UA"/>
        </w:rPr>
        <w:t xml:space="preserve">закупівлю послуг з атестації робочих місць за умовами праці  в  </w:t>
      </w:r>
      <w:r w:rsidRPr="00AD6506">
        <w:rPr>
          <w:b/>
          <w:szCs w:val="28"/>
          <w:lang w:val="uk-UA"/>
        </w:rPr>
        <w:t>НДСЛ «Охматдит» МОЗ України</w:t>
      </w:r>
      <w:r>
        <w:rPr>
          <w:b/>
          <w:szCs w:val="28"/>
          <w:lang w:val="uk-UA"/>
        </w:rPr>
        <w:t xml:space="preserve"> в 2021 р.</w:t>
      </w:r>
    </w:p>
    <w:p w:rsidR="00DB7B04" w:rsidRPr="00AD6506" w:rsidRDefault="00F5449F" w:rsidP="00DB7B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місце надання послуги: </w:t>
      </w:r>
      <w:r w:rsidR="00DB7B04">
        <w:rPr>
          <w:sz w:val="24"/>
          <w:szCs w:val="24"/>
          <w:lang w:val="uk-UA"/>
        </w:rPr>
        <w:t xml:space="preserve">м. Київ,  </w:t>
      </w:r>
      <w:r w:rsidR="00DB7B04" w:rsidRPr="00AD6506">
        <w:rPr>
          <w:sz w:val="24"/>
          <w:szCs w:val="24"/>
          <w:lang w:val="uk-UA"/>
        </w:rPr>
        <w:t>0113</w:t>
      </w:r>
      <w:r w:rsidR="00DB7B04">
        <w:rPr>
          <w:sz w:val="24"/>
          <w:szCs w:val="24"/>
          <w:lang w:val="uk-UA"/>
        </w:rPr>
        <w:t xml:space="preserve">5, вул. Чорновола,28/1 </w:t>
      </w:r>
    </w:p>
    <w:p w:rsidR="00DB7B04" w:rsidRPr="00F5449F" w:rsidRDefault="00DB7B04" w:rsidP="00F5449F">
      <w:pPr>
        <w:spacing w:after="0"/>
        <w:rPr>
          <w:b/>
          <w:szCs w:val="28"/>
          <w:lang w:val="uk-UA"/>
        </w:rPr>
      </w:pPr>
      <w:r w:rsidRPr="00F5449F">
        <w:rPr>
          <w:b/>
          <w:szCs w:val="28"/>
          <w:lang w:val="uk-UA"/>
        </w:rPr>
        <w:t xml:space="preserve">Код   </w:t>
      </w:r>
      <w:proofErr w:type="spellStart"/>
      <w:r w:rsidRPr="00F5449F">
        <w:rPr>
          <w:b/>
          <w:szCs w:val="28"/>
          <w:lang w:val="uk-UA"/>
        </w:rPr>
        <w:t>ДК</w:t>
      </w:r>
      <w:proofErr w:type="spellEnd"/>
      <w:r w:rsidRPr="00F5449F">
        <w:rPr>
          <w:b/>
          <w:szCs w:val="28"/>
          <w:lang w:val="uk-UA"/>
        </w:rPr>
        <w:t xml:space="preserve"> 021:2015 73110000-6 Дослідницькі послуги</w:t>
      </w:r>
    </w:p>
    <w:p w:rsidR="00DB7B04" w:rsidRDefault="00DB7B04" w:rsidP="00DB7B04">
      <w:pPr>
        <w:jc w:val="right"/>
        <w:rPr>
          <w:b/>
          <w:lang w:val="uk-UA"/>
        </w:rPr>
      </w:pPr>
      <w:r>
        <w:rPr>
          <w:lang w:val="uk-UA"/>
        </w:rPr>
        <w:t xml:space="preserve"> </w:t>
      </w:r>
      <w:r w:rsidRPr="00DB7B04">
        <w:rPr>
          <w:b/>
          <w:lang w:val="uk-UA"/>
        </w:rPr>
        <w:t>Додаток № 1</w:t>
      </w:r>
    </w:p>
    <w:p w:rsidR="00F5449F" w:rsidRDefault="00DB7B04" w:rsidP="00DB7B04">
      <w:pPr>
        <w:jc w:val="center"/>
        <w:rPr>
          <w:b/>
          <w:lang w:val="uk-UA"/>
        </w:rPr>
      </w:pPr>
      <w:r>
        <w:rPr>
          <w:b/>
          <w:lang w:val="uk-UA"/>
        </w:rPr>
        <w:t>Перелік</w:t>
      </w:r>
      <w:r w:rsidR="00F5449F">
        <w:rPr>
          <w:b/>
          <w:lang w:val="uk-UA"/>
        </w:rPr>
        <w:t xml:space="preserve"> структурних підрозділів </w:t>
      </w:r>
      <w:r>
        <w:rPr>
          <w:b/>
          <w:lang w:val="uk-UA"/>
        </w:rPr>
        <w:t xml:space="preserve">робочих місць </w:t>
      </w:r>
    </w:p>
    <w:p w:rsidR="00DB7B04" w:rsidRPr="00DB7B04" w:rsidRDefault="00DB7B04" w:rsidP="00DB7B04">
      <w:pPr>
        <w:jc w:val="center"/>
        <w:rPr>
          <w:b/>
          <w:lang w:val="uk-UA"/>
        </w:rPr>
      </w:pPr>
      <w:r>
        <w:rPr>
          <w:b/>
          <w:lang w:val="uk-UA"/>
        </w:rPr>
        <w:t>НДСЛ Охматдит МОЗ України:</w:t>
      </w:r>
    </w:p>
    <w:tbl>
      <w:tblPr>
        <w:tblW w:w="9371" w:type="dxa"/>
        <w:tblInd w:w="93" w:type="dxa"/>
        <w:tblLook w:val="04A0"/>
      </w:tblPr>
      <w:tblGrid>
        <w:gridCol w:w="576"/>
        <w:gridCol w:w="1230"/>
        <w:gridCol w:w="7565"/>
      </w:tblGrid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</w:t>
            </w:r>
          </w:p>
        </w:tc>
        <w:tc>
          <w:tcPr>
            <w:tcW w:w="7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Український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Референс-центр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з клінічної-лабораторної діагностики та метрології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центру, лікар-лаборант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Референс-лабораторія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(УРЦ з КЛД та М)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лікар-лаборант з клінічної біохімії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лабораторії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лікар-лаборант з контролю якості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 загально клінічних досліджень 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фельдшер-лаборант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Біолог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біохімічних досліджень 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Старший фельдшер-лаборант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завідувач,біохімік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Біохімік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імунологічних та мікробіологічних досліджень 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лікар-мікробіолог-вірусолог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відділу, лікар-лаборант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лікар-лаборант з клінічної біохімії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bookmarkStart w:id="0" w:name="_GoBack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Мікробіолог</w:t>
            </w:r>
          </w:p>
        </w:tc>
      </w:tr>
      <w:bookmarkEnd w:id="0"/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молекулярної діагностики 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відділу,мікробіолог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Бактеріологічна лабораторія 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лікар-бактеріолог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лікар-бактеріолог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Бактеріолог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зовнішнього контролю якості клінічних лабораторних досліджень 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, біолог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лабораторного обстеження та контролю  якості донорської крові  (УРЦ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лікар-вірусолог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2.29.11.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Група клінічно-лабораторного забезпечення  (Баз. від. УРЦ з КЛД та 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лікар-лаборант-імунолог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2.30.1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Відділ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імуногістохімічних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досліджень (Дитяче патологоанатомічне відділення з відділом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імуногістохімічних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досліджень)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лікар-патологоанатом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лікар-патологоанатом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Центр служби крові (ЦСК)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25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завідувач центру, </w:t>
            </w: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лікар-трансфузіолог</w:t>
            </w:r>
            <w:proofErr w:type="spellEnd"/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лікар-інтерн з внутрішніх хвороб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Біолог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2.31.1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комплектування донорських кадрів (ЦСК)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лікар-терапевт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лікар-дерматовенеролог</w:t>
            </w:r>
            <w:proofErr w:type="spellEnd"/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завідувач відділення, </w:t>
            </w: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лікар-трансфузіолог</w:t>
            </w:r>
            <w:proofErr w:type="spellEnd"/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2.31.2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заготівлі донорської крові та її компонентів (ЦСК)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лікар-терапевт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2.19.4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8082D">
              <w:rPr>
                <w:b/>
                <w:bCs/>
                <w:sz w:val="24"/>
                <w:szCs w:val="24"/>
                <w:lang w:val="uk-UA"/>
              </w:rPr>
              <w:t xml:space="preserve">Підрозділ: Відділення трансплантації кісткового мозку і інтенсивної </w:t>
            </w:r>
            <w:proofErr w:type="spellStart"/>
            <w:r w:rsidRPr="0008082D">
              <w:rPr>
                <w:b/>
                <w:bCs/>
                <w:sz w:val="24"/>
                <w:szCs w:val="24"/>
                <w:lang w:val="uk-UA"/>
              </w:rPr>
              <w:t>мегадозової</w:t>
            </w:r>
            <w:proofErr w:type="spellEnd"/>
            <w:r w:rsidRPr="0008082D">
              <w:rPr>
                <w:b/>
                <w:bCs/>
                <w:sz w:val="24"/>
                <w:szCs w:val="24"/>
                <w:lang w:val="uk-UA"/>
              </w:rPr>
              <w:t xml:space="preserve"> хіміотерапії на 14 ліжок (Центр ДОГ і ТКМ)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Лікар </w:t>
            </w: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трансплантолог</w:t>
            </w:r>
            <w:proofErr w:type="spellEnd"/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Центр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медико-психологічної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, соціально-реабілітаційної допомоги дітям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лікар-психіатр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лікар-психолог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центру, практичний психолог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соціальний працівник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фахівець з соціальної роботи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Центр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орфанних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захворювань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лікар-інтерн з педіатрії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центру, лікар-невролог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2.34.1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Консультативний відділ (Центру ОЗ)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лікар-невролог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лікар-педіатр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лікар-дієтолог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2.34.2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Методично-моніторинговий відділ (Центру ОЗ)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адміністратор бази даних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2.34.4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Спеціалізований кабінет медичної допомоги дітям з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муковісцидозом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(Центру ОЗ)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лікар-педіатр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 терапевт т(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лікар-терапевт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дитячої хірургії, ортопедії та урології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лікар-ортопед-травматолог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лікар-ортопед-травматолог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49</w:t>
            </w:r>
          </w:p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лікар-уролог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лікар-хірург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лікар-інтерн з дитячої хірургії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дитячої офтальмології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відділення, лікар-офтальмолог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лікар-офтальмолог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дитячої отоларингології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лікар-отоларинголог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лікар-отоларинголог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Дитяче неврологічне відділення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лікар-невролог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лікар-невролог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логопед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вчитель-дефектолог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50.7.1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Психіатричний кабінет (Дитяче неврологічне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лікар-психіатр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Дитяче ендокринологічне відділення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лікар-ендокринолог дитячий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лікар-ендокринолог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І педіатричне відділення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лікар-гематолог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50.9.1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Педіатричний кабінет (І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лікар-педіатр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лікар-інтерн з педіатрії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50.9.2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Гастроентерологічний кабінет (І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лікар-гастроентеролог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50.9.3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Протитуберкульозний кабінет (І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лікар-фтизіатр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50.9.6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Алергологічний кабінет (І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лікар-алерголог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50.10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ІІ педіатричне відділення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відділенням, лікар-педіатр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50.10.2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Гастроентерологічний кабінет (ІІ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лікар-гастроентеролог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50.10.5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Кабінет інфекційних захворювань (ІІ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лікар-інфекціоніст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лікар-інфекціоніст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50.10.8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Нефрологічний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кабінет (ІІ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лікар-нефролог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50.10.9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Підрозділ: 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Шкірновенерологчний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кабінет (ІІ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лікар-дерматовенеролог</w:t>
            </w:r>
            <w:proofErr w:type="spellEnd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50.10.10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Гематологічний кабінет (ІІ педіатричне відділення)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лікар-гематолог дитячий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дитячої та підліткової гінекології та статевого виховання з денним стаціонаром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лікар-гінеколог дитячого та підліткового віку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лікар-гінеколог дитячого та підліткового віку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планування сім`ї та реабілітації репродуктивної функції жінок з денним стаціонаром на 5 ліжок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лікар-інтерн з неврології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50.12.1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Гінекологічний кабінет (Відділення планування сім`ї та реабілітації репродуктивної функції жінок)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лікар-акушер-гінеколог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50.12.5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Терапевтичний кабінет (Відділення планування сім`ї та реабілітації репродуктивної функції жінок)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лікар-імунолог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50.12.6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Кабінет отоларинголога (Відділення планування сім`ї та реабілітації репродуктивної функції жінок)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лікар-отоларинголог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50.12.7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Ендокринологічний кабінет (Відділення планування сім`ї та реабілітації репродуктивної функції жінок)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лікар-ендокринолог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50.12.8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Урологічний кабінет (Відділення планування сім`ї та реабілітації репродуктивної функції жінок)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лікар-уролог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лікар-сексопатолог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відновлювального лікування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лікар-фізіотерапевт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86</w:t>
            </w:r>
          </w:p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лікар-фізіотерапевт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сестра медична з фізіотерапії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сестра медична з масажу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фахівець з фізичної реабілітації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ендоскопічних методів досліджень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завідувач відділення, </w:t>
            </w: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лікар-ендоскопіст</w:t>
            </w:r>
            <w:proofErr w:type="spellEnd"/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лікар-ендоскопіст</w:t>
            </w:r>
            <w:proofErr w:type="spellEnd"/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функціональної діагностики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 з функціональної діагностики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завідувач, лікар з функціональної діагностики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Відділення лабораторної діагностики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лікар-лаборант з клінічної біохімії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завідувач </w:t>
            </w: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відідлення</w:t>
            </w:r>
            <w:proofErr w:type="spellEnd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, лікар-лаборант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фельдшер-лаборант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старший фельдшер-лаборант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Біолог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50.19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Центр медичної допомоги підліткам та молоді "Клініка дружня до молоді" (</w:t>
            </w:r>
            <w:proofErr w:type="spellStart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кдп</w:t>
            </w:r>
            <w:proofErr w:type="spellEnd"/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лікар-психолог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центру, лікар-терапевт підлітковий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Управління лікарні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генеральний директор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медичний директор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заступник генерального директора з економічних питань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заступник головного лікаря з медичної частини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заступник головного лікаря з медичної частини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заступник головного лікаря з організаційно-методичної роботи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заступник головного лікаря з поліклінічної роботи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заступник головного лікаря з розвитку лікарні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заступник головного лікаря з технічних питань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головна медична сестра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помічник генерального директора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головний бухгалтер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головний економіст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кадрів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головний інженер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головний енергетик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головний механік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канцелярії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юрисконсульт провідний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прес-секретар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юрисконсульт 1-кат.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фахівець з питань цивільного захисту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Бухгалтерська служба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бухгалтер І-категорії з ВО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бухгалтер І-категорії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бухгалтер </w:t>
            </w: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ІІ-категорії</w:t>
            </w:r>
            <w:proofErr w:type="spellEnd"/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Економічний відділ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економіст 2-кат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економіст І-категорії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кадрів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старший інспектор з кадрів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інспектор з кадрів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автоматизованих систем обробки інформації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технік обчислювального відділу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інженер-програміст І-категорії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оператор комп’ютерного набору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старший  оператор комп’ютерного набору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технік обчислювального відділу І-категорії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оператор комп’ютерного набору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Інженерно-технічний відділ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слюсар-сантехнік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електромонтер з ремонту та обслуговуванню електроустаткування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 провідний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 енергетик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 І-категорії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 провідний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Служба зв`язку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начальник служби (зв'язку)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 електрозв'язку 1кат.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з експлуатації технічного обладнання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технік-оператор електронного устаткування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технік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 з метрології провідний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технік з експлуатації та ремонту устаткування (медичного </w:t>
            </w:r>
            <w:proofErr w:type="spellStart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обаднання</w:t>
            </w:r>
            <w:proofErr w:type="spellEnd"/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 xml:space="preserve"> І-кат)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інженер з експлуатації устаткування газових об’єктів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1.9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Служба обслуговування лікувальних газів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начальник служби (обслуговування лікувальних газів)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слюсар з експлуатації та ремонту газового устаткування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1.12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Харчоблок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сестра медична з дієтичного харчування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кухар 3-розряду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кухонний робітник 2 р.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шеф-кухар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кухар 5-розряду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1.13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транспорту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водій автомобільних засобів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диспетчер автомобільного транспорту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1.14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матеріально-технічного постачання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матеріально-технічного постачання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складу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каштелян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комірник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1.15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Аптечний склад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аптечним складом,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провізор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фармацевт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1.16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Організаційно-методичний відділ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відділу, лікар-методист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лікар-статистик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статистик медичний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реєстратор медичний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1.17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Методично-організаційний моніторинговий центр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17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завідувач відділу, лікар-методист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17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технік (інформаційно-обчислювального центру 1 кат).</w:t>
            </w:r>
          </w:p>
        </w:tc>
      </w:tr>
      <w:tr w:rsidR="00DB7B04" w:rsidRPr="00A305C4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1.18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Підрозділ: Відділ з питань запобігання та виявлення корупції</w:t>
            </w:r>
          </w:p>
        </w:tc>
      </w:tr>
      <w:tr w:rsidR="00DB7B04" w:rsidRPr="0008082D" w:rsidTr="00DB7B04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17</w:t>
            </w:r>
            <w:r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04" w:rsidRPr="0008082D" w:rsidRDefault="00DB7B04" w:rsidP="00DB7B0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8082D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</w:t>
            </w:r>
          </w:p>
        </w:tc>
      </w:tr>
    </w:tbl>
    <w:p w:rsidR="00DB7B04" w:rsidRDefault="00DB7B04" w:rsidP="00DB7B04">
      <w:pPr>
        <w:rPr>
          <w:lang w:val="uk-UA"/>
        </w:rPr>
      </w:pPr>
    </w:p>
    <w:p w:rsidR="00DB7B04" w:rsidRPr="00A305C4" w:rsidRDefault="00DB7B04" w:rsidP="00DB7B04">
      <w:pPr>
        <w:rPr>
          <w:b/>
          <w:lang w:val="uk-UA"/>
        </w:rPr>
      </w:pPr>
      <w:r w:rsidRPr="00A305C4">
        <w:rPr>
          <w:b/>
          <w:lang w:val="uk-UA"/>
        </w:rPr>
        <w:t>Технічні вимоги:</w:t>
      </w:r>
    </w:p>
    <w:p w:rsidR="00DB7B04" w:rsidRDefault="00DB7B04">
      <w:pPr>
        <w:rPr>
          <w:szCs w:val="28"/>
          <w:lang w:val="uk-UA" w:bidi="uk-UA"/>
        </w:rPr>
      </w:pPr>
      <w:r w:rsidRPr="002723E8">
        <w:rPr>
          <w:szCs w:val="28"/>
          <w:lang w:bidi="uk-UA"/>
        </w:rPr>
        <w:t xml:space="preserve">1. </w:t>
      </w:r>
      <w:r w:rsidR="00F5449F">
        <w:rPr>
          <w:szCs w:val="28"/>
          <w:lang w:val="uk-UA" w:bidi="uk-UA"/>
        </w:rPr>
        <w:t>Провести а</w:t>
      </w:r>
      <w:proofErr w:type="spellStart"/>
      <w:r w:rsidRPr="002723E8">
        <w:rPr>
          <w:szCs w:val="28"/>
          <w:lang w:bidi="uk-UA"/>
        </w:rPr>
        <w:t>тестаці</w:t>
      </w:r>
      <w:proofErr w:type="spellEnd"/>
      <w:r w:rsidR="00F5449F">
        <w:rPr>
          <w:szCs w:val="28"/>
          <w:lang w:val="uk-UA" w:bidi="uk-UA"/>
        </w:rPr>
        <w:t>ю</w:t>
      </w:r>
      <w:r w:rsidRPr="002723E8">
        <w:rPr>
          <w:szCs w:val="28"/>
          <w:lang w:bidi="uk-UA"/>
        </w:rPr>
        <w:t xml:space="preserve"> </w:t>
      </w:r>
      <w:proofErr w:type="spellStart"/>
      <w:r w:rsidRPr="002723E8">
        <w:rPr>
          <w:szCs w:val="28"/>
          <w:lang w:bidi="uk-UA"/>
        </w:rPr>
        <w:t>робочих</w:t>
      </w:r>
      <w:proofErr w:type="spellEnd"/>
      <w:r w:rsidRPr="002723E8">
        <w:rPr>
          <w:szCs w:val="28"/>
          <w:lang w:bidi="uk-UA"/>
        </w:rPr>
        <w:t xml:space="preserve"> </w:t>
      </w:r>
      <w:proofErr w:type="spellStart"/>
      <w:r w:rsidRPr="002723E8">
        <w:rPr>
          <w:szCs w:val="28"/>
          <w:lang w:bidi="uk-UA"/>
        </w:rPr>
        <w:t>місць</w:t>
      </w:r>
      <w:proofErr w:type="spellEnd"/>
      <w:r w:rsidRPr="002723E8">
        <w:rPr>
          <w:szCs w:val="28"/>
          <w:lang w:bidi="uk-UA"/>
        </w:rPr>
        <w:t xml:space="preserve"> за </w:t>
      </w:r>
      <w:proofErr w:type="spellStart"/>
      <w:r w:rsidRPr="002723E8">
        <w:rPr>
          <w:szCs w:val="28"/>
          <w:lang w:bidi="uk-UA"/>
        </w:rPr>
        <w:t>умовами</w:t>
      </w:r>
      <w:proofErr w:type="spellEnd"/>
      <w:r w:rsidRPr="002723E8">
        <w:rPr>
          <w:szCs w:val="28"/>
          <w:lang w:bidi="uk-UA"/>
        </w:rPr>
        <w:t xml:space="preserve"> </w:t>
      </w:r>
      <w:proofErr w:type="spellStart"/>
      <w:r w:rsidRPr="002723E8">
        <w:rPr>
          <w:szCs w:val="28"/>
          <w:lang w:bidi="uk-UA"/>
        </w:rPr>
        <w:t>праці</w:t>
      </w:r>
      <w:proofErr w:type="spellEnd"/>
      <w:r w:rsidRPr="002723E8">
        <w:rPr>
          <w:szCs w:val="28"/>
          <w:lang w:bidi="uk-UA"/>
        </w:rPr>
        <w:t xml:space="preserve"> в </w:t>
      </w:r>
      <w:r>
        <w:rPr>
          <w:szCs w:val="28"/>
          <w:lang w:bidi="uk-UA"/>
        </w:rPr>
        <w:t xml:space="preserve"> НДСЛ «</w:t>
      </w:r>
      <w:proofErr w:type="spellStart"/>
      <w:r>
        <w:rPr>
          <w:szCs w:val="28"/>
          <w:lang w:bidi="uk-UA"/>
        </w:rPr>
        <w:t>Охматдит</w:t>
      </w:r>
      <w:proofErr w:type="spellEnd"/>
      <w:r>
        <w:rPr>
          <w:szCs w:val="28"/>
          <w:lang w:bidi="uk-UA"/>
        </w:rPr>
        <w:t xml:space="preserve">» МОЗ </w:t>
      </w:r>
      <w:proofErr w:type="spellStart"/>
      <w:r>
        <w:rPr>
          <w:szCs w:val="28"/>
          <w:lang w:bidi="uk-UA"/>
        </w:rPr>
        <w:t>України</w:t>
      </w:r>
      <w:proofErr w:type="spellEnd"/>
      <w:r>
        <w:rPr>
          <w:szCs w:val="28"/>
          <w:lang w:bidi="uk-UA"/>
        </w:rPr>
        <w:t xml:space="preserve"> на 175 </w:t>
      </w:r>
      <w:proofErr w:type="spellStart"/>
      <w:r>
        <w:rPr>
          <w:szCs w:val="28"/>
          <w:lang w:bidi="uk-UA"/>
        </w:rPr>
        <w:t>робочих</w:t>
      </w:r>
      <w:proofErr w:type="spellEnd"/>
      <w:r>
        <w:rPr>
          <w:szCs w:val="28"/>
          <w:lang w:bidi="uk-UA"/>
        </w:rPr>
        <w:t xml:space="preserve"> </w:t>
      </w:r>
      <w:proofErr w:type="spellStart"/>
      <w:r>
        <w:rPr>
          <w:szCs w:val="28"/>
          <w:lang w:bidi="uk-UA"/>
        </w:rPr>
        <w:t>місць</w:t>
      </w:r>
      <w:proofErr w:type="spellEnd"/>
      <w:r>
        <w:rPr>
          <w:szCs w:val="28"/>
          <w:lang w:bidi="uk-UA"/>
        </w:rPr>
        <w:t xml:space="preserve"> </w:t>
      </w:r>
      <w:r>
        <w:rPr>
          <w:szCs w:val="28"/>
          <w:lang w:val="uk-UA" w:bidi="uk-UA"/>
        </w:rPr>
        <w:t xml:space="preserve"> відповідно до д</w:t>
      </w:r>
      <w:r w:rsidR="00F5449F">
        <w:rPr>
          <w:szCs w:val="28"/>
          <w:lang w:val="uk-UA" w:bidi="uk-UA"/>
        </w:rPr>
        <w:t>о</w:t>
      </w:r>
      <w:r>
        <w:rPr>
          <w:szCs w:val="28"/>
          <w:lang w:val="uk-UA" w:bidi="uk-UA"/>
        </w:rPr>
        <w:t>датку  № 1</w:t>
      </w:r>
      <w:r w:rsidR="00A305C4">
        <w:rPr>
          <w:szCs w:val="28"/>
          <w:lang w:val="uk-UA" w:bidi="uk-UA"/>
        </w:rPr>
        <w:t>.</w:t>
      </w:r>
    </w:p>
    <w:p w:rsidR="00F5449F" w:rsidRDefault="00DB7B04">
      <w:pPr>
        <w:rPr>
          <w:rFonts w:cs="Arial"/>
          <w:color w:val="000000"/>
          <w:lang w:val="uk-UA"/>
        </w:rPr>
      </w:pPr>
      <w:r w:rsidRPr="00DB7B04">
        <w:rPr>
          <w:szCs w:val="28"/>
          <w:lang w:val="uk-UA" w:bidi="uk-UA"/>
        </w:rPr>
        <w:t>2. Виконавець зобов’язаний виконувати умови Договору у визначеному обсязі з відповідною якістю, наданням гарантійних строків та усуненням недоліків, якщо вони виникнуть.</w:t>
      </w:r>
      <w:r w:rsidR="00F5449F">
        <w:rPr>
          <w:szCs w:val="28"/>
          <w:lang w:val="uk-UA" w:bidi="uk-UA"/>
        </w:rPr>
        <w:br/>
      </w:r>
      <w:r w:rsidRPr="0045424D">
        <w:rPr>
          <w:szCs w:val="28"/>
          <w:lang w:val="uk-UA" w:bidi="uk-UA"/>
        </w:rPr>
        <w:t>3.Виконавець повинен мати в складі пропозиції наявність відповідної ліцензії</w:t>
      </w:r>
      <w:r w:rsidR="0045424D">
        <w:rPr>
          <w:szCs w:val="28"/>
          <w:lang w:val="uk-UA" w:bidi="uk-UA"/>
        </w:rPr>
        <w:t xml:space="preserve"> /сертифікату </w:t>
      </w:r>
      <w:r w:rsidR="00F5449F">
        <w:rPr>
          <w:szCs w:val="28"/>
          <w:lang w:val="uk-UA" w:bidi="uk-UA"/>
        </w:rPr>
        <w:t xml:space="preserve">на </w:t>
      </w:r>
      <w:r w:rsidR="00EE33F4">
        <w:rPr>
          <w:szCs w:val="28"/>
          <w:lang w:val="uk-UA" w:bidi="uk-UA"/>
        </w:rPr>
        <w:t>провадження певного виду господарської діяльності , у разі, як що діяльність яка є предметом закупівлі підлягає ліцензуванню згідно норм чинного законодавства.</w:t>
      </w:r>
      <w:r w:rsidRPr="0045424D">
        <w:rPr>
          <w:szCs w:val="28"/>
          <w:lang w:val="uk-UA" w:bidi="uk-UA"/>
        </w:rPr>
        <w:br/>
        <w:t>4. З метою забезпечення якості робіт Виконавець повинен здійснювати наступні заходи:</w:t>
      </w:r>
      <w:r w:rsidRPr="0045424D">
        <w:rPr>
          <w:szCs w:val="28"/>
          <w:lang w:val="uk-UA" w:bidi="uk-UA"/>
        </w:rPr>
        <w:br/>
        <w:t>- Мати в наявності повірені та сертифіковані вимірювальні прилади.</w:t>
      </w:r>
      <w:r w:rsidRPr="0045424D">
        <w:rPr>
          <w:szCs w:val="28"/>
          <w:lang w:val="uk-UA" w:bidi="uk-UA"/>
        </w:rPr>
        <w:br/>
        <w:t>- Використовувати при проведенні робіт оснащення, інструмент та прибори, обладнання, що відповідають вимогам відповідної нормативної документації;</w:t>
      </w:r>
      <w:r w:rsidRPr="0045424D">
        <w:rPr>
          <w:szCs w:val="28"/>
          <w:lang w:val="uk-UA" w:bidi="uk-UA"/>
        </w:rPr>
        <w:br/>
      </w:r>
      <w:r w:rsidR="0045424D">
        <w:rPr>
          <w:lang w:val="uk-UA"/>
        </w:rPr>
        <w:t xml:space="preserve">5. </w:t>
      </w:r>
      <w:r w:rsidR="0045424D" w:rsidRPr="0045424D">
        <w:rPr>
          <w:rFonts w:cs="Arial"/>
          <w:color w:val="000000"/>
          <w:lang w:val="uk-UA"/>
        </w:rPr>
        <w:t xml:space="preserve">Учасник при наданні послуг повинен забезпечувати </w:t>
      </w:r>
      <w:r w:rsidR="0045424D" w:rsidRPr="0045424D">
        <w:rPr>
          <w:rFonts w:cs="Arial"/>
          <w:b/>
          <w:color w:val="000000"/>
          <w:lang w:val="uk-UA"/>
        </w:rPr>
        <w:t>дотримання вимог в галузі охорони праці і техніки безпеки, пожежної безпеки</w:t>
      </w:r>
      <w:r w:rsidR="0045424D" w:rsidRPr="0045424D">
        <w:rPr>
          <w:rFonts w:cs="Arial"/>
          <w:color w:val="000000"/>
          <w:lang w:val="uk-UA"/>
        </w:rPr>
        <w:t xml:space="preserve"> (надати у складі тендерної пропозиції гарантійний лист в довільній формі)</w:t>
      </w:r>
    </w:p>
    <w:p w:rsidR="00A92754" w:rsidRDefault="0045424D" w:rsidP="00A92754">
      <w:pPr>
        <w:spacing w:after="0"/>
        <w:rPr>
          <w:color w:val="000000"/>
          <w:lang w:val="uk-UA"/>
        </w:rPr>
      </w:pPr>
      <w:r>
        <w:rPr>
          <w:rFonts w:cs="Arial"/>
          <w:color w:val="000000"/>
          <w:lang w:val="uk-UA"/>
        </w:rPr>
        <w:t xml:space="preserve">6. </w:t>
      </w:r>
      <w:r w:rsidRPr="0045424D">
        <w:rPr>
          <w:color w:val="000000"/>
          <w:lang w:val="uk-UA"/>
        </w:rPr>
        <w:t xml:space="preserve">Учасник при наданні послуг повинен забезпечувати </w:t>
      </w:r>
      <w:r w:rsidRPr="0045424D">
        <w:rPr>
          <w:b/>
          <w:color w:val="000000"/>
          <w:lang w:val="uk-UA"/>
        </w:rPr>
        <w:t xml:space="preserve">дотримання вимог із захисту довкілля </w:t>
      </w:r>
      <w:r w:rsidRPr="0045424D">
        <w:rPr>
          <w:color w:val="000000"/>
          <w:lang w:val="uk-UA"/>
        </w:rPr>
        <w:t>(надати у складі тендерної пропозиції гарантійний лист щодо дотримання вимог із захисту довкілля, що передбачені згідно Закону України «Про охорону навколишнього природного середовища», Закону України «Про відходи»)</w:t>
      </w:r>
    </w:p>
    <w:p w:rsidR="00A92754" w:rsidRDefault="00A92754" w:rsidP="00A92754">
      <w:pPr>
        <w:spacing w:after="0"/>
        <w:rPr>
          <w:b/>
          <w:szCs w:val="28"/>
        </w:rPr>
      </w:pPr>
      <w:r>
        <w:rPr>
          <w:color w:val="000000"/>
          <w:szCs w:val="28"/>
        </w:rPr>
        <w:t xml:space="preserve">7.Наявність в </w:t>
      </w:r>
      <w:proofErr w:type="spellStart"/>
      <w:r>
        <w:rPr>
          <w:color w:val="000000"/>
          <w:szCs w:val="28"/>
        </w:rPr>
        <w:t>учасника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процедури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закупівлі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обладнання</w:t>
      </w:r>
      <w:proofErr w:type="spellEnd"/>
      <w:r>
        <w:rPr>
          <w:color w:val="000000"/>
          <w:szCs w:val="28"/>
        </w:rPr>
        <w:t>, матеріально-технічної бази.</w:t>
      </w:r>
    </w:p>
    <w:p w:rsidR="00A92754" w:rsidRDefault="00A92754" w:rsidP="00A92754">
      <w:pPr>
        <w:pStyle w:val="20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8.Наявність в учасника процедури закупівлі працівників відповідної кваліфікації, які мають необхідні знання та досвід</w:t>
      </w:r>
    </w:p>
    <w:p w:rsidR="00A92754" w:rsidRDefault="00A92754" w:rsidP="00A92754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9.Н</w:t>
      </w:r>
      <w:proofErr w:type="spellStart"/>
      <w:r>
        <w:rPr>
          <w:color w:val="000000"/>
          <w:sz w:val="28"/>
          <w:szCs w:val="28"/>
        </w:rPr>
        <w:t>аявність</w:t>
      </w:r>
      <w:proofErr w:type="spellEnd"/>
      <w:r>
        <w:rPr>
          <w:color w:val="000000"/>
          <w:sz w:val="28"/>
          <w:szCs w:val="28"/>
        </w:rPr>
        <w:t xml:space="preserve"> документально </w:t>
      </w:r>
      <w:proofErr w:type="spellStart"/>
      <w:r>
        <w:rPr>
          <w:color w:val="000000"/>
          <w:sz w:val="28"/>
          <w:szCs w:val="28"/>
        </w:rPr>
        <w:t>підтвердженого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аналогічного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аналогічних</w:t>
      </w:r>
      <w:proofErr w:type="spellEnd"/>
      <w:r>
        <w:rPr>
          <w:color w:val="000000"/>
          <w:sz w:val="28"/>
          <w:szCs w:val="28"/>
        </w:rPr>
        <w:t xml:space="preserve">) за предметом </w:t>
      </w:r>
      <w:proofErr w:type="spellStart"/>
      <w:r>
        <w:rPr>
          <w:color w:val="000000"/>
          <w:sz w:val="28"/>
          <w:szCs w:val="28"/>
        </w:rPr>
        <w:t>закупівлі</w:t>
      </w:r>
      <w:proofErr w:type="spellEnd"/>
      <w:r>
        <w:rPr>
          <w:color w:val="000000"/>
          <w:sz w:val="28"/>
          <w:szCs w:val="28"/>
        </w:rPr>
        <w:t xml:space="preserve"> договору (</w:t>
      </w:r>
      <w:proofErr w:type="spellStart"/>
      <w:r>
        <w:rPr>
          <w:color w:val="000000"/>
          <w:sz w:val="28"/>
          <w:szCs w:val="28"/>
        </w:rPr>
        <w:t>договорів</w:t>
      </w:r>
      <w:proofErr w:type="spellEnd"/>
      <w:r>
        <w:rPr>
          <w:color w:val="000000"/>
          <w:sz w:val="28"/>
          <w:szCs w:val="28"/>
        </w:rPr>
        <w:t>);</w:t>
      </w:r>
    </w:p>
    <w:p w:rsidR="00A305C4" w:rsidRDefault="00A305C4" w:rsidP="0045424D">
      <w:pPr>
        <w:spacing w:line="40" w:lineRule="atLeast"/>
        <w:ind w:left="-76"/>
        <w:rPr>
          <w:b/>
          <w:lang w:val="uk-UA"/>
        </w:rPr>
      </w:pPr>
    </w:p>
    <w:p w:rsidR="0045424D" w:rsidRDefault="0045424D" w:rsidP="0045424D">
      <w:pPr>
        <w:spacing w:line="40" w:lineRule="atLeast"/>
        <w:ind w:left="-76"/>
        <w:rPr>
          <w:b/>
          <w:lang w:val="uk-UA"/>
        </w:rPr>
      </w:pPr>
      <w:proofErr w:type="spellStart"/>
      <w:r w:rsidRPr="00F10AC0">
        <w:rPr>
          <w:b/>
        </w:rPr>
        <w:t>Учасник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повинний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надати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документальне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погодження</w:t>
      </w:r>
      <w:proofErr w:type="spellEnd"/>
      <w:r w:rsidRPr="00F10AC0">
        <w:rPr>
          <w:b/>
        </w:rPr>
        <w:t xml:space="preserve"> на </w:t>
      </w:r>
      <w:proofErr w:type="spellStart"/>
      <w:r w:rsidRPr="00F10AC0">
        <w:rPr>
          <w:b/>
        </w:rPr>
        <w:t>виконання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усіх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пунктів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цих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технічних</w:t>
      </w:r>
      <w:proofErr w:type="spellEnd"/>
      <w:r w:rsidRPr="00F10AC0">
        <w:rPr>
          <w:b/>
        </w:rPr>
        <w:t xml:space="preserve"> </w:t>
      </w:r>
      <w:proofErr w:type="spellStart"/>
      <w:r w:rsidRPr="00F10AC0">
        <w:rPr>
          <w:b/>
        </w:rPr>
        <w:t>вимог</w:t>
      </w:r>
      <w:proofErr w:type="spellEnd"/>
      <w:r w:rsidRPr="00F10AC0">
        <w:rPr>
          <w:b/>
        </w:rPr>
        <w:t xml:space="preserve">. </w:t>
      </w:r>
    </w:p>
    <w:p w:rsidR="00A305C4" w:rsidRPr="00A305C4" w:rsidRDefault="00A305C4" w:rsidP="0045424D">
      <w:pPr>
        <w:spacing w:line="40" w:lineRule="atLeast"/>
        <w:ind w:left="-76"/>
        <w:rPr>
          <w:b/>
          <w:u w:val="single"/>
          <w:lang w:val="uk-UA"/>
        </w:rPr>
      </w:pPr>
      <w:r>
        <w:rPr>
          <w:b/>
          <w:lang w:val="uk-UA"/>
        </w:rPr>
        <w:t xml:space="preserve">Очікувана вартість послуги складає   </w:t>
      </w:r>
      <w:r w:rsidRPr="00A305C4">
        <w:rPr>
          <w:b/>
          <w:u w:val="single"/>
          <w:lang w:val="uk-UA"/>
        </w:rPr>
        <w:t>170 000,00 грн.  (сто сімдесят тисяч грн.00 коп.) з ПДВ</w:t>
      </w:r>
    </w:p>
    <w:p w:rsidR="00A305C4" w:rsidRDefault="00A305C4" w:rsidP="00A305C4">
      <w:pPr>
        <w:pStyle w:val="a9"/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Голова робочої групи:</w:t>
      </w:r>
    </w:p>
    <w:p w:rsidR="00A305C4" w:rsidRDefault="00A305C4" w:rsidP="00A305C4">
      <w:pPr>
        <w:pStyle w:val="a9"/>
        <w:ind w:left="-567" w:firstLine="567"/>
        <w:rPr>
          <w:b/>
          <w:sz w:val="28"/>
          <w:szCs w:val="28"/>
        </w:rPr>
      </w:pPr>
      <w:r w:rsidRPr="00FC0A7E">
        <w:rPr>
          <w:sz w:val="28"/>
          <w:szCs w:val="28"/>
        </w:rPr>
        <w:t>Медичний директор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Чернишук</w:t>
      </w:r>
      <w:proofErr w:type="spellEnd"/>
      <w:r>
        <w:rPr>
          <w:b/>
          <w:sz w:val="28"/>
          <w:szCs w:val="28"/>
        </w:rPr>
        <w:t xml:space="preserve"> С.С</w:t>
      </w:r>
    </w:p>
    <w:p w:rsidR="00A305C4" w:rsidRDefault="00A305C4" w:rsidP="00A305C4">
      <w:pPr>
        <w:pStyle w:val="a9"/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Члени робочої групи:</w:t>
      </w:r>
    </w:p>
    <w:p w:rsidR="00A305C4" w:rsidRPr="00A3739B" w:rsidRDefault="00A305C4" w:rsidP="00A305C4">
      <w:pPr>
        <w:pStyle w:val="a9"/>
        <w:ind w:left="-567" w:firstLine="567"/>
        <w:rPr>
          <w:sz w:val="28"/>
          <w:szCs w:val="28"/>
        </w:rPr>
      </w:pPr>
      <w:r w:rsidRPr="00A3739B">
        <w:rPr>
          <w:sz w:val="28"/>
          <w:szCs w:val="28"/>
        </w:rPr>
        <w:t>Заступник г</w:t>
      </w:r>
      <w:r>
        <w:rPr>
          <w:sz w:val="28"/>
          <w:szCs w:val="28"/>
        </w:rPr>
        <w:t>енерального директора</w:t>
      </w:r>
      <w:r w:rsidRPr="00A3739B">
        <w:rPr>
          <w:sz w:val="28"/>
          <w:szCs w:val="28"/>
        </w:rPr>
        <w:t xml:space="preserve"> </w:t>
      </w:r>
    </w:p>
    <w:p w:rsidR="00A305C4" w:rsidRDefault="00A305C4" w:rsidP="00A305C4">
      <w:pPr>
        <w:pStyle w:val="a9"/>
        <w:ind w:left="-567" w:firstLine="567"/>
        <w:rPr>
          <w:sz w:val="28"/>
          <w:szCs w:val="28"/>
        </w:rPr>
      </w:pPr>
      <w:r w:rsidRPr="00A3739B">
        <w:rPr>
          <w:sz w:val="28"/>
          <w:szCs w:val="28"/>
        </w:rPr>
        <w:t xml:space="preserve">з </w:t>
      </w:r>
      <w:r>
        <w:rPr>
          <w:sz w:val="28"/>
          <w:szCs w:val="28"/>
        </w:rPr>
        <w:t>економічних питань</w:t>
      </w:r>
      <w:r w:rsidRPr="00A3739B">
        <w:rPr>
          <w:sz w:val="28"/>
          <w:szCs w:val="28"/>
        </w:rPr>
        <w:t xml:space="preserve"> </w:t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Мирута</w:t>
      </w:r>
      <w:proofErr w:type="spellEnd"/>
      <w:r>
        <w:rPr>
          <w:sz w:val="28"/>
          <w:szCs w:val="28"/>
        </w:rPr>
        <w:t xml:space="preserve"> Н.М.</w:t>
      </w:r>
    </w:p>
    <w:p w:rsidR="00A305C4" w:rsidRPr="00A3739B" w:rsidRDefault="00A305C4" w:rsidP="00A305C4">
      <w:pPr>
        <w:pStyle w:val="a9"/>
        <w:ind w:left="-567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 з</w:t>
      </w:r>
      <w:r w:rsidRPr="00A3739B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Pr="00A3739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</w:t>
      </w:r>
      <w:r w:rsidRPr="00A3739B">
        <w:rPr>
          <w:sz w:val="28"/>
          <w:szCs w:val="28"/>
        </w:rPr>
        <w:t xml:space="preserve"> </w:t>
      </w:r>
    </w:p>
    <w:p w:rsidR="00A305C4" w:rsidRPr="00A3739B" w:rsidRDefault="00A305C4" w:rsidP="00A305C4">
      <w:pPr>
        <w:pStyle w:val="a9"/>
        <w:ind w:left="-567" w:firstLine="567"/>
        <w:rPr>
          <w:sz w:val="28"/>
          <w:szCs w:val="28"/>
        </w:rPr>
      </w:pPr>
      <w:r w:rsidRPr="00A3739B">
        <w:rPr>
          <w:sz w:val="28"/>
          <w:szCs w:val="28"/>
        </w:rPr>
        <w:t xml:space="preserve">з технічних питань </w:t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Оголєв</w:t>
      </w:r>
      <w:proofErr w:type="spellEnd"/>
      <w:r>
        <w:rPr>
          <w:sz w:val="28"/>
          <w:szCs w:val="28"/>
        </w:rPr>
        <w:t xml:space="preserve"> О.О.</w:t>
      </w:r>
    </w:p>
    <w:p w:rsidR="00A305C4" w:rsidRDefault="00A305C4" w:rsidP="00A305C4">
      <w:pPr>
        <w:pStyle w:val="a9"/>
        <w:ind w:left="-567" w:firstLine="567"/>
        <w:rPr>
          <w:sz w:val="28"/>
          <w:szCs w:val="28"/>
        </w:rPr>
      </w:pPr>
      <w:r w:rsidRPr="00FC0A7E">
        <w:rPr>
          <w:sz w:val="28"/>
          <w:szCs w:val="28"/>
        </w:rPr>
        <w:t>Головний інженер</w:t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</w:p>
    <w:p w:rsidR="00A305C4" w:rsidRPr="00FC0A7E" w:rsidRDefault="00A305C4" w:rsidP="00A305C4">
      <w:pPr>
        <w:pStyle w:val="a9"/>
        <w:ind w:left="-567" w:firstLine="567"/>
        <w:rPr>
          <w:sz w:val="28"/>
          <w:szCs w:val="28"/>
        </w:rPr>
      </w:pPr>
      <w:r w:rsidRPr="00FC0A7E">
        <w:rPr>
          <w:sz w:val="28"/>
          <w:szCs w:val="28"/>
        </w:rPr>
        <w:t xml:space="preserve">Інженер з ремонту технічного обладнання </w:t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  <w:t>Крамаренко В.В.</w:t>
      </w:r>
    </w:p>
    <w:p w:rsidR="00A305C4" w:rsidRPr="00A305C4" w:rsidRDefault="00A305C4">
      <w:pPr>
        <w:rPr>
          <w:lang w:val="uk-UA"/>
        </w:rPr>
      </w:pPr>
    </w:p>
    <w:sectPr w:rsidR="00A305C4" w:rsidRPr="00A305C4" w:rsidSect="00E656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24D5"/>
    <w:multiLevelType w:val="hybridMultilevel"/>
    <w:tmpl w:val="7A9887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FE5179E"/>
    <w:multiLevelType w:val="hybridMultilevel"/>
    <w:tmpl w:val="6DA61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129AC"/>
    <w:multiLevelType w:val="hybridMultilevel"/>
    <w:tmpl w:val="DA72E050"/>
    <w:lvl w:ilvl="0" w:tplc="EB409F7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B04"/>
    <w:rsid w:val="001373D6"/>
    <w:rsid w:val="001F0E3D"/>
    <w:rsid w:val="00406BF5"/>
    <w:rsid w:val="0045424D"/>
    <w:rsid w:val="00A305C4"/>
    <w:rsid w:val="00A92754"/>
    <w:rsid w:val="00DB7B04"/>
    <w:rsid w:val="00E656F5"/>
    <w:rsid w:val="00EE33F4"/>
    <w:rsid w:val="00F5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04"/>
    <w:rPr>
      <w:rFonts w:ascii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04"/>
    <w:rPr>
      <w:rFonts w:ascii="Segoe UI" w:hAnsi="Segoe UI" w:cs="Segoe UI"/>
      <w:sz w:val="18"/>
      <w:szCs w:val="18"/>
      <w:lang w:val="ru-RU"/>
    </w:rPr>
  </w:style>
  <w:style w:type="paragraph" w:styleId="a5">
    <w:name w:val="header"/>
    <w:basedOn w:val="a"/>
    <w:link w:val="a6"/>
    <w:uiPriority w:val="99"/>
    <w:unhideWhenUsed/>
    <w:rsid w:val="00DB7B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B04"/>
    <w:rPr>
      <w:rFonts w:ascii="Times New Roman" w:hAnsi="Times New Roman" w:cs="Times New Roman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DB7B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B04"/>
    <w:rPr>
      <w:rFonts w:ascii="Times New Roman" w:hAnsi="Times New Roman" w:cs="Times New Roman"/>
      <w:sz w:val="28"/>
      <w:lang w:val="ru-RU"/>
    </w:rPr>
  </w:style>
  <w:style w:type="character" w:customStyle="1" w:styleId="2">
    <w:name w:val="Основной текст (2)_"/>
    <w:link w:val="20"/>
    <w:locked/>
    <w:rsid w:val="00A927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2754"/>
    <w:pPr>
      <w:widowControl w:val="0"/>
      <w:shd w:val="clear" w:color="auto" w:fill="FFFFFF"/>
      <w:spacing w:before="1140" w:after="900" w:line="240" w:lineRule="atLeast"/>
      <w:ind w:hanging="360"/>
    </w:pPr>
    <w:rPr>
      <w:rFonts w:asciiTheme="minorHAnsi" w:hAnsiTheme="minorHAnsi" w:cstheme="minorBidi"/>
      <w:sz w:val="22"/>
      <w:lang w:val="uk-UA"/>
    </w:rPr>
  </w:style>
  <w:style w:type="paragraph" w:customStyle="1" w:styleId="rvps2">
    <w:name w:val="rvps2"/>
    <w:basedOn w:val="a"/>
    <w:uiPriority w:val="99"/>
    <w:qFormat/>
    <w:rsid w:val="00A927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305C4"/>
    <w:pPr>
      <w:suppressAutoHyphens/>
      <w:spacing w:after="120" w:line="240" w:lineRule="auto"/>
    </w:pPr>
    <w:rPr>
      <w:rFonts w:eastAsia="Times New Roman"/>
      <w:sz w:val="24"/>
      <w:szCs w:val="24"/>
      <w:lang w:val="uk-UA" w:eastAsia="ar-SA"/>
    </w:rPr>
  </w:style>
  <w:style w:type="character" w:customStyle="1" w:styleId="aa">
    <w:name w:val="Основной текст Знак"/>
    <w:basedOn w:val="a0"/>
    <w:link w:val="a9"/>
    <w:rsid w:val="00A305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8431</Words>
  <Characters>4807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</cp:revision>
  <cp:lastPrinted>2021-05-17T10:53:00Z</cp:lastPrinted>
  <dcterms:created xsi:type="dcterms:W3CDTF">2021-05-17T09:37:00Z</dcterms:created>
  <dcterms:modified xsi:type="dcterms:W3CDTF">2021-05-17T10:54:00Z</dcterms:modified>
</cp:coreProperties>
</file>