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3"/>
        <w:gridCol w:w="7107"/>
      </w:tblGrid>
      <w:tr w:rsidR="004849BE" w:rsidRPr="004849BE"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04275E75" w:rsidR="004849BE" w:rsidRPr="00A22B9F" w:rsidRDefault="00A22B9F" w:rsidP="00A22B9F">
            <w:pPr>
              <w:rPr>
                <w:b/>
                <w:color w:val="000000"/>
              </w:rPr>
            </w:pPr>
            <w:r w:rsidRPr="00A22B9F">
              <w:rPr>
                <w:b/>
                <w:color w:val="000000"/>
              </w:rPr>
              <w:t>Комплексне сервісне обслуговування для системи візуалізації O-</w:t>
            </w:r>
            <w:proofErr w:type="spellStart"/>
            <w:r w:rsidRPr="00A22B9F">
              <w:rPr>
                <w:b/>
                <w:color w:val="000000"/>
              </w:rPr>
              <w:t>arm</w:t>
            </w:r>
            <w:proofErr w:type="spellEnd"/>
            <w:r w:rsidRPr="00A22B9F">
              <w:rPr>
                <w:b/>
                <w:color w:val="000000"/>
              </w:rPr>
              <w:t xml:space="preserve"> O2 ДК 021:2015 – 50420000-5 Послуги з ремонту і технічного обслуговування медичного та хірургічного обладнання </w:t>
            </w:r>
          </w:p>
        </w:tc>
      </w:tr>
      <w:tr w:rsidR="004849BE" w:rsidRPr="004849BE"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68D3ADE3" w:rsidR="004849BE" w:rsidRPr="004849BE" w:rsidRDefault="004849BE" w:rsidP="004849BE">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 xml:space="preserve">Службової записки про потребу </w:t>
            </w:r>
            <w:r w:rsidR="00E9038A" w:rsidRPr="00E9038A">
              <w:rPr>
                <w:sz w:val="21"/>
                <w:szCs w:val="21"/>
              </w:rPr>
              <w:t xml:space="preserve">Ініціатора закупівлі завідуючого Центру </w:t>
            </w:r>
            <w:proofErr w:type="spellStart"/>
            <w:r w:rsidR="00E9038A" w:rsidRPr="00E9038A">
              <w:rPr>
                <w:sz w:val="21"/>
                <w:szCs w:val="21"/>
              </w:rPr>
              <w:t>рапдіології</w:t>
            </w:r>
            <w:proofErr w:type="spellEnd"/>
            <w:r w:rsidR="00E9038A" w:rsidRPr="00E9038A">
              <w:rPr>
                <w:sz w:val="21"/>
                <w:szCs w:val="21"/>
              </w:rPr>
              <w:t xml:space="preserve"> Нечаєва М.П. </w:t>
            </w:r>
            <w:r w:rsidR="00B7508F" w:rsidRPr="00B7508F">
              <w:rPr>
                <w:sz w:val="21"/>
                <w:szCs w:val="21"/>
              </w:rPr>
              <w:t>№1717 від 17.07.2026р</w:t>
            </w:r>
            <w:r w:rsidR="00B7508F">
              <w:rPr>
                <w:sz w:val="21"/>
                <w:szCs w:val="21"/>
              </w:rPr>
              <w:t>.</w:t>
            </w:r>
          </w:p>
        </w:tc>
      </w:tr>
      <w:tr w:rsidR="004849BE" w:rsidRPr="004849BE"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B2647B9" w14:textId="61047FD2" w:rsidR="00B7508F" w:rsidRPr="00B7508F" w:rsidRDefault="00B7508F" w:rsidP="00B7508F">
            <w:pPr>
              <w:spacing w:line="254" w:lineRule="auto"/>
              <w:jc w:val="both"/>
              <w:rPr>
                <w:color w:val="000000"/>
                <w:lang w:eastAsia="uk-UA"/>
              </w:rPr>
            </w:pPr>
            <w:r w:rsidRPr="00B7508F">
              <w:rPr>
                <w:color w:val="000000"/>
                <w:lang w:eastAsia="uk-UA"/>
              </w:rPr>
              <w:t>Очікувана вартість визначена на підставі двох наданих комерційних пропозицій, оскільки на сьогодні лише дві компанії мають ліцензію на надання відповідних послуг. Це підтверджується витягом із переліку ліцензіатів ДІЯР. З метою забезпечення максимальної економії очікувану вартість визначено на рівні найнижчої із отриманих комерційних пропозицій.</w:t>
            </w:r>
          </w:p>
          <w:p w14:paraId="1AEE276B" w14:textId="354FAC39" w:rsidR="00B91908" w:rsidRPr="00B91908" w:rsidRDefault="00B7508F" w:rsidP="00B7508F">
            <w:pPr>
              <w:spacing w:line="254" w:lineRule="auto"/>
              <w:jc w:val="both"/>
              <w:rPr>
                <w:b/>
                <w:color w:val="000000"/>
                <w:lang w:eastAsia="uk-UA"/>
              </w:rPr>
            </w:pPr>
            <w:r w:rsidRPr="00B7508F">
              <w:rPr>
                <w:b/>
                <w:color w:val="000000"/>
                <w:lang w:eastAsia="uk-UA"/>
              </w:rPr>
              <w:t xml:space="preserve">Очікувана вартість закупівлі складає: 2 200 000,00 грн, без ПДВ, ПДВ (20%) - 440 000,00 </w:t>
            </w:r>
            <w:proofErr w:type="spellStart"/>
            <w:r w:rsidRPr="00B7508F">
              <w:rPr>
                <w:b/>
                <w:color w:val="000000"/>
                <w:lang w:eastAsia="uk-UA"/>
              </w:rPr>
              <w:t>нрн</w:t>
            </w:r>
            <w:proofErr w:type="spellEnd"/>
            <w:r w:rsidRPr="00B7508F">
              <w:rPr>
                <w:b/>
                <w:color w:val="000000"/>
                <w:lang w:eastAsia="uk-UA"/>
              </w:rPr>
              <w:t>., разом з ПДВ -2 640 000,00 грн.</w:t>
            </w:r>
          </w:p>
        </w:tc>
      </w:tr>
    </w:tbl>
    <w:p w14:paraId="14E20FA3" w14:textId="3A7F8F3C" w:rsidR="00733ECA" w:rsidRPr="00E9038A" w:rsidRDefault="00D8326E" w:rsidP="00E9038A">
      <w:pPr>
        <w:ind w:left="120"/>
        <w:jc w:val="center"/>
        <w:rPr>
          <w:b/>
          <w:sz w:val="32"/>
          <w:szCs w:val="32"/>
        </w:rPr>
      </w:pPr>
      <w:r>
        <w:tab/>
      </w:r>
    </w:p>
    <w:p w14:paraId="02CB5199" w14:textId="77777777" w:rsidR="00B91908" w:rsidRPr="004E63DD" w:rsidRDefault="00B91908" w:rsidP="00B91908">
      <w:pPr>
        <w:spacing w:line="276" w:lineRule="auto"/>
        <w:jc w:val="center"/>
        <w:outlineLvl w:val="0"/>
        <w:rPr>
          <w:b/>
          <w:sz w:val="40"/>
          <w:szCs w:val="40"/>
        </w:rPr>
      </w:pPr>
      <w:r w:rsidRPr="004E63DD">
        <w:rPr>
          <w:b/>
          <w:sz w:val="40"/>
          <w:szCs w:val="40"/>
        </w:rPr>
        <w:t xml:space="preserve">ТЕХНІЧНЕ ЗАВДАННЯ </w:t>
      </w:r>
    </w:p>
    <w:p w14:paraId="4D05FB53" w14:textId="77777777" w:rsidR="00B91908" w:rsidRPr="004E63DD" w:rsidRDefault="00B91908" w:rsidP="00B91908">
      <w:pPr>
        <w:spacing w:line="276" w:lineRule="auto"/>
        <w:jc w:val="center"/>
        <w:outlineLvl w:val="0"/>
        <w:rPr>
          <w:b/>
          <w:sz w:val="28"/>
          <w:szCs w:val="28"/>
        </w:rPr>
      </w:pPr>
      <w:r w:rsidRPr="004E63DD">
        <w:rPr>
          <w:b/>
          <w:sz w:val="28"/>
          <w:szCs w:val="28"/>
        </w:rPr>
        <w:t xml:space="preserve">МЕДИКО-ТЕХНІЧНІ ВИМОГИ </w:t>
      </w:r>
    </w:p>
    <w:p w14:paraId="79878774" w14:textId="77777777" w:rsidR="00B91908" w:rsidRPr="004E63DD" w:rsidRDefault="00B91908" w:rsidP="00B91908">
      <w:pPr>
        <w:spacing w:line="276" w:lineRule="auto"/>
        <w:jc w:val="center"/>
        <w:outlineLvl w:val="0"/>
        <w:rPr>
          <w:b/>
          <w:sz w:val="28"/>
          <w:szCs w:val="28"/>
        </w:rPr>
      </w:pPr>
      <w:r w:rsidRPr="004E63DD">
        <w:rPr>
          <w:b/>
          <w:sz w:val="28"/>
          <w:szCs w:val="28"/>
        </w:rPr>
        <w:t>на закупівлю по предмету</w:t>
      </w:r>
      <w:r>
        <w:rPr>
          <w:b/>
          <w:sz w:val="28"/>
          <w:szCs w:val="28"/>
        </w:rPr>
        <w:t>:</w:t>
      </w:r>
    </w:p>
    <w:p w14:paraId="5F6457FD" w14:textId="77777777" w:rsidR="00B91908" w:rsidRPr="00AF3988" w:rsidRDefault="00B91908" w:rsidP="00B91908">
      <w:pPr>
        <w:spacing w:line="276" w:lineRule="auto"/>
        <w:ind w:right="284"/>
        <w:rPr>
          <w:bCs/>
          <w:color w:val="333333"/>
        </w:rPr>
      </w:pPr>
      <w:r w:rsidRPr="00AF3988">
        <w:rPr>
          <w:bCs/>
        </w:rPr>
        <w:t xml:space="preserve">Комплексне сервісне обслуговування для </w:t>
      </w:r>
      <w:bookmarkStart w:id="0" w:name="_Hlk235181055"/>
      <w:r w:rsidRPr="00AF3988">
        <w:rPr>
          <w:bCs/>
        </w:rPr>
        <w:t>системи</w:t>
      </w:r>
      <w:r w:rsidRPr="00AF3988">
        <w:rPr>
          <w:bCs/>
          <w:lang w:val="en-US"/>
        </w:rPr>
        <w:t xml:space="preserve"> </w:t>
      </w:r>
      <w:r w:rsidRPr="00AF3988">
        <w:rPr>
          <w:rStyle w:val="af5"/>
        </w:rPr>
        <w:t>візуалізації</w:t>
      </w:r>
      <w:r w:rsidRPr="00AF3988">
        <w:rPr>
          <w:bCs/>
        </w:rPr>
        <w:t xml:space="preserve"> O-</w:t>
      </w:r>
      <w:proofErr w:type="spellStart"/>
      <w:r w:rsidRPr="00AF3988">
        <w:rPr>
          <w:bCs/>
        </w:rPr>
        <w:t>arm</w:t>
      </w:r>
      <w:proofErr w:type="spellEnd"/>
      <w:r w:rsidRPr="00AF3988">
        <w:rPr>
          <w:bCs/>
        </w:rPr>
        <w:t xml:space="preserve"> </w:t>
      </w:r>
      <w:r w:rsidRPr="00AF3988">
        <w:rPr>
          <w:bCs/>
          <w:lang w:val="en-US"/>
        </w:rPr>
        <w:t xml:space="preserve">O2 </w:t>
      </w:r>
      <w:bookmarkEnd w:id="0"/>
      <w:r w:rsidRPr="00AF3988">
        <w:rPr>
          <w:rStyle w:val="af5"/>
        </w:rPr>
        <w:t>ДК 021:2015 – 50420000-5</w:t>
      </w:r>
      <w:r w:rsidRPr="00AF3988">
        <w:t xml:space="preserve"> </w:t>
      </w:r>
      <w:r w:rsidRPr="00AF3988">
        <w:rPr>
          <w:rStyle w:val="t286pc"/>
        </w:rPr>
        <w:t>Послуги з ремонту і технічного обслуговування медичного та хірургічного обладнання</w:t>
      </w:r>
      <w:r w:rsidRPr="00AF3988">
        <w:rPr>
          <w:bCs/>
          <w:color w:val="333333"/>
        </w:rPr>
        <w:t xml:space="preserve"> </w:t>
      </w:r>
    </w:p>
    <w:p w14:paraId="27905FA6" w14:textId="77777777" w:rsidR="00B91908" w:rsidRPr="00AF3988" w:rsidRDefault="00B91908" w:rsidP="00B91908">
      <w:pPr>
        <w:spacing w:line="276" w:lineRule="auto"/>
        <w:ind w:right="284"/>
        <w:rPr>
          <w:bCs/>
          <w:color w:val="333333"/>
        </w:rPr>
      </w:pPr>
    </w:p>
    <w:p w14:paraId="68B23BDE" w14:textId="77777777" w:rsidR="00B91908" w:rsidRPr="00FC2EB0" w:rsidRDefault="00B91908" w:rsidP="00B91908">
      <w:pPr>
        <w:spacing w:line="276" w:lineRule="auto"/>
        <w:ind w:right="284"/>
        <w:rPr>
          <w:bCs/>
          <w:color w:val="333333"/>
        </w:rPr>
      </w:pPr>
      <w:r w:rsidRPr="00FC2EB0">
        <w:rPr>
          <w:bCs/>
          <w:color w:val="333333"/>
        </w:rPr>
        <w:t>Табл. 1</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89"/>
        <w:gridCol w:w="3232"/>
        <w:gridCol w:w="2551"/>
      </w:tblGrid>
      <w:tr w:rsidR="00B91908" w:rsidRPr="00FC2EB0" w14:paraId="74E320BF" w14:textId="77777777" w:rsidTr="009C043A">
        <w:trPr>
          <w:trHeight w:val="20"/>
        </w:trPr>
        <w:tc>
          <w:tcPr>
            <w:tcW w:w="709" w:type="dxa"/>
            <w:shd w:val="clear" w:color="auto" w:fill="auto"/>
            <w:vAlign w:val="center"/>
          </w:tcPr>
          <w:p w14:paraId="18AFA851" w14:textId="77777777" w:rsidR="00B91908" w:rsidRPr="00FC2EB0" w:rsidRDefault="00B91908" w:rsidP="009C043A">
            <w:pPr>
              <w:spacing w:line="276" w:lineRule="auto"/>
              <w:jc w:val="center"/>
              <w:rPr>
                <w:b/>
              </w:rPr>
            </w:pPr>
            <w:r w:rsidRPr="00FC2EB0">
              <w:rPr>
                <w:b/>
              </w:rPr>
              <w:t>№</w:t>
            </w:r>
          </w:p>
          <w:p w14:paraId="25D8D7C9" w14:textId="77777777" w:rsidR="00B91908" w:rsidRPr="00FC2EB0" w:rsidRDefault="00B91908" w:rsidP="009C043A">
            <w:pPr>
              <w:spacing w:line="276" w:lineRule="auto"/>
              <w:jc w:val="center"/>
              <w:rPr>
                <w:b/>
              </w:rPr>
            </w:pPr>
            <w:r w:rsidRPr="00FC2EB0">
              <w:rPr>
                <w:b/>
              </w:rPr>
              <w:t>з/п</w:t>
            </w:r>
          </w:p>
        </w:tc>
        <w:tc>
          <w:tcPr>
            <w:tcW w:w="3289" w:type="dxa"/>
            <w:shd w:val="clear" w:color="auto" w:fill="auto"/>
            <w:vAlign w:val="center"/>
          </w:tcPr>
          <w:p w14:paraId="0ADB01E1" w14:textId="77777777" w:rsidR="00B91908" w:rsidRPr="00653748" w:rsidRDefault="00B91908" w:rsidP="009C043A">
            <w:pPr>
              <w:spacing w:line="276" w:lineRule="auto"/>
              <w:jc w:val="center"/>
              <w:rPr>
                <w:b/>
              </w:rPr>
            </w:pPr>
            <w:r w:rsidRPr="00FC2EB0">
              <w:rPr>
                <w:b/>
              </w:rPr>
              <w:t>Найменування обладнання</w:t>
            </w:r>
            <w:r>
              <w:rPr>
                <w:b/>
                <w:lang w:val="en-US"/>
              </w:rPr>
              <w:t xml:space="preserve"> </w:t>
            </w:r>
            <w:r>
              <w:rPr>
                <w:b/>
              </w:rPr>
              <w:t>яке підлягає обслуговуванню</w:t>
            </w:r>
          </w:p>
        </w:tc>
        <w:tc>
          <w:tcPr>
            <w:tcW w:w="3232" w:type="dxa"/>
            <w:shd w:val="clear" w:color="auto" w:fill="auto"/>
            <w:vAlign w:val="center"/>
          </w:tcPr>
          <w:p w14:paraId="0EE3CFA3" w14:textId="77777777" w:rsidR="00B91908" w:rsidRPr="00FC2EB0" w:rsidRDefault="00B91908" w:rsidP="009C043A">
            <w:pPr>
              <w:spacing w:line="276" w:lineRule="auto"/>
              <w:jc w:val="center"/>
              <w:rPr>
                <w:b/>
              </w:rPr>
            </w:pPr>
            <w:r w:rsidRPr="00FC2EB0">
              <w:rPr>
                <w:b/>
              </w:rPr>
              <w:t>Серійний номер</w:t>
            </w:r>
          </w:p>
          <w:p w14:paraId="54A14AD9" w14:textId="77777777" w:rsidR="00B91908" w:rsidRPr="00FC2EB0" w:rsidRDefault="00B91908" w:rsidP="009C043A">
            <w:pPr>
              <w:spacing w:line="276" w:lineRule="auto"/>
              <w:jc w:val="center"/>
              <w:rPr>
                <w:b/>
              </w:rPr>
            </w:pPr>
            <w:r w:rsidRPr="00FC2EB0">
              <w:rPr>
                <w:b/>
              </w:rPr>
              <w:t>обладнання</w:t>
            </w:r>
          </w:p>
        </w:tc>
        <w:tc>
          <w:tcPr>
            <w:tcW w:w="2551" w:type="dxa"/>
            <w:shd w:val="clear" w:color="auto" w:fill="auto"/>
            <w:vAlign w:val="center"/>
          </w:tcPr>
          <w:p w14:paraId="4AC14E3C" w14:textId="77777777" w:rsidR="00B91908" w:rsidRPr="00FC2EB0" w:rsidRDefault="00B91908" w:rsidP="009C043A">
            <w:pPr>
              <w:spacing w:line="276" w:lineRule="auto"/>
              <w:jc w:val="center"/>
              <w:rPr>
                <w:b/>
              </w:rPr>
            </w:pPr>
            <w:r w:rsidRPr="00FC2EB0">
              <w:rPr>
                <w:b/>
              </w:rPr>
              <w:t xml:space="preserve">Кількість </w:t>
            </w:r>
          </w:p>
        </w:tc>
      </w:tr>
      <w:tr w:rsidR="00B91908" w:rsidRPr="00FC2EB0" w14:paraId="7CA3551D" w14:textId="77777777" w:rsidTr="009C043A">
        <w:trPr>
          <w:trHeight w:val="1389"/>
        </w:trPr>
        <w:tc>
          <w:tcPr>
            <w:tcW w:w="709" w:type="dxa"/>
            <w:shd w:val="clear" w:color="auto" w:fill="auto"/>
            <w:vAlign w:val="center"/>
          </w:tcPr>
          <w:p w14:paraId="486C2E21" w14:textId="77777777" w:rsidR="00B91908" w:rsidRPr="00653748" w:rsidRDefault="00B91908" w:rsidP="009C043A">
            <w:pPr>
              <w:spacing w:line="276" w:lineRule="auto"/>
              <w:jc w:val="center"/>
              <w:rPr>
                <w:bCs/>
                <w:lang w:val="en-US"/>
              </w:rPr>
            </w:pPr>
            <w:bookmarkStart w:id="1" w:name="_Hlk233965847"/>
            <w:r w:rsidRPr="00653748">
              <w:rPr>
                <w:bCs/>
                <w:lang w:val="en-US"/>
              </w:rPr>
              <w:t>1</w:t>
            </w:r>
          </w:p>
        </w:tc>
        <w:tc>
          <w:tcPr>
            <w:tcW w:w="3289" w:type="dxa"/>
            <w:shd w:val="clear" w:color="auto" w:fill="auto"/>
            <w:vAlign w:val="center"/>
          </w:tcPr>
          <w:p w14:paraId="793293CF" w14:textId="77777777" w:rsidR="00B91908" w:rsidRPr="00653748" w:rsidRDefault="00B91908" w:rsidP="009C043A">
            <w:pPr>
              <w:pStyle w:val="HTML"/>
              <w:spacing w:before="75" w:after="75"/>
              <w:rPr>
                <w:rFonts w:ascii="Times New Roman" w:hAnsi="Times New Roman"/>
                <w:bCs/>
                <w:color w:val="auto"/>
                <w:sz w:val="24"/>
                <w:szCs w:val="24"/>
                <w:lang w:val="en-US" w:eastAsia="ru-RU"/>
              </w:rPr>
            </w:pPr>
            <w:proofErr w:type="spellStart"/>
            <w:r w:rsidRPr="00653748">
              <w:rPr>
                <w:rFonts w:ascii="Times New Roman" w:hAnsi="Times New Roman"/>
                <w:bCs/>
                <w:color w:val="auto"/>
                <w:sz w:val="24"/>
                <w:szCs w:val="24"/>
                <w:lang w:val="en-US" w:eastAsia="ru-RU"/>
              </w:rPr>
              <w:t>Мобільна</w:t>
            </w:r>
            <w:proofErr w:type="spellEnd"/>
            <w:r w:rsidRPr="00653748">
              <w:rPr>
                <w:rFonts w:ascii="Times New Roman" w:hAnsi="Times New Roman"/>
                <w:bCs/>
                <w:color w:val="auto"/>
                <w:sz w:val="24"/>
                <w:szCs w:val="24"/>
                <w:lang w:val="en-US" w:eastAsia="ru-RU"/>
              </w:rPr>
              <w:t xml:space="preserve"> </w:t>
            </w:r>
            <w:proofErr w:type="spellStart"/>
            <w:r w:rsidRPr="00653748">
              <w:rPr>
                <w:rFonts w:ascii="Times New Roman" w:hAnsi="Times New Roman"/>
                <w:bCs/>
                <w:color w:val="auto"/>
                <w:sz w:val="24"/>
                <w:szCs w:val="24"/>
                <w:lang w:val="en-US" w:eastAsia="ru-RU"/>
              </w:rPr>
              <w:t>рентгеноскопічна</w:t>
            </w:r>
            <w:proofErr w:type="spellEnd"/>
            <w:r>
              <w:rPr>
                <w:rFonts w:ascii="Times New Roman" w:hAnsi="Times New Roman"/>
                <w:bCs/>
                <w:color w:val="auto"/>
                <w:sz w:val="24"/>
                <w:szCs w:val="24"/>
                <w:lang w:val="en-US" w:eastAsia="ru-RU"/>
              </w:rPr>
              <w:t xml:space="preserve"> </w:t>
            </w:r>
            <w:proofErr w:type="spellStart"/>
            <w:r w:rsidRPr="00653748">
              <w:rPr>
                <w:rFonts w:ascii="Times New Roman" w:hAnsi="Times New Roman"/>
                <w:bCs/>
                <w:color w:val="auto"/>
                <w:sz w:val="24"/>
                <w:szCs w:val="24"/>
                <w:lang w:val="en-US" w:eastAsia="ru-RU"/>
              </w:rPr>
              <w:t>система</w:t>
            </w:r>
            <w:proofErr w:type="spellEnd"/>
            <w:r w:rsidRPr="00653748">
              <w:rPr>
                <w:rFonts w:ascii="Times New Roman" w:hAnsi="Times New Roman"/>
                <w:bCs/>
                <w:color w:val="auto"/>
                <w:sz w:val="24"/>
                <w:szCs w:val="24"/>
                <w:lang w:val="en-US" w:eastAsia="ru-RU"/>
              </w:rPr>
              <w:t xml:space="preserve"> </w:t>
            </w:r>
            <w:proofErr w:type="spellStart"/>
            <w:r w:rsidRPr="00653748">
              <w:rPr>
                <w:rFonts w:ascii="Times New Roman" w:hAnsi="Times New Roman"/>
                <w:bCs/>
                <w:color w:val="auto"/>
                <w:sz w:val="24"/>
                <w:szCs w:val="24"/>
                <w:lang w:val="en-US" w:eastAsia="ru-RU"/>
              </w:rPr>
              <w:t>візуалізації</w:t>
            </w:r>
            <w:proofErr w:type="spellEnd"/>
            <w:r w:rsidRPr="00653748">
              <w:rPr>
                <w:rFonts w:ascii="Times New Roman" w:hAnsi="Times New Roman"/>
                <w:bCs/>
                <w:color w:val="auto"/>
                <w:sz w:val="24"/>
                <w:szCs w:val="24"/>
                <w:lang w:val="en-US" w:eastAsia="ru-RU"/>
              </w:rPr>
              <w:t xml:space="preserve"> O-arm O2</w:t>
            </w:r>
          </w:p>
          <w:p w14:paraId="245D54A7" w14:textId="77777777" w:rsidR="00B91908" w:rsidRPr="00653748" w:rsidRDefault="00B91908" w:rsidP="009C043A">
            <w:pPr>
              <w:jc w:val="center"/>
              <w:rPr>
                <w:bCs/>
                <w:lang w:val="en-US"/>
              </w:rPr>
            </w:pPr>
          </w:p>
        </w:tc>
        <w:tc>
          <w:tcPr>
            <w:tcW w:w="3232" w:type="dxa"/>
            <w:shd w:val="clear" w:color="auto" w:fill="auto"/>
            <w:vAlign w:val="center"/>
          </w:tcPr>
          <w:p w14:paraId="2B85463D" w14:textId="77777777" w:rsidR="00B91908" w:rsidRPr="00292176" w:rsidRDefault="00B91908" w:rsidP="009C043A">
            <w:pPr>
              <w:spacing w:line="276" w:lineRule="auto"/>
              <w:jc w:val="center"/>
              <w:rPr>
                <w:bCs/>
                <w:lang w:val="en-US"/>
              </w:rPr>
            </w:pPr>
            <w:r>
              <w:rPr>
                <w:bCs/>
                <w:lang w:val="en-US"/>
              </w:rPr>
              <w:t>S/N C2989</w:t>
            </w:r>
          </w:p>
        </w:tc>
        <w:tc>
          <w:tcPr>
            <w:tcW w:w="2551" w:type="dxa"/>
            <w:shd w:val="clear" w:color="auto" w:fill="auto"/>
            <w:vAlign w:val="center"/>
          </w:tcPr>
          <w:p w14:paraId="32E45526" w14:textId="77777777" w:rsidR="00B91908" w:rsidRPr="00FC2EB0" w:rsidRDefault="00B91908" w:rsidP="009C043A">
            <w:pPr>
              <w:spacing w:line="276" w:lineRule="auto"/>
              <w:jc w:val="center"/>
              <w:rPr>
                <w:bCs/>
              </w:rPr>
            </w:pPr>
            <w:r>
              <w:rPr>
                <w:bCs/>
              </w:rPr>
              <w:t>1 шт.</w:t>
            </w:r>
          </w:p>
        </w:tc>
      </w:tr>
      <w:bookmarkEnd w:id="1"/>
    </w:tbl>
    <w:p w14:paraId="21053039" w14:textId="77777777" w:rsidR="00B91908" w:rsidRPr="00FC2EB0" w:rsidRDefault="00B91908" w:rsidP="00B91908">
      <w:pPr>
        <w:spacing w:line="276" w:lineRule="auto"/>
        <w:rPr>
          <w:bCs/>
          <w:color w:val="000000"/>
        </w:rPr>
      </w:pPr>
    </w:p>
    <w:p w14:paraId="5F17C9C1" w14:textId="77777777" w:rsidR="00B91908" w:rsidRPr="00FC2EB0" w:rsidRDefault="00B91908" w:rsidP="00B91908">
      <w:pPr>
        <w:spacing w:line="276" w:lineRule="auto"/>
        <w:jc w:val="both"/>
        <w:rPr>
          <w:color w:val="000000"/>
        </w:rPr>
      </w:pPr>
      <w:r w:rsidRPr="00FC2EB0">
        <w:rPr>
          <w:color w:val="000000"/>
        </w:rPr>
        <w:t>Табл.2</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9101"/>
      </w:tblGrid>
      <w:tr w:rsidR="00B91908" w:rsidRPr="00FC2EB0" w14:paraId="165403DD" w14:textId="77777777" w:rsidTr="009C043A">
        <w:tc>
          <w:tcPr>
            <w:tcW w:w="709" w:type="dxa"/>
            <w:shd w:val="clear" w:color="auto" w:fill="auto"/>
          </w:tcPr>
          <w:p w14:paraId="2EA3E328" w14:textId="77777777" w:rsidR="00B91908" w:rsidRPr="00DC47EA" w:rsidRDefault="00B91908" w:rsidP="009C043A">
            <w:pPr>
              <w:spacing w:line="276" w:lineRule="auto"/>
              <w:jc w:val="center"/>
              <w:rPr>
                <w:b/>
              </w:rPr>
            </w:pPr>
            <w:r w:rsidRPr="00DC47EA">
              <w:rPr>
                <w:b/>
              </w:rPr>
              <w:t>№</w:t>
            </w:r>
          </w:p>
          <w:p w14:paraId="604E3A8A" w14:textId="77777777" w:rsidR="00B91908" w:rsidRPr="00DC47EA" w:rsidRDefault="00B91908" w:rsidP="009C043A">
            <w:pPr>
              <w:spacing w:line="276" w:lineRule="auto"/>
              <w:jc w:val="both"/>
              <w:rPr>
                <w:b/>
                <w:bCs/>
                <w:u w:val="single"/>
              </w:rPr>
            </w:pPr>
            <w:r w:rsidRPr="00DC47EA">
              <w:rPr>
                <w:b/>
              </w:rPr>
              <w:t>з/п</w:t>
            </w:r>
          </w:p>
        </w:tc>
        <w:tc>
          <w:tcPr>
            <w:tcW w:w="9101" w:type="dxa"/>
            <w:shd w:val="clear" w:color="auto" w:fill="auto"/>
            <w:vAlign w:val="center"/>
          </w:tcPr>
          <w:p w14:paraId="3428A523" w14:textId="77777777" w:rsidR="00B91908" w:rsidRPr="00DC47EA" w:rsidRDefault="00B91908" w:rsidP="009C043A">
            <w:pPr>
              <w:spacing w:line="276" w:lineRule="auto"/>
              <w:jc w:val="center"/>
              <w:rPr>
                <w:b/>
                <w:bCs/>
              </w:rPr>
            </w:pPr>
            <w:r w:rsidRPr="00DC47EA">
              <w:rPr>
                <w:b/>
                <w:bCs/>
              </w:rPr>
              <w:t>Регламентні роботи</w:t>
            </w:r>
          </w:p>
        </w:tc>
      </w:tr>
      <w:tr w:rsidR="00B91908" w:rsidRPr="00FC2EB0" w14:paraId="79707618" w14:textId="77777777" w:rsidTr="009C043A">
        <w:tc>
          <w:tcPr>
            <w:tcW w:w="709" w:type="dxa"/>
            <w:shd w:val="clear" w:color="auto" w:fill="auto"/>
          </w:tcPr>
          <w:p w14:paraId="3024E816" w14:textId="77777777" w:rsidR="00B91908" w:rsidRPr="00DC47EA" w:rsidRDefault="00B91908" w:rsidP="009C043A">
            <w:pPr>
              <w:spacing w:line="276" w:lineRule="auto"/>
              <w:jc w:val="center"/>
              <w:rPr>
                <w:b/>
                <w:bCs/>
              </w:rPr>
            </w:pPr>
            <w:r w:rsidRPr="00DC47EA">
              <w:rPr>
                <w:b/>
                <w:bCs/>
              </w:rPr>
              <w:t>1</w:t>
            </w:r>
          </w:p>
        </w:tc>
        <w:tc>
          <w:tcPr>
            <w:tcW w:w="9101" w:type="dxa"/>
            <w:shd w:val="clear" w:color="auto" w:fill="auto"/>
          </w:tcPr>
          <w:p w14:paraId="12E873AE" w14:textId="77777777" w:rsidR="00B91908" w:rsidRPr="00753616" w:rsidRDefault="00B91908" w:rsidP="00B91908">
            <w:pPr>
              <w:pStyle w:val="a3"/>
              <w:numPr>
                <w:ilvl w:val="0"/>
                <w:numId w:val="17"/>
              </w:numPr>
            </w:pPr>
            <w:r w:rsidRPr="00753616">
              <w:t>Загальний огляд та діагностика</w:t>
            </w:r>
          </w:p>
          <w:p w14:paraId="7AAA8BF6" w14:textId="77777777" w:rsidR="00B91908" w:rsidRPr="00753616" w:rsidRDefault="00B91908" w:rsidP="00B91908">
            <w:pPr>
              <w:pStyle w:val="a3"/>
              <w:numPr>
                <w:ilvl w:val="0"/>
                <w:numId w:val="17"/>
              </w:numPr>
            </w:pPr>
            <w:r w:rsidRPr="00753616">
              <w:t>Очищення, огляд та обслуговування MVS</w:t>
            </w:r>
          </w:p>
          <w:p w14:paraId="7BC84D95" w14:textId="77777777" w:rsidR="00B91908" w:rsidRPr="00753616" w:rsidRDefault="00B91908" w:rsidP="00B91908">
            <w:pPr>
              <w:pStyle w:val="a3"/>
              <w:numPr>
                <w:ilvl w:val="0"/>
                <w:numId w:val="17"/>
              </w:numPr>
            </w:pPr>
            <w:r w:rsidRPr="00753616">
              <w:t>Очищення, огляд та обслуговування IAS</w:t>
            </w:r>
          </w:p>
          <w:p w14:paraId="4E5538A7" w14:textId="77777777" w:rsidR="00B91908" w:rsidRPr="00753616" w:rsidRDefault="00B91908" w:rsidP="00B91908">
            <w:pPr>
              <w:pStyle w:val="a3"/>
              <w:numPr>
                <w:ilvl w:val="0"/>
                <w:numId w:val="17"/>
              </w:numPr>
            </w:pPr>
            <w:r w:rsidRPr="00753616">
              <w:t>Обслуговування та заміна(у разі необхідності) акумуляторів IAS</w:t>
            </w:r>
          </w:p>
          <w:p w14:paraId="366B2B52" w14:textId="77777777" w:rsidR="00B91908" w:rsidRPr="00753616" w:rsidRDefault="00B91908" w:rsidP="00B91908">
            <w:pPr>
              <w:pStyle w:val="a3"/>
              <w:numPr>
                <w:ilvl w:val="0"/>
                <w:numId w:val="17"/>
              </w:numPr>
            </w:pPr>
            <w:r w:rsidRPr="00753616">
              <w:t>Заміна акумуляторів MVS</w:t>
            </w:r>
          </w:p>
          <w:p w14:paraId="4869BBA9" w14:textId="77777777" w:rsidR="00B91908" w:rsidRPr="00753616" w:rsidRDefault="00B91908" w:rsidP="00B91908">
            <w:pPr>
              <w:pStyle w:val="a3"/>
              <w:numPr>
                <w:ilvl w:val="0"/>
                <w:numId w:val="17"/>
              </w:numPr>
            </w:pPr>
            <w:r w:rsidRPr="00753616">
              <w:t>Калібрування та тести:</w:t>
            </w:r>
            <w:r w:rsidRPr="00753616">
              <w:br/>
              <w:t>- Юстирування джерела відносно детектора у разі необхідності</w:t>
            </w:r>
          </w:p>
          <w:p w14:paraId="1B511831" w14:textId="77777777" w:rsidR="00B91908" w:rsidRPr="00753616" w:rsidRDefault="00B91908" w:rsidP="009C043A">
            <w:pPr>
              <w:pStyle w:val="a3"/>
            </w:pPr>
            <w:r w:rsidRPr="00753616">
              <w:lastRenderedPageBreak/>
              <w:t>- Тест роздільної здатності та якості 2D-зображення</w:t>
            </w:r>
          </w:p>
          <w:p w14:paraId="1119C275" w14:textId="77777777" w:rsidR="00B91908" w:rsidRPr="00753616" w:rsidRDefault="00B91908" w:rsidP="009C043A">
            <w:pPr>
              <w:pStyle w:val="a3"/>
            </w:pPr>
            <w:r w:rsidRPr="00753616">
              <w:t>- Тест контрастності 2D-зображення</w:t>
            </w:r>
          </w:p>
          <w:p w14:paraId="2445ADE4" w14:textId="77777777" w:rsidR="00B91908" w:rsidRPr="00753616" w:rsidRDefault="00B91908" w:rsidP="009C043A">
            <w:pPr>
              <w:pStyle w:val="a3"/>
            </w:pPr>
            <w:r w:rsidRPr="00753616">
              <w:t>- Тест якості 3D-зображення</w:t>
            </w:r>
          </w:p>
          <w:p w14:paraId="202CBDD3" w14:textId="77777777" w:rsidR="00B91908" w:rsidRPr="00753616" w:rsidRDefault="00B91908" w:rsidP="00B91908">
            <w:pPr>
              <w:pStyle w:val="a3"/>
              <w:numPr>
                <w:ilvl w:val="0"/>
                <w:numId w:val="17"/>
              </w:numPr>
            </w:pPr>
            <w:proofErr w:type="spellStart"/>
            <w:r w:rsidRPr="00753616">
              <w:rPr>
                <w:lang w:val="en-US"/>
              </w:rPr>
              <w:t>Механічний</w:t>
            </w:r>
            <w:proofErr w:type="spellEnd"/>
            <w:r w:rsidRPr="00753616">
              <w:rPr>
                <w:lang w:val="en-US"/>
              </w:rPr>
              <w:t xml:space="preserve"> </w:t>
            </w:r>
            <w:proofErr w:type="spellStart"/>
            <w:r w:rsidRPr="00753616">
              <w:rPr>
                <w:lang w:val="en-US"/>
              </w:rPr>
              <w:t>огляд</w:t>
            </w:r>
            <w:proofErr w:type="spellEnd"/>
            <w:r w:rsidRPr="00753616">
              <w:rPr>
                <w:lang w:val="en-US"/>
              </w:rPr>
              <w:t xml:space="preserve"> </w:t>
            </w:r>
            <w:proofErr w:type="spellStart"/>
            <w:r w:rsidRPr="00753616">
              <w:rPr>
                <w:lang w:val="en-US"/>
              </w:rPr>
              <w:t>вузлів</w:t>
            </w:r>
            <w:proofErr w:type="spellEnd"/>
          </w:p>
          <w:p w14:paraId="6F7B11C1" w14:textId="77777777" w:rsidR="00B91908" w:rsidRPr="00753616" w:rsidRDefault="00B91908" w:rsidP="00B91908">
            <w:pPr>
              <w:pStyle w:val="a3"/>
              <w:numPr>
                <w:ilvl w:val="0"/>
                <w:numId w:val="17"/>
              </w:numPr>
            </w:pPr>
            <w:r w:rsidRPr="00753616">
              <w:t>Юстирування коліматора відносно детектора у разі необхідності</w:t>
            </w:r>
          </w:p>
          <w:p w14:paraId="5F650B9A" w14:textId="77777777" w:rsidR="00B91908" w:rsidRPr="00753616" w:rsidRDefault="00B91908" w:rsidP="00B91908">
            <w:pPr>
              <w:pStyle w:val="a3"/>
              <w:numPr>
                <w:ilvl w:val="0"/>
                <w:numId w:val="17"/>
              </w:numPr>
            </w:pPr>
            <w:r w:rsidRPr="00753616">
              <w:t>Перевірка та налаштування роботи аварійних систем</w:t>
            </w:r>
          </w:p>
          <w:p w14:paraId="427B01C4" w14:textId="77777777" w:rsidR="00B91908" w:rsidRPr="00753616" w:rsidRDefault="00B91908" w:rsidP="00B91908">
            <w:pPr>
              <w:pStyle w:val="a3"/>
              <w:numPr>
                <w:ilvl w:val="0"/>
                <w:numId w:val="17"/>
              </w:numPr>
            </w:pPr>
            <w:proofErr w:type="spellStart"/>
            <w:r w:rsidRPr="00753616">
              <w:rPr>
                <w:lang w:val="en-US"/>
              </w:rPr>
              <w:t>Контроль</w:t>
            </w:r>
            <w:proofErr w:type="spellEnd"/>
            <w:r w:rsidRPr="00753616">
              <w:rPr>
                <w:lang w:val="en-US"/>
              </w:rPr>
              <w:t xml:space="preserve"> </w:t>
            </w:r>
            <w:proofErr w:type="spellStart"/>
            <w:r w:rsidRPr="00753616">
              <w:rPr>
                <w:lang w:val="en-US"/>
              </w:rPr>
              <w:t>параметрів</w:t>
            </w:r>
            <w:proofErr w:type="spellEnd"/>
            <w:r w:rsidRPr="00753616">
              <w:rPr>
                <w:lang w:val="en-US"/>
              </w:rPr>
              <w:t xml:space="preserve"> </w:t>
            </w:r>
            <w:proofErr w:type="spellStart"/>
            <w:r w:rsidRPr="00753616">
              <w:rPr>
                <w:lang w:val="en-US"/>
              </w:rPr>
              <w:t>рентгенівського</w:t>
            </w:r>
            <w:proofErr w:type="spellEnd"/>
            <w:r w:rsidRPr="00753616">
              <w:rPr>
                <w:lang w:val="en-US"/>
              </w:rPr>
              <w:t xml:space="preserve"> </w:t>
            </w:r>
            <w:proofErr w:type="spellStart"/>
            <w:r w:rsidRPr="00753616">
              <w:rPr>
                <w:lang w:val="en-US"/>
              </w:rPr>
              <w:t>випромінювання</w:t>
            </w:r>
            <w:proofErr w:type="spellEnd"/>
          </w:p>
          <w:p w14:paraId="03FF887C" w14:textId="77777777" w:rsidR="00B91908" w:rsidRPr="00753616" w:rsidRDefault="00B91908" w:rsidP="00B91908">
            <w:pPr>
              <w:pStyle w:val="a3"/>
              <w:numPr>
                <w:ilvl w:val="0"/>
                <w:numId w:val="17"/>
              </w:numPr>
            </w:pPr>
            <w:r w:rsidRPr="00753616">
              <w:t xml:space="preserve">Перевірка відповідності та налаштування у разі необхідності </w:t>
            </w:r>
            <w:proofErr w:type="spellStart"/>
            <w:r w:rsidRPr="00753616">
              <w:t>дозових</w:t>
            </w:r>
            <w:proofErr w:type="spellEnd"/>
            <w:r w:rsidRPr="00753616">
              <w:t xml:space="preserve"> характеристик</w:t>
            </w:r>
          </w:p>
          <w:p w14:paraId="7D23AD13" w14:textId="77777777" w:rsidR="00B91908" w:rsidRPr="00753616" w:rsidRDefault="00B91908" w:rsidP="00B91908">
            <w:pPr>
              <w:pStyle w:val="a3"/>
              <w:numPr>
                <w:ilvl w:val="0"/>
                <w:numId w:val="17"/>
              </w:numPr>
            </w:pPr>
            <w:proofErr w:type="spellStart"/>
            <w:r w:rsidRPr="00753616">
              <w:rPr>
                <w:lang w:val="en-US"/>
              </w:rPr>
              <w:t>Перевірка</w:t>
            </w:r>
            <w:proofErr w:type="spellEnd"/>
            <w:r w:rsidRPr="00753616">
              <w:rPr>
                <w:lang w:val="en-US"/>
              </w:rPr>
              <w:t xml:space="preserve"> </w:t>
            </w:r>
            <w:proofErr w:type="spellStart"/>
            <w:r w:rsidRPr="00753616">
              <w:rPr>
                <w:lang w:val="en-US"/>
              </w:rPr>
              <w:t>працездатності</w:t>
            </w:r>
            <w:proofErr w:type="spellEnd"/>
            <w:r w:rsidRPr="00753616">
              <w:rPr>
                <w:lang w:val="en-US"/>
              </w:rPr>
              <w:t xml:space="preserve"> Imaging System</w:t>
            </w:r>
          </w:p>
          <w:p w14:paraId="5CB39C4D" w14:textId="77777777" w:rsidR="00B91908" w:rsidRPr="00753616" w:rsidRDefault="00B91908" w:rsidP="00B91908">
            <w:pPr>
              <w:pStyle w:val="a3"/>
              <w:numPr>
                <w:ilvl w:val="0"/>
                <w:numId w:val="17"/>
              </w:numPr>
            </w:pPr>
            <w:r w:rsidRPr="00753616">
              <w:t>Перевірка та налаштування приводів та гідравлічної системи</w:t>
            </w:r>
          </w:p>
          <w:p w14:paraId="71800D1D" w14:textId="77777777" w:rsidR="00B91908" w:rsidRPr="00753616" w:rsidRDefault="00B91908" w:rsidP="00B91908">
            <w:pPr>
              <w:pStyle w:val="a3"/>
              <w:numPr>
                <w:ilvl w:val="0"/>
                <w:numId w:val="17"/>
              </w:numPr>
            </w:pPr>
            <w:r w:rsidRPr="00753616">
              <w:t xml:space="preserve">Фінальна функціональна перевірка </w:t>
            </w:r>
            <w:r w:rsidRPr="00753616">
              <w:rPr>
                <w:lang w:val="en-US"/>
              </w:rPr>
              <w:t>O</w:t>
            </w:r>
            <w:r w:rsidRPr="00753616">
              <w:t>-</w:t>
            </w:r>
            <w:r w:rsidRPr="00753616">
              <w:rPr>
                <w:lang w:val="en-US"/>
              </w:rPr>
              <w:t>arm</w:t>
            </w:r>
            <w:r w:rsidRPr="00753616">
              <w:t xml:space="preserve"> </w:t>
            </w:r>
            <w:r>
              <w:rPr>
                <w:lang w:val="en-US"/>
              </w:rPr>
              <w:t xml:space="preserve">O2 </w:t>
            </w:r>
            <w:r w:rsidRPr="00753616">
              <w:rPr>
                <w:lang w:val="en-US"/>
              </w:rPr>
              <w:t>Imaging</w:t>
            </w:r>
            <w:r w:rsidRPr="00753616">
              <w:t xml:space="preserve"> </w:t>
            </w:r>
            <w:r w:rsidRPr="00753616">
              <w:rPr>
                <w:lang w:val="en-US"/>
              </w:rPr>
              <w:t>System</w:t>
            </w:r>
          </w:p>
          <w:p w14:paraId="5883F4E4" w14:textId="77777777" w:rsidR="00B91908" w:rsidRPr="00753616" w:rsidRDefault="00B91908" w:rsidP="009C043A"/>
          <w:p w14:paraId="5956A345" w14:textId="77777777" w:rsidR="00B91908" w:rsidRPr="00753616" w:rsidRDefault="00B91908" w:rsidP="009C043A">
            <w:r w:rsidRPr="00753616">
              <w:t>Комплексне сервісне обслуговування для системи O-arm2 не передбачає модернізацію або реконструкцію виробу.</w:t>
            </w:r>
          </w:p>
          <w:p w14:paraId="6BC2831A" w14:textId="77777777" w:rsidR="00B91908" w:rsidRDefault="00B91908" w:rsidP="009C043A">
            <w:pPr>
              <w:pStyle w:val="a3"/>
              <w:ind w:left="0"/>
              <w:jc w:val="both"/>
            </w:pPr>
            <w:r w:rsidRPr="00C104F9">
              <w:t xml:space="preserve">Додаткові умови: Всі послуги з технічного обслуговування </w:t>
            </w:r>
            <w:proofErr w:type="spellStart"/>
            <w:r w:rsidRPr="00C104F9">
              <w:t>здійснються</w:t>
            </w:r>
            <w:proofErr w:type="spellEnd"/>
            <w:r w:rsidRPr="00C104F9">
              <w:t xml:space="preserve"> відповідно до рекомендацій виробника</w:t>
            </w:r>
          </w:p>
          <w:p w14:paraId="202C7203" w14:textId="77777777" w:rsidR="00B91908" w:rsidRDefault="00B91908" w:rsidP="009C043A">
            <w:pPr>
              <w:pStyle w:val="a3"/>
              <w:ind w:left="0"/>
              <w:jc w:val="both"/>
            </w:pPr>
            <w:r w:rsidRPr="00653748">
              <w:t>До пакету послуг комплексного сервісного обслуговування входить:</w:t>
            </w:r>
          </w:p>
          <w:p w14:paraId="641E906A" w14:textId="77777777" w:rsidR="00B91908" w:rsidRDefault="00B91908" w:rsidP="009C043A">
            <w:pPr>
              <w:pStyle w:val="a3"/>
              <w:ind w:left="0"/>
              <w:jc w:val="both"/>
            </w:pPr>
            <w:r w:rsidRPr="00653748">
              <w:t>• Планове профілактичне обслуговування відповідно до рекомендацій виробника - 1 раз</w:t>
            </w:r>
          </w:p>
          <w:p w14:paraId="03971C9C" w14:textId="77777777" w:rsidR="00B91908" w:rsidRDefault="00B91908" w:rsidP="009C043A">
            <w:pPr>
              <w:pStyle w:val="a3"/>
              <w:ind w:left="0"/>
              <w:jc w:val="both"/>
              <w:rPr>
                <w:lang w:val="en-US"/>
              </w:rPr>
            </w:pPr>
            <w:r w:rsidRPr="00653748">
              <w:t>• Коригувальне обслуговування (діагностика та ремонт) – протягом дії договору</w:t>
            </w:r>
            <w:r>
              <w:rPr>
                <w:lang w:val="en-US"/>
              </w:rPr>
              <w:t xml:space="preserve"> </w:t>
            </w:r>
          </w:p>
          <w:p w14:paraId="573147F0" w14:textId="77777777" w:rsidR="00B91908" w:rsidRDefault="00B91908" w:rsidP="009C043A">
            <w:pPr>
              <w:pStyle w:val="a3"/>
              <w:ind w:left="0"/>
              <w:jc w:val="both"/>
            </w:pPr>
            <w:r w:rsidRPr="00653748">
              <w:t>• Запасні частини (оригінальні компоненти, схвалені виробником) – протягом дії договору</w:t>
            </w:r>
            <w:r w:rsidRPr="00653748">
              <w:br/>
              <w:t>• Технічна підтримка (на місці та/або дистанційно) – протягом дії договору</w:t>
            </w:r>
          </w:p>
          <w:p w14:paraId="18A1B608" w14:textId="77777777" w:rsidR="00B91908" w:rsidRDefault="00B91908" w:rsidP="009C043A">
            <w:pPr>
              <w:pStyle w:val="a3"/>
              <w:ind w:left="0"/>
              <w:jc w:val="both"/>
            </w:pPr>
            <w:r w:rsidRPr="00653748">
              <w:t>• Діагностика та підтримка програмного забезпечення/системи – протягом дії договору</w:t>
            </w:r>
          </w:p>
          <w:p w14:paraId="0ED0FD58" w14:textId="77777777" w:rsidR="00B91908" w:rsidRDefault="00B91908" w:rsidP="009C043A">
            <w:pPr>
              <w:pStyle w:val="a3"/>
              <w:ind w:left="0"/>
              <w:jc w:val="both"/>
            </w:pPr>
            <w:r w:rsidRPr="00653748">
              <w:t>• Мінімальний час простою та максимальна готовність системи – протягом дії договору</w:t>
            </w:r>
          </w:p>
          <w:p w14:paraId="0293C16F" w14:textId="77777777" w:rsidR="00B91908" w:rsidRPr="00753616" w:rsidRDefault="00B91908" w:rsidP="009C043A">
            <w:pPr>
              <w:pStyle w:val="a3"/>
              <w:ind w:left="0"/>
              <w:jc w:val="both"/>
            </w:pPr>
            <w:r w:rsidRPr="00653748">
              <w:t xml:space="preserve">• </w:t>
            </w:r>
            <w:proofErr w:type="spellStart"/>
            <w:r w:rsidRPr="00653748">
              <w:t>Послугинадаються</w:t>
            </w:r>
            <w:proofErr w:type="spellEnd"/>
            <w:r w:rsidRPr="00653748">
              <w:t xml:space="preserve"> уповноваженим і кваліфікованим персоналом відповідно до нормативних вимог – протягом дії договору</w:t>
            </w:r>
          </w:p>
        </w:tc>
      </w:tr>
    </w:tbl>
    <w:p w14:paraId="6A6F6E74" w14:textId="77777777" w:rsidR="00B91908" w:rsidRPr="00FC2EB0" w:rsidRDefault="00B91908" w:rsidP="00B91908">
      <w:pPr>
        <w:spacing w:line="276" w:lineRule="auto"/>
        <w:jc w:val="both"/>
        <w:rPr>
          <w:b/>
          <w:bCs/>
          <w:u w:val="single"/>
        </w:rPr>
      </w:pPr>
    </w:p>
    <w:p w14:paraId="4FED5319" w14:textId="77777777" w:rsidR="00B91908" w:rsidRPr="00FC2EB0" w:rsidRDefault="00B91908" w:rsidP="00B91908">
      <w:pPr>
        <w:spacing w:line="276" w:lineRule="auto"/>
        <w:jc w:val="center"/>
        <w:rPr>
          <w:rFonts w:eastAsia="Courier New"/>
          <w:b/>
          <w:bCs/>
          <w:lang w:eastAsia="uk-UA"/>
        </w:rPr>
      </w:pPr>
      <w:r w:rsidRPr="00FC2EB0">
        <w:rPr>
          <w:rFonts w:eastAsia="Courier New"/>
          <w:b/>
          <w:bCs/>
          <w:lang w:eastAsia="uk-UA"/>
        </w:rPr>
        <w:t>Технічні вимоги/ Технічна специфікація:</w:t>
      </w:r>
    </w:p>
    <w:p w14:paraId="5E99C2B1" w14:textId="77777777" w:rsidR="00B91908" w:rsidRPr="00FC2EB0" w:rsidRDefault="00B91908" w:rsidP="00B91908">
      <w:pPr>
        <w:spacing w:line="276" w:lineRule="auto"/>
        <w:rPr>
          <w:bCs/>
        </w:rPr>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3"/>
        <w:gridCol w:w="1697"/>
      </w:tblGrid>
      <w:tr w:rsidR="00B91908" w:rsidRPr="00FC2EB0" w14:paraId="06A9F2B7" w14:textId="77777777" w:rsidTr="00EF61C8">
        <w:trPr>
          <w:trHeight w:val="605"/>
        </w:trPr>
        <w:tc>
          <w:tcPr>
            <w:tcW w:w="8799" w:type="dxa"/>
            <w:shd w:val="clear" w:color="auto" w:fill="auto"/>
          </w:tcPr>
          <w:p w14:paraId="4BCEED9F" w14:textId="77777777" w:rsidR="00B91908" w:rsidRPr="00DC47EA" w:rsidRDefault="00B91908" w:rsidP="009C043A">
            <w:pPr>
              <w:spacing w:line="276" w:lineRule="auto"/>
              <w:jc w:val="center"/>
              <w:rPr>
                <w:b/>
              </w:rPr>
            </w:pPr>
            <w:r w:rsidRPr="00DC47EA">
              <w:rPr>
                <w:b/>
              </w:rPr>
              <w:t>Найменування/ критерії/ опис предмета закупівлі</w:t>
            </w:r>
          </w:p>
        </w:tc>
        <w:tc>
          <w:tcPr>
            <w:tcW w:w="1011" w:type="dxa"/>
            <w:shd w:val="clear" w:color="auto" w:fill="auto"/>
          </w:tcPr>
          <w:p w14:paraId="5C7EC720" w14:textId="77777777" w:rsidR="00B91908" w:rsidRPr="00DC47EA" w:rsidRDefault="00B91908" w:rsidP="009C043A">
            <w:pPr>
              <w:spacing w:line="276" w:lineRule="auto"/>
              <w:jc w:val="center"/>
              <w:rPr>
                <w:b/>
              </w:rPr>
            </w:pPr>
            <w:r w:rsidRPr="00DC47EA">
              <w:rPr>
                <w:b/>
              </w:rPr>
              <w:t>Відповідність / так</w:t>
            </w:r>
          </w:p>
        </w:tc>
      </w:tr>
      <w:tr w:rsidR="00B91908" w:rsidRPr="00806C00" w14:paraId="0EE1B577" w14:textId="77777777" w:rsidTr="00EF61C8">
        <w:trPr>
          <w:trHeight w:val="2400"/>
        </w:trPr>
        <w:tc>
          <w:tcPr>
            <w:tcW w:w="8799" w:type="dxa"/>
            <w:shd w:val="clear" w:color="auto" w:fill="auto"/>
          </w:tcPr>
          <w:p w14:paraId="40D11306" w14:textId="77777777" w:rsidR="00B91908" w:rsidRPr="00806C00" w:rsidRDefault="00B91908" w:rsidP="009C043A">
            <w:pPr>
              <w:rPr>
                <w:bCs/>
                <w:color w:val="000000"/>
                <w:u w:val="single"/>
              </w:rPr>
            </w:pPr>
          </w:p>
          <w:p w14:paraId="2FD39E07" w14:textId="77777777" w:rsidR="00B91908" w:rsidRPr="00556A82" w:rsidRDefault="00B91908" w:rsidP="009C043A">
            <w:pPr>
              <w:spacing w:line="276" w:lineRule="auto"/>
              <w:rPr>
                <w:rFonts w:eastAsia="Courier New"/>
                <w:b/>
                <w:lang w:eastAsia="uk-UA"/>
              </w:rPr>
            </w:pPr>
            <w:r w:rsidRPr="00556A82">
              <w:rPr>
                <w:b/>
                <w:color w:val="333333"/>
              </w:rPr>
              <w:t>Проведення планового технічного обслуговування</w:t>
            </w:r>
            <w:r w:rsidRPr="00556A82">
              <w:rPr>
                <w:b/>
                <w:color w:val="000000"/>
              </w:rPr>
              <w:t xml:space="preserve"> обладнання</w:t>
            </w:r>
          </w:p>
          <w:p w14:paraId="64624C01" w14:textId="77777777" w:rsidR="00B91908" w:rsidRPr="00556A82" w:rsidRDefault="00B91908" w:rsidP="009C043A">
            <w:pPr>
              <w:spacing w:line="276" w:lineRule="auto"/>
              <w:rPr>
                <w:b/>
              </w:rPr>
            </w:pPr>
            <w:r w:rsidRPr="00556A82">
              <w:rPr>
                <w:rFonts w:eastAsia="Courier New"/>
                <w:b/>
                <w:bCs/>
                <w:lang w:eastAsia="uk-UA"/>
              </w:rPr>
              <w:t xml:space="preserve">Загальні вимоги до </w:t>
            </w:r>
            <w:r w:rsidRPr="00556A82">
              <w:rPr>
                <w:b/>
              </w:rPr>
              <w:t>учасника:</w:t>
            </w:r>
          </w:p>
          <w:p w14:paraId="2A0ABDEC" w14:textId="77777777" w:rsidR="00B91908" w:rsidRPr="00556A82" w:rsidRDefault="00B91908" w:rsidP="009C043A">
            <w:pPr>
              <w:spacing w:line="276" w:lineRule="auto"/>
              <w:rPr>
                <w:bCs/>
                <w:lang w:eastAsia="uk-UA"/>
              </w:rPr>
            </w:pPr>
          </w:p>
          <w:p w14:paraId="7924CE5D" w14:textId="77777777" w:rsidR="00B91908" w:rsidRPr="00556A82" w:rsidRDefault="00B91908" w:rsidP="009C043A">
            <w:pPr>
              <w:spacing w:line="276" w:lineRule="auto"/>
              <w:jc w:val="both"/>
              <w:rPr>
                <w:lang w:eastAsia="uk-UA"/>
              </w:rPr>
            </w:pPr>
            <w:r w:rsidRPr="00556A82">
              <w:rPr>
                <w:lang w:eastAsia="uk-UA"/>
              </w:rPr>
              <w:t>1. Надання послуг передбачає приїзд інженерів на територію Замовника;</w:t>
            </w:r>
          </w:p>
          <w:p w14:paraId="140DB881" w14:textId="77777777" w:rsidR="00B91908" w:rsidRPr="00556A82" w:rsidRDefault="00B91908" w:rsidP="009C043A">
            <w:pPr>
              <w:spacing w:line="276" w:lineRule="auto"/>
              <w:jc w:val="both"/>
              <w:rPr>
                <w:lang w:eastAsia="uk-UA"/>
              </w:rPr>
            </w:pPr>
            <w:r w:rsidRPr="00556A82">
              <w:rPr>
                <w:lang w:eastAsia="uk-UA"/>
              </w:rPr>
              <w:t>2. Вартість послуг повинна включати вартість витратних матеріалів необхідних для проведення технічного обслуговування;</w:t>
            </w:r>
          </w:p>
          <w:p w14:paraId="6D6BE3EF" w14:textId="77777777" w:rsidR="00B91908" w:rsidRPr="00556A82" w:rsidRDefault="00B91908" w:rsidP="009C043A">
            <w:pPr>
              <w:spacing w:line="276" w:lineRule="auto"/>
              <w:jc w:val="both"/>
              <w:rPr>
                <w:lang w:eastAsia="uk-UA"/>
              </w:rPr>
            </w:pPr>
            <w:r w:rsidRPr="00556A82">
              <w:rPr>
                <w:lang w:eastAsia="uk-UA"/>
              </w:rPr>
              <w:t>3. Учасник при наданні послуг повинен забезпечувати дотримання вимог в галузі охорони праці і техніки безпеки, пожежної безпеки;</w:t>
            </w:r>
          </w:p>
          <w:p w14:paraId="5F143511" w14:textId="77777777" w:rsidR="00B91908" w:rsidRPr="00556A82" w:rsidRDefault="00B91908" w:rsidP="009C043A">
            <w:pPr>
              <w:spacing w:line="276" w:lineRule="auto"/>
              <w:jc w:val="both"/>
              <w:rPr>
                <w:lang w:eastAsia="uk-UA"/>
              </w:rPr>
            </w:pPr>
            <w:r w:rsidRPr="00556A82">
              <w:rPr>
                <w:lang w:eastAsia="uk-UA"/>
              </w:rPr>
              <w:t xml:space="preserve">4. Учасник повинен підтвердити можливість надання послуг, належної якості та в терміни, визначені цією Документацією та пропозицією Учасника. На підтвердження Учасник повинен </w:t>
            </w:r>
            <w:r w:rsidRPr="00556A82">
              <w:rPr>
                <w:b/>
                <w:bCs/>
                <w:lang w:eastAsia="uk-UA"/>
              </w:rPr>
              <w:t>надати гарантійний лист</w:t>
            </w:r>
            <w:r w:rsidRPr="00556A82">
              <w:rPr>
                <w:lang w:eastAsia="uk-UA"/>
              </w:rPr>
              <w:t xml:space="preserve"> на обладнання, що підлягає ремонту та/або технічному обслуговуванню, яким підтверджується можливість надання Учасником послуг згідно з предметом закупівлі, належної якості та в терміни, визначені цією Документацією та пропозицією Учасника. Лист повинен включати в себе: назву Учасника, номер оголошення, а також назву предмета закупівлі відповідно до оголошення про проведення процедури закупівлі;</w:t>
            </w:r>
          </w:p>
          <w:p w14:paraId="2544C716" w14:textId="77777777" w:rsidR="00B91908" w:rsidRPr="00556A82" w:rsidRDefault="00B91908" w:rsidP="009C043A">
            <w:pPr>
              <w:spacing w:line="276" w:lineRule="auto"/>
              <w:contextualSpacing/>
              <w:rPr>
                <w:b/>
                <w:bCs/>
                <w:lang w:eastAsia="uk-UA"/>
              </w:rPr>
            </w:pPr>
            <w:r w:rsidRPr="00556A82">
              <w:rPr>
                <w:lang w:eastAsia="uk-UA"/>
              </w:rPr>
              <w:t xml:space="preserve">5. Гарантія на якість виконаних робіт та послуг складає 6 місяців. На підтвердження Учасник </w:t>
            </w:r>
            <w:r w:rsidRPr="00556A82">
              <w:rPr>
                <w:b/>
                <w:bCs/>
                <w:lang w:eastAsia="uk-UA"/>
              </w:rPr>
              <w:t>надає гарантійний лист;</w:t>
            </w:r>
          </w:p>
          <w:p w14:paraId="5A965EC6" w14:textId="77777777" w:rsidR="00B91908" w:rsidRPr="009B56DD" w:rsidRDefault="00B91908" w:rsidP="009C043A">
            <w:pPr>
              <w:spacing w:line="276" w:lineRule="auto"/>
              <w:contextualSpacing/>
              <w:rPr>
                <w:bCs/>
                <w:lang w:eastAsia="uk-UA"/>
              </w:rPr>
            </w:pPr>
            <w:r w:rsidRPr="00556A82">
              <w:rPr>
                <w:bCs/>
                <w:lang w:eastAsia="uk-UA"/>
              </w:rPr>
              <w:lastRenderedPageBreak/>
              <w:t xml:space="preserve">6. </w:t>
            </w:r>
            <w:r w:rsidRPr="009B56DD">
              <w:rPr>
                <w:bCs/>
                <w:lang w:eastAsia="uk-UA"/>
              </w:rPr>
              <w:t xml:space="preserve">Учасник повинен забезпечити наявність сервісного інженера, який пройшов навчання </w:t>
            </w:r>
            <w:r>
              <w:rPr>
                <w:bCs/>
                <w:lang w:eastAsia="uk-UA"/>
              </w:rPr>
              <w:t>/</w:t>
            </w:r>
            <w:proofErr w:type="spellStart"/>
            <w:r w:rsidRPr="009B56DD">
              <w:rPr>
                <w:bCs/>
                <w:lang w:eastAsia="uk-UA"/>
              </w:rPr>
              <w:t>трейнінг</w:t>
            </w:r>
            <w:proofErr w:type="spellEnd"/>
            <w:r w:rsidRPr="009B56DD">
              <w:rPr>
                <w:bCs/>
                <w:lang w:eastAsia="uk-UA"/>
              </w:rPr>
              <w:t xml:space="preserve"> у виробника обладнання.</w:t>
            </w:r>
            <w:r>
              <w:rPr>
                <w:bCs/>
                <w:lang w:eastAsia="uk-UA"/>
              </w:rPr>
              <w:t xml:space="preserve"> </w:t>
            </w:r>
            <w:r w:rsidRPr="009B56DD">
              <w:rPr>
                <w:bCs/>
                <w:lang w:eastAsia="uk-UA"/>
              </w:rPr>
              <w:t xml:space="preserve">На підтвердження відповідності цій </w:t>
            </w:r>
            <w:proofErr w:type="spellStart"/>
            <w:r w:rsidRPr="009B56DD">
              <w:rPr>
                <w:bCs/>
                <w:lang w:eastAsia="uk-UA"/>
              </w:rPr>
              <w:t>вимозі</w:t>
            </w:r>
            <w:proofErr w:type="spellEnd"/>
            <w:r w:rsidRPr="009B56DD">
              <w:rPr>
                <w:bCs/>
                <w:lang w:eastAsia="uk-UA"/>
              </w:rPr>
              <w:t xml:space="preserve"> Учасник повинен надати документ, виданий виробником обладнання, що підлягає обслуговуванню, який підтверджує проходження сервісним інженером навчання </w:t>
            </w:r>
            <w:r>
              <w:rPr>
                <w:bCs/>
                <w:lang w:eastAsia="uk-UA"/>
              </w:rPr>
              <w:t>/</w:t>
            </w:r>
            <w:proofErr w:type="spellStart"/>
            <w:r w:rsidRPr="009B56DD">
              <w:rPr>
                <w:bCs/>
                <w:lang w:eastAsia="uk-UA"/>
              </w:rPr>
              <w:t>трейнінгу</w:t>
            </w:r>
            <w:proofErr w:type="spellEnd"/>
            <w:r w:rsidRPr="009B56DD">
              <w:rPr>
                <w:bCs/>
                <w:lang w:eastAsia="uk-UA"/>
              </w:rPr>
              <w:t xml:space="preserve"> з виконання розширеного</w:t>
            </w:r>
            <w:r>
              <w:rPr>
                <w:bCs/>
                <w:lang w:eastAsia="uk-UA"/>
              </w:rPr>
              <w:t xml:space="preserve"> /</w:t>
            </w:r>
            <w:r w:rsidRPr="009B56DD">
              <w:rPr>
                <w:bCs/>
                <w:lang w:eastAsia="uk-UA"/>
              </w:rPr>
              <w:t>поглибленого сервісного обслуговування відповідного обладнання.</w:t>
            </w:r>
          </w:p>
        </w:tc>
        <w:tc>
          <w:tcPr>
            <w:tcW w:w="1011" w:type="dxa"/>
            <w:shd w:val="clear" w:color="auto" w:fill="auto"/>
          </w:tcPr>
          <w:p w14:paraId="55BEAC38" w14:textId="77777777" w:rsidR="00B91908" w:rsidRPr="00806C00" w:rsidRDefault="00B91908" w:rsidP="009C043A">
            <w:pPr>
              <w:spacing w:line="276" w:lineRule="auto"/>
              <w:jc w:val="center"/>
              <w:rPr>
                <w:b/>
                <w:u w:val="single"/>
              </w:rPr>
            </w:pPr>
          </w:p>
        </w:tc>
      </w:tr>
    </w:tbl>
    <w:p w14:paraId="03FB56E6" w14:textId="77777777" w:rsidR="00B91908" w:rsidRPr="000D3670" w:rsidRDefault="00B91908" w:rsidP="00B91908">
      <w:pPr>
        <w:widowControl w:val="0"/>
        <w:autoSpaceDE w:val="0"/>
        <w:autoSpaceDN w:val="0"/>
        <w:adjustRightInd w:val="0"/>
        <w:rPr>
          <w:b/>
          <w:bCs/>
          <w:caps/>
          <w:color w:val="000000"/>
        </w:rPr>
      </w:pPr>
    </w:p>
    <w:p w14:paraId="5C415FAA" w14:textId="77777777" w:rsidR="00B91908" w:rsidRPr="00853D7C" w:rsidRDefault="00B91908" w:rsidP="00B91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240"/>
        <w:jc w:val="both"/>
        <w:rPr>
          <w:i/>
          <w:color w:val="000000"/>
          <w:lang w:eastAsia="ar-SA"/>
        </w:rPr>
      </w:pPr>
      <w:r w:rsidRPr="000D3670">
        <w:rPr>
          <w:i/>
          <w:color w:val="000000"/>
          <w:lang w:val="x-none" w:eastAsia="ar-SA"/>
        </w:rPr>
        <w:t xml:space="preserve">Примітка: У разі, якщо у даних </w:t>
      </w:r>
      <w:r w:rsidRPr="000D3670">
        <w:rPr>
          <w:i/>
          <w:color w:val="000000"/>
          <w:lang w:eastAsia="ar-SA"/>
        </w:rPr>
        <w:t>медико-</w:t>
      </w:r>
      <w:r w:rsidRPr="000D3670">
        <w:rPr>
          <w:i/>
          <w:color w:val="000000"/>
          <w:lang w:val="x-none" w:eastAsia="ar-SA"/>
        </w:rPr>
        <w:t>технічних вимогах йде посилання на конкретну марку чи фірму, патент, конструкцію або тип товару, то вважається, що технічні вимоги містять вираз (або еквівал</w:t>
      </w:r>
      <w:r>
        <w:rPr>
          <w:i/>
          <w:color w:val="000000"/>
          <w:lang w:eastAsia="ar-SA"/>
        </w:rPr>
        <w:t>ент)</w:t>
      </w:r>
    </w:p>
    <w:p w14:paraId="08C66B41" w14:textId="77777777" w:rsidR="00577FCD" w:rsidRPr="00D8326E" w:rsidRDefault="00577FCD" w:rsidP="00733ECA">
      <w:pPr>
        <w:jc w:val="center"/>
        <w:rPr>
          <w:bCs/>
        </w:rPr>
      </w:pPr>
      <w:bookmarkStart w:id="2" w:name="_GoBack"/>
      <w:bookmarkEnd w:id="2"/>
    </w:p>
    <w:sectPr w:rsidR="00577FCD" w:rsidRPr="00D8326E" w:rsidSect="00061BC2">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4A155AE0"/>
    <w:multiLevelType w:val="hybridMultilevel"/>
    <w:tmpl w:val="EE7EEC0E"/>
    <w:lvl w:ilvl="0" w:tplc="CF102286">
      <w:start w:val="1"/>
      <w:numFmt w:val="decimal"/>
      <w:lvlText w:val="%1."/>
      <w:lvlJc w:val="left"/>
      <w:pPr>
        <w:ind w:left="682" w:hanging="360"/>
      </w:pPr>
      <w:rPr>
        <w:rFonts w:hint="default"/>
      </w:rPr>
    </w:lvl>
    <w:lvl w:ilvl="1" w:tplc="04220019" w:tentative="1">
      <w:start w:val="1"/>
      <w:numFmt w:val="lowerLetter"/>
      <w:lvlText w:val="%2."/>
      <w:lvlJc w:val="left"/>
      <w:pPr>
        <w:ind w:left="1402" w:hanging="360"/>
      </w:pPr>
    </w:lvl>
    <w:lvl w:ilvl="2" w:tplc="0422001B" w:tentative="1">
      <w:start w:val="1"/>
      <w:numFmt w:val="lowerRoman"/>
      <w:lvlText w:val="%3."/>
      <w:lvlJc w:val="right"/>
      <w:pPr>
        <w:ind w:left="2122" w:hanging="180"/>
      </w:pPr>
    </w:lvl>
    <w:lvl w:ilvl="3" w:tplc="0422000F" w:tentative="1">
      <w:start w:val="1"/>
      <w:numFmt w:val="decimal"/>
      <w:lvlText w:val="%4."/>
      <w:lvlJc w:val="left"/>
      <w:pPr>
        <w:ind w:left="2842" w:hanging="360"/>
      </w:pPr>
    </w:lvl>
    <w:lvl w:ilvl="4" w:tplc="04220019" w:tentative="1">
      <w:start w:val="1"/>
      <w:numFmt w:val="lowerLetter"/>
      <w:lvlText w:val="%5."/>
      <w:lvlJc w:val="left"/>
      <w:pPr>
        <w:ind w:left="3562" w:hanging="360"/>
      </w:pPr>
    </w:lvl>
    <w:lvl w:ilvl="5" w:tplc="0422001B" w:tentative="1">
      <w:start w:val="1"/>
      <w:numFmt w:val="lowerRoman"/>
      <w:lvlText w:val="%6."/>
      <w:lvlJc w:val="right"/>
      <w:pPr>
        <w:ind w:left="4282" w:hanging="180"/>
      </w:pPr>
    </w:lvl>
    <w:lvl w:ilvl="6" w:tplc="0422000F" w:tentative="1">
      <w:start w:val="1"/>
      <w:numFmt w:val="decimal"/>
      <w:lvlText w:val="%7."/>
      <w:lvlJc w:val="left"/>
      <w:pPr>
        <w:ind w:left="5002" w:hanging="360"/>
      </w:pPr>
    </w:lvl>
    <w:lvl w:ilvl="7" w:tplc="04220019" w:tentative="1">
      <w:start w:val="1"/>
      <w:numFmt w:val="lowerLetter"/>
      <w:lvlText w:val="%8."/>
      <w:lvlJc w:val="left"/>
      <w:pPr>
        <w:ind w:left="5722" w:hanging="360"/>
      </w:pPr>
    </w:lvl>
    <w:lvl w:ilvl="8" w:tplc="0422001B" w:tentative="1">
      <w:start w:val="1"/>
      <w:numFmt w:val="lowerRoman"/>
      <w:lvlText w:val="%9."/>
      <w:lvlJc w:val="right"/>
      <w:pPr>
        <w:ind w:left="6442" w:hanging="180"/>
      </w:pPr>
    </w:lvl>
  </w:abstractNum>
  <w:abstractNum w:abstractNumId="8"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0"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58CF55CF"/>
    <w:multiLevelType w:val="hybridMultilevel"/>
    <w:tmpl w:val="5E5C5B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3"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676F49E3"/>
    <w:multiLevelType w:val="hybridMultilevel"/>
    <w:tmpl w:val="6CA8015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0"/>
  </w:num>
  <w:num w:numId="2">
    <w:abstractNumId w:val="18"/>
  </w:num>
  <w:num w:numId="3">
    <w:abstractNumId w:val="15"/>
  </w:num>
  <w:num w:numId="4">
    <w:abstractNumId w:val="8"/>
  </w:num>
  <w:num w:numId="5">
    <w:abstractNumId w:val="12"/>
  </w:num>
  <w:num w:numId="6">
    <w:abstractNumId w:val="16"/>
  </w:num>
  <w:num w:numId="7">
    <w:abstractNumId w:val="2"/>
  </w:num>
  <w:num w:numId="8">
    <w:abstractNumId w:val="13"/>
  </w:num>
  <w:num w:numId="9">
    <w:abstractNumId w:val="17"/>
  </w:num>
  <w:num w:numId="10">
    <w:abstractNumId w:val="6"/>
  </w:num>
  <w:num w:numId="11">
    <w:abstractNumId w:val="9"/>
  </w:num>
  <w:num w:numId="12">
    <w:abstractNumId w:val="5"/>
  </w:num>
  <w:num w:numId="13">
    <w:abstractNumId w:val="4"/>
  </w:num>
  <w:num w:numId="14">
    <w:abstractNumId w:val="3"/>
  </w:num>
  <w:num w:numId="15">
    <w:abstractNumId w:val="14"/>
  </w:num>
  <w:num w:numId="16">
    <w:abstractNumId w:val="7"/>
  </w:num>
  <w:num w:numId="17">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803F3"/>
    <w:rsid w:val="0008546C"/>
    <w:rsid w:val="000B2A94"/>
    <w:rsid w:val="000C340A"/>
    <w:rsid w:val="000C4952"/>
    <w:rsid w:val="000E7329"/>
    <w:rsid w:val="0014530B"/>
    <w:rsid w:val="001477DE"/>
    <w:rsid w:val="0017048B"/>
    <w:rsid w:val="001B7887"/>
    <w:rsid w:val="001F36E4"/>
    <w:rsid w:val="00220E67"/>
    <w:rsid w:val="002E61D3"/>
    <w:rsid w:val="00300861"/>
    <w:rsid w:val="003463B1"/>
    <w:rsid w:val="00350679"/>
    <w:rsid w:val="003612B6"/>
    <w:rsid w:val="003779B7"/>
    <w:rsid w:val="0039040B"/>
    <w:rsid w:val="003E238C"/>
    <w:rsid w:val="003F122C"/>
    <w:rsid w:val="004432B0"/>
    <w:rsid w:val="00460555"/>
    <w:rsid w:val="00484094"/>
    <w:rsid w:val="004849BE"/>
    <w:rsid w:val="004C00B2"/>
    <w:rsid w:val="004E3803"/>
    <w:rsid w:val="0052468D"/>
    <w:rsid w:val="00577FCD"/>
    <w:rsid w:val="005F5AA5"/>
    <w:rsid w:val="006535E3"/>
    <w:rsid w:val="007018F6"/>
    <w:rsid w:val="007241CF"/>
    <w:rsid w:val="00733ECA"/>
    <w:rsid w:val="007A3DA3"/>
    <w:rsid w:val="007E3784"/>
    <w:rsid w:val="007F503D"/>
    <w:rsid w:val="00821E55"/>
    <w:rsid w:val="008C2B92"/>
    <w:rsid w:val="008C4195"/>
    <w:rsid w:val="008E1B80"/>
    <w:rsid w:val="00941459"/>
    <w:rsid w:val="00981353"/>
    <w:rsid w:val="00984C0B"/>
    <w:rsid w:val="00A012B3"/>
    <w:rsid w:val="00A029A4"/>
    <w:rsid w:val="00A053B7"/>
    <w:rsid w:val="00A22B9F"/>
    <w:rsid w:val="00A63421"/>
    <w:rsid w:val="00A917A7"/>
    <w:rsid w:val="00A94428"/>
    <w:rsid w:val="00AD2904"/>
    <w:rsid w:val="00AE19AF"/>
    <w:rsid w:val="00AF64CA"/>
    <w:rsid w:val="00B201B4"/>
    <w:rsid w:val="00B31541"/>
    <w:rsid w:val="00B7508F"/>
    <w:rsid w:val="00B85737"/>
    <w:rsid w:val="00B91908"/>
    <w:rsid w:val="00BA08F7"/>
    <w:rsid w:val="00BA46E9"/>
    <w:rsid w:val="00BA579C"/>
    <w:rsid w:val="00C20D96"/>
    <w:rsid w:val="00C40464"/>
    <w:rsid w:val="00C56739"/>
    <w:rsid w:val="00C65EE3"/>
    <w:rsid w:val="00C86040"/>
    <w:rsid w:val="00C95FE7"/>
    <w:rsid w:val="00CE064B"/>
    <w:rsid w:val="00CF20C1"/>
    <w:rsid w:val="00D02A33"/>
    <w:rsid w:val="00D56B01"/>
    <w:rsid w:val="00D7137D"/>
    <w:rsid w:val="00D825EA"/>
    <w:rsid w:val="00D8326E"/>
    <w:rsid w:val="00D91CF1"/>
    <w:rsid w:val="00E15DD5"/>
    <w:rsid w:val="00E56383"/>
    <w:rsid w:val="00E9038A"/>
    <w:rsid w:val="00E92A90"/>
    <w:rsid w:val="00EC5E50"/>
    <w:rsid w:val="00ED42E0"/>
    <w:rsid w:val="00EE75CF"/>
    <w:rsid w:val="00EF61C8"/>
    <w:rsid w:val="00F27B2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rsid w:val="00A029A4"/>
    <w:pPr>
      <w:tabs>
        <w:tab w:val="center" w:pos="4677"/>
        <w:tab w:val="right" w:pos="9355"/>
      </w:tabs>
    </w:pPr>
  </w:style>
  <w:style w:type="character" w:customStyle="1" w:styleId="aa">
    <w:name w:val="Верхній колонтитул Знак"/>
    <w:basedOn w:val="a0"/>
    <w:link w:val="a9"/>
    <w:rsid w:val="00A029A4"/>
    <w:rPr>
      <w:rFonts w:ascii="Times New Roman" w:eastAsia="Times New Roman" w:hAnsi="Times New Roman" w:cs="Times New Roman"/>
      <w:sz w:val="24"/>
      <w:szCs w:val="24"/>
      <w:lang w:eastAsia="ru-RU"/>
    </w:rPr>
  </w:style>
  <w:style w:type="paragraph" w:styleId="ab">
    <w:name w:val="footer"/>
    <w:basedOn w:val="a"/>
    <w:link w:val="ac"/>
    <w:rsid w:val="00A029A4"/>
    <w:pPr>
      <w:tabs>
        <w:tab w:val="center" w:pos="4677"/>
        <w:tab w:val="right" w:pos="9355"/>
      </w:tabs>
    </w:pPr>
    <w:rPr>
      <w:lang w:val="x-none"/>
    </w:rPr>
  </w:style>
  <w:style w:type="character" w:customStyle="1" w:styleId="ac">
    <w:name w:val="Нижній колонтитул Знак"/>
    <w:basedOn w:val="a0"/>
    <w:link w:val="ab"/>
    <w:rsid w:val="00A029A4"/>
    <w:rPr>
      <w:rFonts w:ascii="Times New Roman" w:eastAsia="Times New Roman" w:hAnsi="Times New Roman" w:cs="Times New Roman"/>
      <w:sz w:val="24"/>
      <w:szCs w:val="24"/>
      <w:lang w:val="x-none" w:eastAsia="ru-RU"/>
    </w:rPr>
  </w:style>
  <w:style w:type="paragraph" w:styleId="ad">
    <w:name w:val="No Spacing"/>
    <w:link w:val="ae"/>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Знак2"/>
    <w:basedOn w:val="a"/>
    <w:link w:val="HTML0"/>
    <w:uiPriority w:val="99"/>
    <w:qFormat/>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Знак2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 w:type="character" w:customStyle="1" w:styleId="t286pc">
    <w:name w:val="t286pc"/>
    <w:rsid w:val="00B919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3</Pages>
  <Words>3373</Words>
  <Characters>1923</Characters>
  <Application>Microsoft Office Word</Application>
  <DocSecurity>0</DocSecurity>
  <Lines>16</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83</cp:revision>
  <cp:lastPrinted>2025-01-20T07:48:00Z</cp:lastPrinted>
  <dcterms:created xsi:type="dcterms:W3CDTF">2025-01-30T07:30:00Z</dcterms:created>
  <dcterms:modified xsi:type="dcterms:W3CDTF">2026-07-17T12:34:00Z</dcterms:modified>
</cp:coreProperties>
</file>