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CD66B5" w:rsidRDefault="00CD66B5" w:rsidP="00CD66B5">
            <w:pPr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6"/>
                <w:szCs w:val="36"/>
                <w:lang w:val="uk-UA" w:eastAsia="uk-UA"/>
              </w:rPr>
            </w:pPr>
            <w:r w:rsidRPr="00CD66B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Томатна паста – ДК 021:2015 – 15330000-0 Оброблені фрукти та овочі (Томатна паста 25 % - ДК 021:2015 – 15331428-3 - Томатний соус)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1 147,72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сорок 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без ПДВ;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1 377,26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триста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сімдесят 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66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CD66B5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24F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2026-07-27T11:41:00Z</dcterms:modified>
</cp:coreProperties>
</file>